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E9E" w:rsidRDefault="00E77726">
      <w:pPr>
        <w:ind w:firstLineChars="0" w:firstLine="0"/>
        <w:jc w:val="left"/>
      </w:pPr>
      <w:bookmarkStart w:id="0" w:name="_Toc498075111"/>
      <w:r>
        <w:rPr>
          <w:noProof/>
        </w:rPr>
        <w:drawing>
          <wp:inline distT="0" distB="0" distL="0" distR="0" wp14:anchorId="08113BD0" wp14:editId="18305024">
            <wp:extent cx="3168650" cy="951230"/>
            <wp:effectExtent l="0" t="0" r="0" b="1270"/>
            <wp:docPr id="24" name="图片 24" descr="F:\图片收藏2012\校徽标志\西华大学字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图片收藏2012\校徽标志\西华大学字体.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69311" cy="951726"/>
                    </a:xfrm>
                    <a:prstGeom prst="rect">
                      <a:avLst/>
                    </a:prstGeom>
                    <a:noFill/>
                    <a:ln>
                      <a:noFill/>
                    </a:ln>
                  </pic:spPr>
                </pic:pic>
              </a:graphicData>
            </a:graphic>
          </wp:inline>
        </w:drawing>
      </w:r>
    </w:p>
    <w:p w:rsidR="00013E9E" w:rsidRDefault="00013E9E">
      <w:pPr>
        <w:ind w:firstLine="480"/>
        <w:jc w:val="center"/>
      </w:pPr>
    </w:p>
    <w:p w:rsidR="00013E9E" w:rsidRDefault="00013E9E">
      <w:pPr>
        <w:ind w:firstLine="480"/>
        <w:jc w:val="center"/>
      </w:pPr>
    </w:p>
    <w:p w:rsidR="00013E9E" w:rsidRDefault="00E77726">
      <w:pPr>
        <w:tabs>
          <w:tab w:val="left" w:pos="4890"/>
        </w:tabs>
        <w:ind w:firstLineChars="0" w:firstLine="0"/>
        <w:jc w:val="left"/>
        <w:rPr>
          <w:rFonts w:ascii="楷体" w:eastAsia="楷体" w:hAnsi="楷体"/>
          <w:sz w:val="56"/>
          <w:szCs w:val="44"/>
        </w:rPr>
      </w:pPr>
      <w:r>
        <w:rPr>
          <w:rFonts w:ascii="楷体" w:eastAsia="楷体" w:hAnsi="楷体" w:hint="eastAsia"/>
          <w:sz w:val="56"/>
          <w:szCs w:val="44"/>
        </w:rPr>
        <w:tab/>
      </w:r>
    </w:p>
    <w:p w:rsidR="00013E9E" w:rsidRDefault="00013E9E">
      <w:pPr>
        <w:tabs>
          <w:tab w:val="left" w:pos="4890"/>
        </w:tabs>
        <w:ind w:firstLineChars="0" w:firstLine="0"/>
        <w:jc w:val="left"/>
        <w:rPr>
          <w:rFonts w:ascii="楷体" w:eastAsia="楷体" w:hAnsi="楷体"/>
          <w:sz w:val="56"/>
          <w:szCs w:val="44"/>
        </w:rPr>
      </w:pPr>
    </w:p>
    <w:p w:rsidR="00013E9E" w:rsidRDefault="00E77726">
      <w:pPr>
        <w:ind w:firstLineChars="0" w:firstLine="0"/>
        <w:jc w:val="center"/>
        <w:rPr>
          <w:rFonts w:ascii="华文中宋" w:eastAsia="华文中宋" w:hAnsi="华文中宋"/>
          <w:sz w:val="72"/>
          <w:szCs w:val="44"/>
        </w:rPr>
      </w:pPr>
      <w:r>
        <w:rPr>
          <w:rFonts w:ascii="华文中宋" w:eastAsia="华文中宋" w:hAnsi="华文中宋" w:hint="eastAsia"/>
          <w:sz w:val="72"/>
          <w:szCs w:val="44"/>
        </w:rPr>
        <w:t>兼职档案人员工作手册</w:t>
      </w:r>
    </w:p>
    <w:p w:rsidR="00013E9E" w:rsidRDefault="00013E9E">
      <w:pPr>
        <w:ind w:firstLineChars="0" w:firstLine="0"/>
        <w:jc w:val="center"/>
        <w:rPr>
          <w:rFonts w:asciiTheme="minorEastAsia" w:hAnsiTheme="minorEastAsia"/>
          <w:sz w:val="72"/>
          <w:szCs w:val="44"/>
        </w:rPr>
      </w:pPr>
    </w:p>
    <w:p w:rsidR="00013E9E" w:rsidRDefault="00013E9E">
      <w:pPr>
        <w:ind w:firstLine="480"/>
        <w:jc w:val="center"/>
      </w:pPr>
    </w:p>
    <w:p w:rsidR="00013E9E" w:rsidRDefault="00013E9E">
      <w:pPr>
        <w:ind w:firstLineChars="0" w:firstLine="0"/>
        <w:jc w:val="center"/>
        <w:rPr>
          <w:rFonts w:asciiTheme="minorEastAsia" w:hAnsiTheme="minorEastAsia"/>
          <w:sz w:val="72"/>
          <w:szCs w:val="44"/>
        </w:rPr>
      </w:pPr>
    </w:p>
    <w:p w:rsidR="00013E9E" w:rsidRDefault="00013E9E">
      <w:pPr>
        <w:ind w:firstLineChars="0" w:firstLine="0"/>
        <w:jc w:val="center"/>
        <w:rPr>
          <w:rFonts w:asciiTheme="minorEastAsia" w:hAnsiTheme="minorEastAsia"/>
          <w:sz w:val="72"/>
          <w:szCs w:val="44"/>
        </w:rPr>
      </w:pPr>
    </w:p>
    <w:p w:rsidR="00013E9E" w:rsidRDefault="00013E9E">
      <w:pPr>
        <w:spacing w:line="360" w:lineRule="auto"/>
        <w:ind w:firstLineChars="0" w:firstLine="0"/>
        <w:rPr>
          <w:rFonts w:asciiTheme="minorEastAsia" w:hAnsiTheme="minorEastAsia"/>
          <w:sz w:val="72"/>
          <w:szCs w:val="44"/>
        </w:rPr>
      </w:pPr>
    </w:p>
    <w:p w:rsidR="00013E9E" w:rsidRDefault="00013E9E">
      <w:pPr>
        <w:spacing w:line="360" w:lineRule="auto"/>
        <w:ind w:firstLineChars="0" w:firstLine="0"/>
        <w:rPr>
          <w:rFonts w:asciiTheme="minorEastAsia" w:hAnsiTheme="minorEastAsia"/>
          <w:sz w:val="72"/>
          <w:szCs w:val="44"/>
        </w:rPr>
      </w:pPr>
    </w:p>
    <w:p w:rsidR="00013E9E" w:rsidRDefault="00013E9E">
      <w:pPr>
        <w:spacing w:line="360" w:lineRule="auto"/>
        <w:ind w:firstLineChars="0" w:firstLine="0"/>
        <w:jc w:val="center"/>
        <w:rPr>
          <w:sz w:val="36"/>
          <w:szCs w:val="44"/>
        </w:rPr>
      </w:pPr>
    </w:p>
    <w:p w:rsidR="00013E9E" w:rsidRDefault="00E77726">
      <w:pPr>
        <w:spacing w:line="360" w:lineRule="auto"/>
        <w:ind w:firstLineChars="0" w:firstLine="0"/>
        <w:jc w:val="center"/>
        <w:rPr>
          <w:sz w:val="38"/>
          <w:szCs w:val="44"/>
        </w:rPr>
      </w:pPr>
      <w:r>
        <w:rPr>
          <w:rFonts w:hint="eastAsia"/>
          <w:sz w:val="38"/>
          <w:szCs w:val="44"/>
        </w:rPr>
        <w:t>档案馆编</w:t>
      </w:r>
    </w:p>
    <w:p w:rsidR="00013E9E" w:rsidRDefault="00E77726">
      <w:pPr>
        <w:tabs>
          <w:tab w:val="left" w:pos="2820"/>
        </w:tabs>
        <w:spacing w:line="360" w:lineRule="auto"/>
        <w:ind w:firstLineChars="0" w:firstLine="0"/>
        <w:jc w:val="center"/>
        <w:rPr>
          <w:rFonts w:ascii="Times New Roman" w:hAnsi="Times New Roman" w:cs="Times New Roman"/>
          <w:sz w:val="38"/>
          <w:szCs w:val="44"/>
        </w:rPr>
      </w:pPr>
      <w:r>
        <w:rPr>
          <w:rFonts w:ascii="Times New Roman" w:hAnsi="Times New Roman" w:cs="Times New Roman"/>
          <w:sz w:val="38"/>
          <w:szCs w:val="44"/>
        </w:rPr>
        <w:t>2018</w:t>
      </w:r>
      <w:r>
        <w:rPr>
          <w:rFonts w:ascii="Times New Roman" w:hAnsi="Times New Roman" w:cs="Times New Roman"/>
          <w:sz w:val="38"/>
          <w:szCs w:val="44"/>
        </w:rPr>
        <w:t>年</w:t>
      </w:r>
      <w:r>
        <w:rPr>
          <w:rFonts w:ascii="Times New Roman" w:hAnsi="Times New Roman" w:cs="Times New Roman"/>
          <w:sz w:val="38"/>
          <w:szCs w:val="44"/>
        </w:rPr>
        <w:t>11</w:t>
      </w:r>
      <w:r>
        <w:rPr>
          <w:rFonts w:ascii="Times New Roman" w:hAnsi="Times New Roman" w:cs="Times New Roman"/>
          <w:sz w:val="38"/>
          <w:szCs w:val="44"/>
        </w:rPr>
        <w:t>月</w:t>
      </w:r>
    </w:p>
    <w:p w:rsidR="00013E9E" w:rsidRDefault="00013E9E">
      <w:pPr>
        <w:pStyle w:val="TOC1"/>
        <w:ind w:firstLine="480"/>
        <w:jc w:val="center"/>
        <w:rPr>
          <w:rFonts w:asciiTheme="minorHAnsi" w:eastAsiaTheme="minorEastAsia" w:hAnsiTheme="minorHAnsi" w:cstheme="minorBidi"/>
          <w:b w:val="0"/>
          <w:bCs w:val="0"/>
          <w:color w:val="auto"/>
          <w:kern w:val="2"/>
          <w:sz w:val="24"/>
          <w:szCs w:val="22"/>
          <w:lang w:val="zh-CN"/>
        </w:rPr>
        <w:sectPr w:rsidR="00013E9E">
          <w:headerReference w:type="even" r:id="rId11"/>
          <w:headerReference w:type="default" r:id="rId12"/>
          <w:footerReference w:type="even" r:id="rId13"/>
          <w:footerReference w:type="default" r:id="rId14"/>
          <w:headerReference w:type="first" r:id="rId15"/>
          <w:footerReference w:type="first" r:id="rId16"/>
          <w:pgSz w:w="11906" w:h="16838"/>
          <w:pgMar w:top="2098" w:right="1474" w:bottom="1985" w:left="1588" w:header="1701" w:footer="1588" w:gutter="0"/>
          <w:pgNumType w:fmt="upperRoman" w:start="1"/>
          <w:cols w:space="720"/>
        </w:sectPr>
      </w:pPr>
    </w:p>
    <w:sdt>
      <w:sdtPr>
        <w:rPr>
          <w:rFonts w:asciiTheme="minorHAnsi" w:eastAsiaTheme="minorEastAsia" w:hAnsiTheme="minorHAnsi" w:cstheme="minorBidi"/>
          <w:b w:val="0"/>
          <w:bCs w:val="0"/>
          <w:color w:val="auto"/>
          <w:kern w:val="2"/>
          <w:sz w:val="24"/>
          <w:szCs w:val="22"/>
          <w:lang w:val="zh-CN"/>
        </w:rPr>
        <w:id w:val="-1155224504"/>
        <w:docPartObj>
          <w:docPartGallery w:val="Table of Contents"/>
          <w:docPartUnique/>
        </w:docPartObj>
      </w:sdtPr>
      <w:sdtContent>
        <w:p w:rsidR="00013E9E" w:rsidRDefault="00E77726">
          <w:pPr>
            <w:pStyle w:val="TOC1"/>
            <w:ind w:firstLine="480"/>
            <w:jc w:val="center"/>
            <w:rPr>
              <w:b w:val="0"/>
              <w:bCs w:val="0"/>
              <w:color w:val="auto"/>
              <w:sz w:val="40"/>
              <w:szCs w:val="32"/>
            </w:rPr>
          </w:pPr>
          <w:r>
            <w:rPr>
              <w:rFonts w:hint="eastAsia"/>
              <w:b w:val="0"/>
              <w:color w:val="auto"/>
              <w:sz w:val="40"/>
              <w:lang w:val="zh-CN"/>
            </w:rPr>
            <w:t>目</w:t>
          </w:r>
          <w:r>
            <w:rPr>
              <w:b w:val="0"/>
              <w:color w:val="auto"/>
              <w:sz w:val="40"/>
              <w:lang w:val="zh-CN"/>
            </w:rPr>
            <w:t xml:space="preserve">  </w:t>
          </w:r>
          <w:r>
            <w:rPr>
              <w:rFonts w:hint="eastAsia"/>
              <w:b w:val="0"/>
              <w:color w:val="auto"/>
              <w:sz w:val="40"/>
              <w:lang w:val="zh-CN"/>
            </w:rPr>
            <w:t>录</w:t>
          </w:r>
        </w:p>
        <w:p w:rsidR="00013E9E" w:rsidRDefault="00E77726">
          <w:pPr>
            <w:pStyle w:val="10"/>
            <w:snapToGrid w:val="0"/>
            <w:spacing w:after="0" w:line="336" w:lineRule="auto"/>
            <w:ind w:firstLine="480"/>
            <w:rPr>
              <w:b w:val="0"/>
              <w:noProof/>
              <w:sz w:val="21"/>
            </w:rPr>
          </w:pPr>
          <w:r w:rsidRPr="00041550">
            <w:rPr>
              <w:rFonts w:hint="eastAsia"/>
              <w:noProof/>
            </w:rPr>
            <w:t>第一部分</w:t>
          </w:r>
          <w:r w:rsidRPr="00041550">
            <w:rPr>
              <w:noProof/>
            </w:rPr>
            <w:t xml:space="preserve">  </w:t>
          </w:r>
          <w:r w:rsidRPr="00041550">
            <w:rPr>
              <w:rFonts w:hint="eastAsia"/>
              <w:noProof/>
            </w:rPr>
            <w:t>高校档案工作基本知识</w:t>
          </w:r>
          <w:r w:rsidRPr="00041550">
            <w:rPr>
              <w:noProof/>
            </w:rPr>
            <w:tab/>
          </w:r>
          <w:r w:rsidR="00041550" w:rsidRPr="00041550">
            <w:rPr>
              <w:noProof/>
            </w:rPr>
            <w:t>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一、档案与档案工作</w:t>
          </w:r>
          <w:r w:rsidRPr="00041550">
            <w:rPr>
              <w:noProof/>
            </w:rPr>
            <w:tab/>
          </w:r>
          <w:r w:rsidR="00041550" w:rsidRPr="00041550">
            <w:rPr>
              <w:noProof/>
            </w:rPr>
            <w:t>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二、高校档案及其特点、作用</w:t>
          </w:r>
          <w:r w:rsidRPr="00041550">
            <w:rPr>
              <w:noProof/>
            </w:rPr>
            <w:tab/>
          </w:r>
          <w:r w:rsidR="00041550" w:rsidRPr="00041550">
            <w:rPr>
              <w:noProof/>
            </w:rPr>
            <w:t>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三、高校档案的种类</w:t>
          </w:r>
          <w:r w:rsidRPr="00041550">
            <w:rPr>
              <w:noProof/>
            </w:rPr>
            <w:tab/>
          </w:r>
          <w:r w:rsidR="00041550" w:rsidRPr="00041550">
            <w:rPr>
              <w:noProof/>
            </w:rPr>
            <w:t>2</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四、西华大学档案工作基本情况</w:t>
          </w:r>
          <w:r w:rsidRPr="00041550">
            <w:rPr>
              <w:noProof/>
            </w:rPr>
            <w:tab/>
          </w:r>
          <w:r w:rsidR="00041550" w:rsidRPr="00041550">
            <w:rPr>
              <w:noProof/>
            </w:rPr>
            <w:t>4</w:t>
          </w:r>
        </w:p>
        <w:p w:rsidR="00013E9E" w:rsidRDefault="00E77726">
          <w:pPr>
            <w:pStyle w:val="10"/>
            <w:snapToGrid w:val="0"/>
            <w:spacing w:after="0" w:line="336" w:lineRule="auto"/>
            <w:ind w:firstLine="480"/>
            <w:rPr>
              <w:b w:val="0"/>
              <w:noProof/>
              <w:sz w:val="21"/>
            </w:rPr>
          </w:pPr>
          <w:r w:rsidRPr="00041550">
            <w:rPr>
              <w:rFonts w:hint="eastAsia"/>
              <w:noProof/>
            </w:rPr>
            <w:t>第二部分</w:t>
          </w:r>
          <w:r w:rsidRPr="00041550">
            <w:rPr>
              <w:noProof/>
            </w:rPr>
            <w:t xml:space="preserve"> </w:t>
          </w:r>
          <w:r w:rsidRPr="00041550">
            <w:rPr>
              <w:rFonts w:hint="eastAsia"/>
              <w:noProof/>
            </w:rPr>
            <w:t>学校兼职档案人员工作基本内容</w:t>
          </w:r>
          <w:r w:rsidRPr="00041550">
            <w:rPr>
              <w:noProof/>
            </w:rPr>
            <w:tab/>
          </w:r>
          <w:r w:rsidR="00041550" w:rsidRPr="00041550">
            <w:rPr>
              <w:noProof/>
            </w:rPr>
            <w:t>5</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一、学校兼职档案人员及其设置方法</w:t>
          </w:r>
          <w:r w:rsidRPr="00041550">
            <w:rPr>
              <w:noProof/>
            </w:rPr>
            <w:tab/>
          </w:r>
          <w:r w:rsidR="00041550" w:rsidRPr="00041550">
            <w:rPr>
              <w:noProof/>
            </w:rPr>
            <w:t>5</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二、兼职档案人员与档案馆的联系制度</w:t>
          </w:r>
          <w:r w:rsidRPr="00041550">
            <w:rPr>
              <w:noProof/>
            </w:rPr>
            <w:tab/>
          </w:r>
          <w:r w:rsidR="00041550" w:rsidRPr="00041550">
            <w:rPr>
              <w:noProof/>
            </w:rPr>
            <w:t>5</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三、兼职档案人员的组织领导</w:t>
          </w:r>
          <w:r w:rsidRPr="00041550">
            <w:rPr>
              <w:noProof/>
            </w:rPr>
            <w:tab/>
          </w:r>
          <w:r w:rsidR="00041550" w:rsidRPr="00041550">
            <w:rPr>
              <w:noProof/>
            </w:rPr>
            <w:t>5</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四、兼职档案人员的工作职责</w:t>
          </w:r>
          <w:r w:rsidRPr="00041550">
            <w:rPr>
              <w:noProof/>
            </w:rPr>
            <w:tab/>
          </w:r>
          <w:r w:rsidR="00041550" w:rsidRPr="00041550">
            <w:rPr>
              <w:noProof/>
            </w:rPr>
            <w:t>5</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五、部门档案工作规范</w:t>
          </w:r>
          <w:r w:rsidRPr="00041550">
            <w:rPr>
              <w:noProof/>
            </w:rPr>
            <w:tab/>
          </w:r>
          <w:r w:rsidR="00041550" w:rsidRPr="00041550">
            <w:rPr>
              <w:noProof/>
            </w:rPr>
            <w:t>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（一）部门组卷流程</w:t>
          </w:r>
          <w:r w:rsidRPr="00041550">
            <w:rPr>
              <w:noProof/>
            </w:rPr>
            <w:tab/>
          </w:r>
          <w:r w:rsidR="00041550" w:rsidRPr="00041550">
            <w:rPr>
              <w:noProof/>
            </w:rPr>
            <w:t>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（二）第一步——平时归卷</w:t>
          </w:r>
          <w:r w:rsidRPr="00041550">
            <w:rPr>
              <w:noProof/>
            </w:rPr>
            <w:tab/>
          </w:r>
          <w:r w:rsidR="00041550" w:rsidRPr="00041550">
            <w:rPr>
              <w:noProof/>
            </w:rPr>
            <w:t>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（三）第二步——明确归档范围</w:t>
          </w:r>
          <w:r w:rsidRPr="00041550">
            <w:rPr>
              <w:noProof/>
            </w:rPr>
            <w:tab/>
          </w:r>
          <w:r w:rsidR="00041550" w:rsidRPr="00041550">
            <w:rPr>
              <w:noProof/>
            </w:rPr>
            <w:t>7</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（四）第三步——归档案卷的整理</w:t>
          </w:r>
          <w:r w:rsidRPr="00041550">
            <w:rPr>
              <w:noProof/>
            </w:rPr>
            <w:tab/>
          </w:r>
          <w:r w:rsidR="00041550" w:rsidRPr="00041550">
            <w:rPr>
              <w:noProof/>
            </w:rPr>
            <w:t>7</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（五）第四步——立卷归档时间和手续</w:t>
          </w:r>
          <w:r w:rsidRPr="00041550">
            <w:rPr>
              <w:noProof/>
            </w:rPr>
            <w:tab/>
          </w:r>
          <w:r w:rsidR="00041550" w:rsidRPr="00041550">
            <w:rPr>
              <w:noProof/>
            </w:rPr>
            <w:t>10</w:t>
          </w:r>
        </w:p>
        <w:p w:rsidR="00013E9E" w:rsidRDefault="00E77726">
          <w:pPr>
            <w:pStyle w:val="30"/>
            <w:tabs>
              <w:tab w:val="right" w:leader="dot" w:pos="8834"/>
            </w:tabs>
            <w:snapToGrid w:val="0"/>
            <w:spacing w:after="0" w:line="336" w:lineRule="auto"/>
            <w:ind w:left="960" w:firstLine="480"/>
            <w:rPr>
              <w:noProof/>
              <w:sz w:val="24"/>
            </w:rPr>
          </w:pPr>
          <w:r w:rsidRPr="00041550">
            <w:rPr>
              <w:rFonts w:hint="eastAsia"/>
              <w:noProof/>
            </w:rPr>
            <w:t>（六）归档文件样表</w:t>
          </w:r>
          <w:r w:rsidRPr="00041550">
            <w:rPr>
              <w:noProof/>
            </w:rPr>
            <w:tab/>
          </w:r>
          <w:r w:rsidR="00041550" w:rsidRPr="00041550">
            <w:rPr>
              <w:noProof/>
            </w:rPr>
            <w:t>11</w:t>
          </w:r>
        </w:p>
        <w:p w:rsidR="00013E9E" w:rsidRDefault="00E77726">
          <w:pPr>
            <w:snapToGrid w:val="0"/>
            <w:spacing w:line="336" w:lineRule="auto"/>
            <w:ind w:firstLine="480"/>
            <w:jc w:val="distribute"/>
            <w:rPr>
              <w:noProof/>
              <w:sz w:val="22"/>
            </w:rPr>
          </w:pPr>
          <w:r>
            <w:rPr>
              <w:noProof/>
            </w:rPr>
            <w:t xml:space="preserve">    </w:t>
          </w:r>
          <w:r>
            <w:rPr>
              <w:rFonts w:hint="eastAsia"/>
              <w:noProof/>
              <w:sz w:val="22"/>
            </w:rPr>
            <w:t>六、文书档案整理规则</w:t>
          </w:r>
          <w:r>
            <w:rPr>
              <w:rFonts w:asciiTheme="minorEastAsia" w:hAnsiTheme="minorEastAsia" w:hint="eastAsia"/>
              <w:noProof/>
              <w:sz w:val="22"/>
            </w:rPr>
            <w:t>………………………………………………………………</w:t>
          </w:r>
          <w:r>
            <w:rPr>
              <w:rFonts w:hint="eastAsia"/>
              <w:noProof/>
              <w:sz w:val="22"/>
            </w:rPr>
            <w:t>13</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七、学院教学档案</w:t>
          </w:r>
          <w:r w:rsidRPr="00041550">
            <w:rPr>
              <w:rFonts w:hint="eastAsia"/>
              <w:noProof/>
            </w:rPr>
            <w:t>整</w:t>
          </w:r>
          <w:r w:rsidRPr="00041550">
            <w:rPr>
              <w:rFonts w:hint="eastAsia"/>
              <w:noProof/>
            </w:rPr>
            <w:t>理规范</w:t>
          </w:r>
          <w:r w:rsidRPr="00041550">
            <w:rPr>
              <w:noProof/>
            </w:rPr>
            <w:tab/>
          </w:r>
          <w:r w:rsidR="00041550" w:rsidRPr="00041550">
            <w:rPr>
              <w:noProof/>
            </w:rPr>
            <w:t>15</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（一）当年本</w:t>
          </w:r>
          <w:r w:rsidRPr="00041550">
            <w:rPr>
              <w:noProof/>
            </w:rPr>
            <w:t>(</w:t>
          </w:r>
          <w:r w:rsidRPr="00041550">
            <w:rPr>
              <w:rFonts w:hint="eastAsia"/>
              <w:noProof/>
            </w:rPr>
            <w:t>专</w:t>
          </w:r>
          <w:r w:rsidRPr="00041550">
            <w:rPr>
              <w:noProof/>
            </w:rPr>
            <w:t>)</w:t>
          </w:r>
          <w:r w:rsidRPr="00041550">
            <w:rPr>
              <w:rFonts w:hint="eastAsia"/>
              <w:noProof/>
            </w:rPr>
            <w:t>科学生的毕业成绩</w:t>
          </w:r>
          <w:r w:rsidRPr="00041550">
            <w:rPr>
              <w:noProof/>
            </w:rPr>
            <w:tab/>
          </w:r>
          <w:r w:rsidR="00041550" w:rsidRPr="00041550">
            <w:rPr>
              <w:noProof/>
            </w:rPr>
            <w:t>15</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（二）学院开课的期末考试试卷</w:t>
          </w:r>
          <w:r w:rsidRPr="00041550">
            <w:rPr>
              <w:noProof/>
            </w:rPr>
            <w:tab/>
          </w:r>
          <w:r w:rsidR="00041550" w:rsidRPr="00041550">
            <w:rPr>
              <w:noProof/>
            </w:rPr>
            <w:t>15</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（三）本科生优秀毕业设计（论文）</w:t>
          </w:r>
          <w:r w:rsidRPr="00041550">
            <w:rPr>
              <w:noProof/>
            </w:rPr>
            <w:tab/>
          </w:r>
          <w:r w:rsidR="00041550" w:rsidRPr="00041550">
            <w:rPr>
              <w:noProof/>
            </w:rPr>
            <w:t>15</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（四）本科生优秀毕业设计（论文）光盘</w:t>
          </w:r>
          <w:r w:rsidRPr="00041550">
            <w:rPr>
              <w:noProof/>
            </w:rPr>
            <w:tab/>
          </w:r>
          <w:r w:rsidR="00041550" w:rsidRPr="00041550">
            <w:rPr>
              <w:noProof/>
            </w:rPr>
            <w:t>16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（五）学生原始成绩</w:t>
          </w:r>
          <w:r w:rsidRPr="00041550">
            <w:rPr>
              <w:noProof/>
            </w:rPr>
            <w:tab/>
          </w:r>
          <w:r w:rsidR="00041550" w:rsidRPr="00041550">
            <w:rPr>
              <w:noProof/>
            </w:rPr>
            <w:t>16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（六）学院老师的自编教材</w:t>
          </w:r>
          <w:r w:rsidRPr="00041550">
            <w:rPr>
              <w:noProof/>
            </w:rPr>
            <w:tab/>
          </w:r>
          <w:r w:rsidR="00041550" w:rsidRPr="00041550">
            <w:rPr>
              <w:noProof/>
            </w:rPr>
            <w:t>16</w:t>
          </w:r>
        </w:p>
        <w:p w:rsidR="00013E9E" w:rsidRDefault="00E77726">
          <w:pPr>
            <w:pStyle w:val="30"/>
            <w:tabs>
              <w:tab w:val="right" w:leader="dot" w:pos="8834"/>
            </w:tabs>
            <w:snapToGrid w:val="0"/>
            <w:spacing w:after="0" w:line="336" w:lineRule="auto"/>
            <w:ind w:left="960" w:firstLine="480"/>
            <w:rPr>
              <w:noProof/>
              <w:sz w:val="21"/>
            </w:rPr>
          </w:pPr>
          <w:r w:rsidRPr="00041550">
            <w:rPr>
              <w:rFonts w:hint="eastAsia"/>
              <w:noProof/>
            </w:rPr>
            <w:t>（七）研究生学籍及论文材料</w:t>
          </w:r>
          <w:r w:rsidRPr="00041550">
            <w:rPr>
              <w:noProof/>
            </w:rPr>
            <w:tab/>
          </w:r>
          <w:r w:rsidR="00041550" w:rsidRPr="00041550">
            <w:rPr>
              <w:noProof/>
            </w:rPr>
            <w:t>16</w:t>
          </w:r>
        </w:p>
        <w:p w:rsidR="00013E9E" w:rsidRDefault="00051919" w:rsidP="00051919">
          <w:pPr>
            <w:pStyle w:val="21"/>
            <w:tabs>
              <w:tab w:val="right" w:leader="dot" w:pos="8834"/>
            </w:tabs>
            <w:snapToGrid w:val="0"/>
            <w:spacing w:after="0" w:line="336" w:lineRule="auto"/>
            <w:ind w:leftChars="200" w:left="480" w:firstLineChars="469" w:firstLine="1032"/>
            <w:rPr>
              <w:noProof/>
              <w:sz w:val="21"/>
            </w:rPr>
          </w:pPr>
          <w:r w:rsidRPr="00041550">
            <w:rPr>
              <w:rFonts w:hint="eastAsia"/>
              <w:noProof/>
            </w:rPr>
            <w:t>（八）学</w:t>
          </w:r>
          <w:r w:rsidR="00E77726" w:rsidRPr="00041550">
            <w:rPr>
              <w:rFonts w:hint="eastAsia"/>
              <w:noProof/>
            </w:rPr>
            <w:t>院教学档案输机步骤</w:t>
          </w:r>
          <w:r w:rsidR="00E77726" w:rsidRPr="00041550">
            <w:rPr>
              <w:noProof/>
            </w:rPr>
            <w:tab/>
          </w:r>
          <w:r w:rsidR="00041550" w:rsidRPr="00041550">
            <w:rPr>
              <w:noProof/>
            </w:rPr>
            <w:t>16</w:t>
          </w:r>
        </w:p>
        <w:p w:rsidR="00041550" w:rsidRDefault="00041550">
          <w:pPr>
            <w:pStyle w:val="10"/>
            <w:snapToGrid w:val="0"/>
            <w:spacing w:after="0" w:line="336" w:lineRule="auto"/>
            <w:ind w:firstLine="480"/>
            <w:rPr>
              <w:rFonts w:hint="eastAsia"/>
              <w:noProof/>
            </w:rPr>
          </w:pPr>
        </w:p>
        <w:p w:rsidR="00013E9E" w:rsidRDefault="00E77726">
          <w:pPr>
            <w:pStyle w:val="10"/>
            <w:snapToGrid w:val="0"/>
            <w:spacing w:after="0" w:line="336" w:lineRule="auto"/>
            <w:ind w:firstLine="480"/>
            <w:rPr>
              <w:b w:val="0"/>
              <w:noProof/>
              <w:sz w:val="21"/>
            </w:rPr>
          </w:pPr>
          <w:r w:rsidRPr="00041550">
            <w:rPr>
              <w:rFonts w:hint="eastAsia"/>
              <w:noProof/>
            </w:rPr>
            <w:lastRenderedPageBreak/>
            <w:t>第三部分</w:t>
          </w:r>
          <w:r w:rsidRPr="00041550">
            <w:rPr>
              <w:noProof/>
            </w:rPr>
            <w:t xml:space="preserve">  </w:t>
          </w:r>
          <w:r w:rsidRPr="00041550">
            <w:rPr>
              <w:rFonts w:hint="eastAsia"/>
              <w:noProof/>
            </w:rPr>
            <w:t>档案工作法律法规</w:t>
          </w:r>
          <w:r w:rsidRPr="00041550">
            <w:rPr>
              <w:noProof/>
            </w:rPr>
            <w:tab/>
          </w:r>
          <w:r w:rsidR="00041550" w:rsidRPr="00041550">
            <w:rPr>
              <w:noProof/>
            </w:rPr>
            <w:t>38</w:t>
          </w:r>
        </w:p>
        <w:p w:rsidR="00013E9E" w:rsidRDefault="00E77726">
          <w:pPr>
            <w:pStyle w:val="21"/>
            <w:tabs>
              <w:tab w:val="right" w:leader="dot" w:pos="8834"/>
            </w:tabs>
            <w:snapToGrid w:val="0"/>
            <w:spacing w:after="0" w:line="336" w:lineRule="auto"/>
            <w:ind w:left="480" w:firstLine="482"/>
            <w:rPr>
              <w:rStyle w:val="ae"/>
              <w:noProof/>
              <w:sz w:val="24"/>
            </w:rPr>
          </w:pPr>
          <w:r w:rsidRPr="00041550">
            <w:rPr>
              <w:rFonts w:hint="eastAsia"/>
              <w:noProof/>
            </w:rPr>
            <w:t>一、中华人民共和国档案法</w:t>
          </w:r>
          <w:r w:rsidRPr="00041550">
            <w:rPr>
              <w:noProof/>
            </w:rPr>
            <w:t>(2016</w:t>
          </w:r>
          <w:r w:rsidRPr="00041550">
            <w:rPr>
              <w:rFonts w:hint="eastAsia"/>
              <w:noProof/>
            </w:rPr>
            <w:t>修正</w:t>
          </w:r>
          <w:r w:rsidRPr="00041550">
            <w:rPr>
              <w:noProof/>
            </w:rPr>
            <w:t>)</w:t>
          </w:r>
          <w:r w:rsidRPr="00041550">
            <w:rPr>
              <w:noProof/>
            </w:rPr>
            <w:tab/>
          </w:r>
          <w:r w:rsidR="00041550" w:rsidRPr="00041550">
            <w:rPr>
              <w:noProof/>
            </w:rPr>
            <w:t>38</w:t>
          </w:r>
        </w:p>
        <w:p w:rsidR="00013E9E" w:rsidRDefault="00E77726">
          <w:pPr>
            <w:snapToGrid w:val="0"/>
            <w:spacing w:line="336" w:lineRule="auto"/>
            <w:ind w:firstLine="480"/>
            <w:rPr>
              <w:noProof/>
            </w:rPr>
          </w:pPr>
          <w:r>
            <w:rPr>
              <w:noProof/>
            </w:rPr>
            <w:t xml:space="preserve">    </w:t>
          </w:r>
          <w:r>
            <w:rPr>
              <w:rFonts w:hint="eastAsia"/>
              <w:noProof/>
            </w:rPr>
            <w:t>二、高等学校档案管理办法（教育部令第</w:t>
          </w:r>
          <w:r>
            <w:rPr>
              <w:noProof/>
            </w:rPr>
            <w:t>27</w:t>
          </w:r>
          <w:r>
            <w:rPr>
              <w:rFonts w:hint="eastAsia"/>
              <w:noProof/>
            </w:rPr>
            <w:t>号）</w:t>
          </w:r>
          <w:r>
            <w:rPr>
              <w:rFonts w:asciiTheme="minorEastAsia" w:hAnsiTheme="minorEastAsia" w:hint="eastAsia"/>
              <w:noProof/>
            </w:rPr>
            <w:t>…………………………4</w:t>
          </w:r>
          <w:r w:rsidR="00581311">
            <w:rPr>
              <w:rFonts w:asciiTheme="minorEastAsia" w:hAnsiTheme="minorEastAsia" w:hint="eastAsia"/>
              <w:noProof/>
            </w:rPr>
            <w:t>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三、国家档案局行业标准《归档文件整理规则》</w:t>
          </w:r>
          <w:r w:rsidRPr="00041550">
            <w:rPr>
              <w:noProof/>
            </w:rPr>
            <w:t>(DA/T22—2015)</w:t>
          </w:r>
          <w:r w:rsidRPr="00041550">
            <w:rPr>
              <w:noProof/>
            </w:rPr>
            <w:tab/>
          </w:r>
          <w:r w:rsidR="00041550" w:rsidRPr="00041550">
            <w:rPr>
              <w:noProof/>
            </w:rPr>
            <w:t>47</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四、电子公文归档管理暂行办法</w:t>
          </w:r>
          <w:r w:rsidRPr="00041550">
            <w:rPr>
              <w:noProof/>
            </w:rPr>
            <w:tab/>
          </w:r>
          <w:r w:rsidR="00041550" w:rsidRPr="00041550">
            <w:rPr>
              <w:noProof/>
            </w:rPr>
            <w:t>61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五、四川省《高等学校档案管理办法》实施细则</w:t>
          </w:r>
          <w:r w:rsidRPr="00041550">
            <w:rPr>
              <w:noProof/>
            </w:rPr>
            <w:tab/>
          </w:r>
          <w:r w:rsidR="00041550" w:rsidRPr="00041550">
            <w:rPr>
              <w:noProof/>
            </w:rPr>
            <w:t>63</w:t>
          </w:r>
        </w:p>
        <w:p w:rsidR="00013E9E" w:rsidRDefault="00E77726">
          <w:pPr>
            <w:pStyle w:val="21"/>
            <w:tabs>
              <w:tab w:val="right" w:leader="dot" w:pos="8834"/>
            </w:tabs>
            <w:snapToGrid w:val="0"/>
            <w:spacing w:after="0" w:line="336" w:lineRule="auto"/>
            <w:ind w:left="480" w:firstLine="482"/>
            <w:rPr>
              <w:rStyle w:val="ae"/>
              <w:noProof/>
              <w:color w:val="000000" w:themeColor="text1"/>
              <w:u w:val="none"/>
            </w:rPr>
          </w:pPr>
          <w:r w:rsidRPr="00041550">
            <w:rPr>
              <w:rFonts w:hint="eastAsia"/>
              <w:noProof/>
            </w:rPr>
            <w:t>六、西华大学档案管理实施细则</w:t>
          </w:r>
          <w:r w:rsidRPr="00041550">
            <w:rPr>
              <w:noProof/>
            </w:rPr>
            <w:tab/>
          </w:r>
          <w:r w:rsidR="00041550" w:rsidRPr="00041550">
            <w:rPr>
              <w:noProof/>
            </w:rPr>
            <w:t>76</w:t>
          </w:r>
        </w:p>
        <w:p w:rsidR="00013E9E" w:rsidRPr="00FD2C10" w:rsidRDefault="00E77726" w:rsidP="00FD2C10">
          <w:pPr>
            <w:pStyle w:val="ab"/>
            <w:shd w:val="clear" w:color="auto" w:fill="FFFFFF"/>
            <w:snapToGrid w:val="0"/>
            <w:spacing w:before="0" w:beforeAutospacing="0" w:after="0" w:afterAutospacing="0" w:line="336" w:lineRule="auto"/>
            <w:ind w:firstLineChars="457" w:firstLine="1005"/>
            <w:rPr>
              <w:rStyle w:val="ae"/>
              <w:rFonts w:asciiTheme="minorHAnsi" w:eastAsiaTheme="minorEastAsia" w:hAnsiTheme="minorHAnsi" w:cstheme="minorBidi"/>
              <w:noProof/>
              <w:color w:val="000000" w:themeColor="text1"/>
              <w:sz w:val="22"/>
              <w:szCs w:val="22"/>
              <w:u w:val="none"/>
            </w:rPr>
          </w:pPr>
          <w:r w:rsidRPr="00FD2C10">
            <w:rPr>
              <w:rStyle w:val="ae"/>
              <w:rFonts w:asciiTheme="minorHAnsi" w:eastAsiaTheme="minorEastAsia" w:hAnsiTheme="minorHAnsi" w:cstheme="minorBidi" w:hint="eastAsia"/>
              <w:noProof/>
              <w:color w:val="000000" w:themeColor="text1"/>
              <w:sz w:val="22"/>
              <w:szCs w:val="22"/>
              <w:u w:val="none"/>
            </w:rPr>
            <w:t>七、西华大学档案查阅及借阅管理办法</w:t>
          </w:r>
          <w:r w:rsidRPr="00FD2C10">
            <w:rPr>
              <w:rStyle w:val="ae"/>
              <w:rFonts w:asciiTheme="minorHAnsi" w:eastAsiaTheme="minorEastAsia" w:hAnsiTheme="minorHAnsi" w:cstheme="minorBidi" w:hint="eastAsia"/>
              <w:noProof/>
              <w:color w:val="000000" w:themeColor="text1"/>
              <w:sz w:val="22"/>
              <w:szCs w:val="22"/>
              <w:u w:val="none"/>
            </w:rPr>
            <w:t>................................</w:t>
          </w:r>
          <w:r w:rsidR="00FD2C10">
            <w:rPr>
              <w:rStyle w:val="ae"/>
              <w:rFonts w:asciiTheme="minorHAnsi" w:eastAsiaTheme="minorEastAsia" w:hAnsiTheme="minorHAnsi" w:cstheme="minorBidi" w:hint="eastAsia"/>
              <w:noProof/>
              <w:color w:val="000000" w:themeColor="text1"/>
              <w:sz w:val="22"/>
              <w:szCs w:val="22"/>
              <w:u w:val="none"/>
            </w:rPr>
            <w:t>...........................</w:t>
          </w:r>
          <w:r w:rsidRPr="00FD2C10">
            <w:rPr>
              <w:rStyle w:val="ae"/>
              <w:rFonts w:asciiTheme="minorHAnsi" w:eastAsiaTheme="minorEastAsia" w:hAnsiTheme="minorHAnsi" w:cstheme="minorBidi" w:hint="eastAsia"/>
              <w:noProof/>
              <w:color w:val="000000" w:themeColor="text1"/>
              <w:sz w:val="22"/>
              <w:szCs w:val="22"/>
              <w:u w:val="none"/>
            </w:rPr>
            <w:t>............9</w:t>
          </w:r>
          <w:r w:rsidR="00581311">
            <w:rPr>
              <w:rStyle w:val="ae"/>
              <w:rFonts w:asciiTheme="minorHAnsi" w:eastAsiaTheme="minorEastAsia" w:hAnsiTheme="minorHAnsi" w:cstheme="minorBidi" w:hint="eastAsia"/>
              <w:noProof/>
              <w:color w:val="000000" w:themeColor="text1"/>
              <w:sz w:val="22"/>
              <w:szCs w:val="22"/>
              <w:u w:val="none"/>
            </w:rPr>
            <w:t>6</w:t>
          </w:r>
        </w:p>
        <w:p w:rsidR="00013E9E" w:rsidRPr="00FD2C10" w:rsidRDefault="00E77726" w:rsidP="00FD2C10">
          <w:pPr>
            <w:pStyle w:val="ab"/>
            <w:shd w:val="clear" w:color="auto" w:fill="FFFFFF"/>
            <w:snapToGrid w:val="0"/>
            <w:spacing w:before="0" w:beforeAutospacing="0" w:after="0" w:afterAutospacing="0" w:line="336" w:lineRule="auto"/>
            <w:ind w:firstLineChars="457" w:firstLine="1005"/>
            <w:rPr>
              <w:rStyle w:val="ae"/>
              <w:rFonts w:asciiTheme="minorHAnsi" w:eastAsiaTheme="minorEastAsia" w:hAnsiTheme="minorHAnsi" w:cstheme="minorBidi"/>
              <w:noProof/>
              <w:color w:val="000000" w:themeColor="text1"/>
              <w:sz w:val="22"/>
              <w:szCs w:val="22"/>
              <w:u w:val="none"/>
            </w:rPr>
          </w:pPr>
          <w:r w:rsidRPr="00FD2C10">
            <w:rPr>
              <w:rStyle w:val="ae"/>
              <w:rFonts w:asciiTheme="minorHAnsi" w:eastAsiaTheme="minorEastAsia" w:hAnsiTheme="minorHAnsi" w:cstheme="minorBidi" w:hint="eastAsia"/>
              <w:noProof/>
              <w:color w:val="000000" w:themeColor="text1"/>
              <w:sz w:val="22"/>
              <w:szCs w:val="22"/>
              <w:u w:val="none"/>
            </w:rPr>
            <w:t>八、西华大学档案工作评分细则</w:t>
          </w:r>
          <w:r w:rsidRPr="00FD2C10">
            <w:rPr>
              <w:rStyle w:val="ae"/>
              <w:rFonts w:asciiTheme="minorHAnsi" w:eastAsiaTheme="minorEastAsia" w:hAnsiTheme="minorHAnsi" w:cstheme="minorBidi" w:hint="eastAsia"/>
              <w:noProof/>
              <w:color w:val="000000" w:themeColor="text1"/>
              <w:sz w:val="22"/>
              <w:szCs w:val="22"/>
              <w:u w:val="none"/>
            </w:rPr>
            <w:t>........................................</w:t>
          </w:r>
          <w:r w:rsidR="00FD2C10">
            <w:rPr>
              <w:rStyle w:val="ae"/>
              <w:rFonts w:asciiTheme="minorHAnsi" w:eastAsiaTheme="minorEastAsia" w:hAnsiTheme="minorHAnsi" w:cstheme="minorBidi" w:hint="eastAsia"/>
              <w:noProof/>
              <w:color w:val="000000" w:themeColor="text1"/>
              <w:sz w:val="22"/>
              <w:szCs w:val="22"/>
              <w:u w:val="none"/>
            </w:rPr>
            <w:t>...........................</w:t>
          </w:r>
          <w:r w:rsidRPr="00FD2C10">
            <w:rPr>
              <w:rStyle w:val="ae"/>
              <w:rFonts w:asciiTheme="minorHAnsi" w:eastAsiaTheme="minorEastAsia" w:hAnsiTheme="minorHAnsi" w:cstheme="minorBidi" w:hint="eastAsia"/>
              <w:noProof/>
              <w:color w:val="000000" w:themeColor="text1"/>
              <w:sz w:val="22"/>
              <w:szCs w:val="22"/>
              <w:u w:val="none"/>
            </w:rPr>
            <w:t>..............</w:t>
          </w:r>
          <w:r w:rsidR="00581311">
            <w:rPr>
              <w:rStyle w:val="ae"/>
              <w:rFonts w:asciiTheme="minorHAnsi" w:eastAsiaTheme="minorEastAsia" w:hAnsiTheme="minorHAnsi" w:cstheme="minorBidi" w:hint="eastAsia"/>
              <w:noProof/>
              <w:color w:val="000000" w:themeColor="text1"/>
              <w:sz w:val="22"/>
              <w:szCs w:val="22"/>
              <w:u w:val="none"/>
            </w:rPr>
            <w:t>98</w:t>
          </w:r>
        </w:p>
        <w:p w:rsidR="00013E9E" w:rsidRDefault="00E77726">
          <w:pPr>
            <w:pStyle w:val="10"/>
            <w:snapToGrid w:val="0"/>
            <w:spacing w:after="0" w:line="336" w:lineRule="auto"/>
            <w:ind w:firstLine="480"/>
            <w:rPr>
              <w:b w:val="0"/>
              <w:noProof/>
              <w:sz w:val="21"/>
            </w:rPr>
          </w:pPr>
          <w:r w:rsidRPr="00041550">
            <w:rPr>
              <w:rFonts w:hint="eastAsia"/>
              <w:noProof/>
            </w:rPr>
            <w:t>第四部分</w:t>
          </w:r>
          <w:r w:rsidRPr="00041550">
            <w:rPr>
              <w:noProof/>
            </w:rPr>
            <w:t xml:space="preserve">  </w:t>
          </w:r>
          <w:r w:rsidRPr="00041550">
            <w:rPr>
              <w:rFonts w:hint="eastAsia"/>
              <w:noProof/>
            </w:rPr>
            <w:t>归档工作问答</w:t>
          </w:r>
          <w:r w:rsidRPr="00041550">
            <w:rPr>
              <w:noProof/>
            </w:rPr>
            <w:tab/>
          </w:r>
          <w:r w:rsidR="00581311">
            <w:rPr>
              <w:rFonts w:hint="eastAsia"/>
              <w:noProof/>
            </w:rPr>
            <w:t>100</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一、在“部门立卷归档”原则指导下，各部门应如何开展档案工作？</w:t>
          </w:r>
          <w:r w:rsidRPr="00041550">
            <w:rPr>
              <w:noProof/>
            </w:rPr>
            <w:tab/>
          </w:r>
          <w:r w:rsidR="00041550" w:rsidRPr="00041550">
            <w:rPr>
              <w:noProof/>
            </w:rPr>
            <w:t>100</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二、什么时候应该归档</w:t>
          </w:r>
          <w:r w:rsidRPr="00041550">
            <w:rPr>
              <w:noProof/>
            </w:rPr>
            <w:t>?</w:t>
          </w:r>
          <w:r w:rsidRPr="00041550">
            <w:rPr>
              <w:noProof/>
            </w:rPr>
            <w:tab/>
          </w:r>
          <w:r w:rsidR="00041550" w:rsidRPr="00041550">
            <w:rPr>
              <w:noProof/>
            </w:rPr>
            <w:t>100</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三、归档时需要办理什么手续</w:t>
          </w:r>
          <w:r w:rsidRPr="00041550">
            <w:rPr>
              <w:noProof/>
            </w:rPr>
            <w:t>?</w:t>
          </w:r>
          <w:r w:rsidRPr="00041550">
            <w:rPr>
              <w:noProof/>
            </w:rPr>
            <w:tab/>
          </w:r>
          <w:r w:rsidR="00041550" w:rsidRPr="00041550">
            <w:rPr>
              <w:noProof/>
            </w:rPr>
            <w:t>100</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四、文件立卷时有哪些基本要求</w:t>
          </w:r>
          <w:r w:rsidRPr="00041550">
            <w:rPr>
              <w:noProof/>
            </w:rPr>
            <w:t>?</w:t>
          </w:r>
          <w:r w:rsidRPr="00041550">
            <w:rPr>
              <w:noProof/>
            </w:rPr>
            <w:tab/>
          </w:r>
          <w:r w:rsidR="00041550" w:rsidRPr="00041550">
            <w:rPr>
              <w:noProof/>
            </w:rPr>
            <w:t>101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五、文件的哪些重要稿本需要归档</w:t>
          </w:r>
          <w:r w:rsidRPr="00041550">
            <w:rPr>
              <w:noProof/>
            </w:rPr>
            <w:t>?</w:t>
          </w:r>
          <w:r w:rsidRPr="00041550">
            <w:rPr>
              <w:noProof/>
            </w:rPr>
            <w:tab/>
          </w:r>
          <w:r w:rsidR="00041550" w:rsidRPr="00041550">
            <w:rPr>
              <w:noProof/>
            </w:rPr>
            <w:t>101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六、怎样对文件分类整理</w:t>
          </w:r>
          <w:r w:rsidRPr="00041550">
            <w:rPr>
              <w:noProof/>
            </w:rPr>
            <w:t>?</w:t>
          </w:r>
          <w:r w:rsidRPr="00041550">
            <w:rPr>
              <w:noProof/>
            </w:rPr>
            <w:tab/>
          </w:r>
          <w:r w:rsidR="00041550" w:rsidRPr="00041550">
            <w:rPr>
              <w:noProof/>
            </w:rPr>
            <w:t>101</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七、跨年度的文件如何分类</w:t>
          </w:r>
          <w:r w:rsidRPr="00041550">
            <w:rPr>
              <w:noProof/>
            </w:rPr>
            <w:t>?</w:t>
          </w:r>
          <w:r w:rsidRPr="00041550">
            <w:rPr>
              <w:noProof/>
            </w:rPr>
            <w:tab/>
          </w:r>
          <w:r w:rsidR="00041550" w:rsidRPr="00041550">
            <w:rPr>
              <w:noProof/>
            </w:rPr>
            <w:t>102</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八、怎样划分保管期限</w:t>
          </w:r>
          <w:r w:rsidRPr="00041550">
            <w:rPr>
              <w:noProof/>
            </w:rPr>
            <w:t>?</w:t>
          </w:r>
          <w:r w:rsidRPr="00041550">
            <w:rPr>
              <w:noProof/>
            </w:rPr>
            <w:tab/>
          </w:r>
          <w:r w:rsidR="00041550" w:rsidRPr="00041550">
            <w:rPr>
              <w:noProof/>
            </w:rPr>
            <w:t>102</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九、怎样将分类完毕的文件组合成案卷</w:t>
          </w:r>
          <w:r w:rsidRPr="00041550">
            <w:rPr>
              <w:noProof/>
            </w:rPr>
            <w:t>?</w:t>
          </w:r>
          <w:r w:rsidRPr="00041550">
            <w:rPr>
              <w:noProof/>
            </w:rPr>
            <w:tab/>
          </w:r>
          <w:r w:rsidR="00041550" w:rsidRPr="00041550">
            <w:rPr>
              <w:noProof/>
            </w:rPr>
            <w:t>102</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十、卷内的文件如何排列</w:t>
          </w:r>
          <w:r w:rsidRPr="00041550">
            <w:rPr>
              <w:noProof/>
            </w:rPr>
            <w:t>?</w:t>
          </w:r>
          <w:r w:rsidRPr="00041550">
            <w:rPr>
              <w:noProof/>
            </w:rPr>
            <w:tab/>
          </w:r>
          <w:r w:rsidR="00041550" w:rsidRPr="00041550">
            <w:rPr>
              <w:noProof/>
            </w:rPr>
            <w:t>103</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十一、如何撰写案卷标题</w:t>
          </w:r>
          <w:r w:rsidRPr="00041550">
            <w:rPr>
              <w:noProof/>
            </w:rPr>
            <w:t>?</w:t>
          </w:r>
          <w:r w:rsidRPr="00041550">
            <w:rPr>
              <w:noProof/>
            </w:rPr>
            <w:tab/>
          </w:r>
          <w:r w:rsidR="00041550" w:rsidRPr="00041550">
            <w:rPr>
              <w:noProof/>
            </w:rPr>
            <w:t>103</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十二、如何填写卷内文件目录</w:t>
          </w:r>
          <w:r w:rsidRPr="00041550">
            <w:rPr>
              <w:noProof/>
            </w:rPr>
            <w:t>?</w:t>
          </w:r>
          <w:r w:rsidRPr="00041550">
            <w:rPr>
              <w:noProof/>
            </w:rPr>
            <w:tab/>
          </w:r>
          <w:r w:rsidR="00041550" w:rsidRPr="00041550">
            <w:rPr>
              <w:noProof/>
            </w:rPr>
            <w:t>103</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十三、文件材料能用圆珠笔书写吗</w:t>
          </w:r>
          <w:r w:rsidRPr="00041550">
            <w:rPr>
              <w:noProof/>
            </w:rPr>
            <w:t>?</w:t>
          </w:r>
          <w:r w:rsidRPr="00041550">
            <w:rPr>
              <w:noProof/>
            </w:rPr>
            <w:tab/>
          </w:r>
          <w:r w:rsidR="00041550" w:rsidRPr="00041550">
            <w:rPr>
              <w:noProof/>
            </w:rPr>
            <w:t>104</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十四、文书档案归档有什么要求</w:t>
          </w:r>
          <w:r w:rsidRPr="00041550">
            <w:rPr>
              <w:noProof/>
            </w:rPr>
            <w:t>?</w:t>
          </w:r>
          <w:r w:rsidRPr="00041550">
            <w:rPr>
              <w:noProof/>
            </w:rPr>
            <w:tab/>
          </w:r>
          <w:r w:rsidR="00041550" w:rsidRPr="00041550">
            <w:rPr>
              <w:noProof/>
            </w:rPr>
            <w:t>104</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十五、照片档案归档有什么要求</w:t>
          </w:r>
          <w:r w:rsidRPr="00041550">
            <w:rPr>
              <w:noProof/>
            </w:rPr>
            <w:t>?</w:t>
          </w:r>
          <w:r w:rsidRPr="00041550">
            <w:rPr>
              <w:noProof/>
            </w:rPr>
            <w:tab/>
          </w:r>
          <w:r w:rsidR="00041550" w:rsidRPr="00041550">
            <w:rPr>
              <w:noProof/>
            </w:rPr>
            <w:t>104</w:t>
          </w:r>
        </w:p>
        <w:p w:rsidR="00013E9E" w:rsidRDefault="00E77726">
          <w:pPr>
            <w:pStyle w:val="21"/>
            <w:tabs>
              <w:tab w:val="right" w:leader="dot" w:pos="8834"/>
            </w:tabs>
            <w:snapToGrid w:val="0"/>
            <w:spacing w:after="0" w:line="336" w:lineRule="auto"/>
            <w:ind w:left="480" w:firstLine="482"/>
            <w:rPr>
              <w:noProof/>
              <w:sz w:val="21"/>
            </w:rPr>
          </w:pPr>
          <w:r w:rsidRPr="00041550">
            <w:rPr>
              <w:rFonts w:hint="eastAsia"/>
              <w:noProof/>
            </w:rPr>
            <w:t>十六、毕业生照片归档有哪些要求</w:t>
          </w:r>
          <w:r w:rsidRPr="00041550">
            <w:rPr>
              <w:noProof/>
            </w:rPr>
            <w:t>?</w:t>
          </w:r>
          <w:r w:rsidRPr="00041550">
            <w:rPr>
              <w:noProof/>
            </w:rPr>
            <w:tab/>
          </w:r>
          <w:r w:rsidR="00041550" w:rsidRPr="00041550">
            <w:rPr>
              <w:noProof/>
            </w:rPr>
            <w:t>104</w:t>
          </w:r>
          <w:bookmarkStart w:id="1" w:name="_GoBack"/>
          <w:bookmarkEnd w:id="1"/>
        </w:p>
        <w:p w:rsidR="00013E9E" w:rsidRDefault="00E77726">
          <w:pPr>
            <w:pStyle w:val="21"/>
            <w:tabs>
              <w:tab w:val="right" w:leader="dot" w:pos="8834"/>
            </w:tabs>
            <w:snapToGrid w:val="0"/>
            <w:spacing w:after="0" w:line="336" w:lineRule="auto"/>
            <w:ind w:left="480" w:firstLine="482"/>
            <w:rPr>
              <w:rStyle w:val="ae"/>
              <w:noProof/>
              <w:sz w:val="24"/>
            </w:rPr>
          </w:pPr>
          <w:r w:rsidRPr="00041550">
            <w:rPr>
              <w:rFonts w:hint="eastAsia"/>
              <w:noProof/>
            </w:rPr>
            <w:t>十七、电子文件需不需要归档</w:t>
          </w:r>
          <w:r w:rsidRPr="00041550">
            <w:rPr>
              <w:noProof/>
            </w:rPr>
            <w:t>?</w:t>
          </w:r>
          <w:r w:rsidRPr="00041550">
            <w:rPr>
              <w:noProof/>
            </w:rPr>
            <w:tab/>
          </w:r>
          <w:r w:rsidR="00041550" w:rsidRPr="00041550">
            <w:rPr>
              <w:noProof/>
            </w:rPr>
            <w:t>105</w:t>
          </w:r>
        </w:p>
        <w:p w:rsidR="00013E9E" w:rsidRDefault="00E77726">
          <w:pPr>
            <w:snapToGrid w:val="0"/>
            <w:spacing w:line="336" w:lineRule="auto"/>
            <w:ind w:firstLine="480"/>
            <w:rPr>
              <w:rFonts w:ascii="Times New Roman" w:eastAsia="宋体" w:hAnsi="Times New Roman" w:cs="Times New Roman"/>
              <w:b/>
              <w:bCs/>
              <w:kern w:val="44"/>
              <w:sz w:val="36"/>
              <w:szCs w:val="44"/>
            </w:rPr>
          </w:pPr>
          <w:r>
            <w:rPr>
              <w:noProof/>
            </w:rPr>
            <w:t xml:space="preserve">    </w:t>
          </w:r>
          <w:r>
            <w:rPr>
              <w:rFonts w:hint="eastAsia"/>
              <w:noProof/>
            </w:rPr>
            <w:t>十八、哪些文件不属于归档范围</w:t>
          </w:r>
          <w:r>
            <w:rPr>
              <w:noProof/>
            </w:rPr>
            <w:t>…………………………………………………………………10</w:t>
          </w:r>
          <w:r w:rsidR="00581311">
            <w:rPr>
              <w:rFonts w:hint="eastAsia"/>
              <w:noProof/>
            </w:rPr>
            <w:t>5</w:t>
          </w:r>
        </w:p>
      </w:sdtContent>
    </w:sdt>
    <w:p w:rsidR="00013E9E" w:rsidRDefault="00013E9E">
      <w:pPr>
        <w:pStyle w:val="1"/>
        <w:ind w:firstLine="723"/>
        <w:rPr>
          <w:rFonts w:eastAsiaTheme="minorEastAsia"/>
        </w:rPr>
        <w:sectPr w:rsidR="00013E9E">
          <w:footerReference w:type="default" r:id="rId17"/>
          <w:pgSz w:w="11906" w:h="16838"/>
          <w:pgMar w:top="2098" w:right="1474" w:bottom="1985" w:left="1588" w:header="1701" w:footer="1588" w:gutter="0"/>
          <w:pgNumType w:fmt="upperRoman" w:start="1"/>
          <w:cols w:space="720"/>
        </w:sectPr>
      </w:pPr>
      <w:bookmarkStart w:id="2" w:name="_Toc498384116"/>
    </w:p>
    <w:p w:rsidR="00013E9E" w:rsidRDefault="00E77726">
      <w:pPr>
        <w:pStyle w:val="1"/>
        <w:ind w:firstLine="723"/>
        <w:jc w:val="center"/>
        <w:rPr>
          <w:rFonts w:asciiTheme="minorHAnsi" w:hAnsiTheme="minorHAnsi" w:cstheme="minorBidi"/>
        </w:rPr>
      </w:pPr>
      <w:r>
        <w:rPr>
          <w:rFonts w:eastAsiaTheme="minorEastAsia" w:hint="eastAsia"/>
        </w:rPr>
        <w:lastRenderedPageBreak/>
        <w:t>第一部分</w:t>
      </w:r>
      <w:r>
        <w:t xml:space="preserve">  </w:t>
      </w:r>
      <w:r>
        <w:rPr>
          <w:rFonts w:eastAsiaTheme="minorEastAsia" w:hint="eastAsia"/>
        </w:rPr>
        <w:t>高校档案工作基本知识</w:t>
      </w:r>
      <w:bookmarkEnd w:id="0"/>
      <w:bookmarkEnd w:id="2"/>
    </w:p>
    <w:p w:rsidR="00013E9E" w:rsidRDefault="00E77726">
      <w:pPr>
        <w:pStyle w:val="2"/>
        <w:ind w:firstLine="643"/>
      </w:pPr>
      <w:bookmarkStart w:id="3" w:name="_Toc498075112"/>
      <w:bookmarkStart w:id="4" w:name="_Toc498384117"/>
      <w:r>
        <w:rPr>
          <w:rFonts w:hint="eastAsia"/>
        </w:rPr>
        <w:t>一、档案与档案工作</w:t>
      </w:r>
      <w:bookmarkEnd w:id="3"/>
      <w:bookmarkEnd w:id="4"/>
    </w:p>
    <w:p w:rsidR="00013E9E" w:rsidRDefault="00E77726">
      <w:pPr>
        <w:ind w:firstLine="480"/>
      </w:pPr>
      <w:r>
        <w:rPr>
          <w:rFonts w:hint="eastAsia"/>
        </w:rPr>
        <w:t>档案是国家机构、社会组织和个人从事政治、经济、科学文化等社会实践活动</w:t>
      </w:r>
      <w:proofErr w:type="gramStart"/>
      <w:r>
        <w:rPr>
          <w:rFonts w:hint="eastAsia"/>
        </w:rPr>
        <w:t>直技形成</w:t>
      </w:r>
      <w:proofErr w:type="gramEnd"/>
      <w:r>
        <w:rPr>
          <w:rFonts w:hint="eastAsia"/>
        </w:rPr>
        <w:t>的文字、声像等形态的历史记录。“档案”一词的正式出现，据可靠的史料推断，至少应在明末清初以前，而明确见诸文字记载则始于清代。清康熙十九年（</w:t>
      </w:r>
      <w:r>
        <w:t xml:space="preserve">1680 </w:t>
      </w:r>
      <w:r>
        <w:rPr>
          <w:rFonts w:hint="eastAsia"/>
        </w:rPr>
        <w:t>年）的《起居注册》中已有“部中无档案”之说。而杨宾在大约成书于四十六年（</w:t>
      </w:r>
      <w:r>
        <w:t xml:space="preserve">1707 </w:t>
      </w:r>
      <w:r>
        <w:rPr>
          <w:rFonts w:hint="eastAsia"/>
        </w:rPr>
        <w:t>年）的《柳边纪略》中，则对“档案”一词作了较为详尽的阐释，“边外文字，多书于木，往来传递者曰牌子，以削木若牌故也；存贮年久者曰档案，曰档子，以积累多贯皮条挂壁若档故也。然今文字之书于纸者，亦呼为牌子、档子矣。”</w:t>
      </w:r>
    </w:p>
    <w:p w:rsidR="00013E9E" w:rsidRDefault="00E77726">
      <w:pPr>
        <w:ind w:firstLine="480"/>
      </w:pPr>
      <w:r>
        <w:rPr>
          <w:rFonts w:hint="eastAsia"/>
        </w:rPr>
        <w:t>档案工作是人们围绕档案所进行的保管利用等一系列工作活动的总称。其具体内容包括很多方面。从工作程序的角度一般分为收集、整理、鉴定、保管、统计、编目与检索、提供利用和编辑研究等几项内容。</w:t>
      </w:r>
    </w:p>
    <w:p w:rsidR="00013E9E" w:rsidRDefault="00E77726">
      <w:pPr>
        <w:pStyle w:val="2"/>
        <w:ind w:firstLine="643"/>
      </w:pPr>
      <w:bookmarkStart w:id="5" w:name="_Toc498075113"/>
      <w:bookmarkStart w:id="6" w:name="_Toc498384118"/>
      <w:r>
        <w:rPr>
          <w:rFonts w:hint="eastAsia"/>
        </w:rPr>
        <w:t>二、高校档案及其特点、作用</w:t>
      </w:r>
      <w:bookmarkEnd w:id="5"/>
      <w:bookmarkEnd w:id="6"/>
    </w:p>
    <w:p w:rsidR="00013E9E" w:rsidRDefault="00E77726">
      <w:pPr>
        <w:ind w:firstLine="480"/>
      </w:pPr>
      <w:r>
        <w:t xml:space="preserve"> 1</w:t>
      </w:r>
      <w:r>
        <w:rPr>
          <w:rFonts w:hint="eastAsia"/>
        </w:rPr>
        <w:t>．高等学校是培养现代化建设人才的摇篮，而且是科学研究的基地，历史赋予高校的责任决定了它与国家的兴衰有着不可分割的联系，高校档案是高校各项工作的真实历史记录，是指学校在人才培养、科学研究、社会服务、文化传承创新等活动中直</w:t>
      </w:r>
      <w:proofErr w:type="gramStart"/>
      <w:r>
        <w:rPr>
          <w:rFonts w:hint="eastAsia"/>
        </w:rPr>
        <w:t>接形成</w:t>
      </w:r>
      <w:proofErr w:type="gramEnd"/>
      <w:r>
        <w:rPr>
          <w:rFonts w:hint="eastAsia"/>
        </w:rPr>
        <w:t>的对师生、学校、社会具有保存价值的各种文字、图表、声像等不同形式的历史记录。它是广大教职员工在教学、科研、管理、生产等各项活动中形成的宝贵财富，它全面、准确地反映了高校工作的面貌和特色，同时也从一个侧面反映了我国教育事业的发展情况。无论在总结教育工作的成绩和经验，探索、掌握教育工作的规律方面，还是在编写学校发展历史方面，档案都显示出不可估量的作用。在实践中我们认识到，高校各项工作的顺利进行都离不开档案，高校档案是学校各项管理工作的组成部分。</w:t>
      </w:r>
    </w:p>
    <w:p w:rsidR="00013E9E" w:rsidRDefault="00E77726">
      <w:pPr>
        <w:ind w:firstLine="480"/>
      </w:pPr>
      <w:r>
        <w:t>2</w:t>
      </w:r>
      <w:r>
        <w:rPr>
          <w:rFonts w:hint="eastAsia"/>
        </w:rPr>
        <w:t>．高校档案的特点：高校档案的社会性较强</w:t>
      </w:r>
      <w:r>
        <w:t xml:space="preserve">; </w:t>
      </w:r>
      <w:r>
        <w:rPr>
          <w:rFonts w:hint="eastAsia"/>
        </w:rPr>
        <w:t>高校档案的综合性（广泛性）</w:t>
      </w:r>
      <w:r>
        <w:t xml:space="preserve">; </w:t>
      </w:r>
      <w:r>
        <w:rPr>
          <w:rFonts w:hint="eastAsia"/>
        </w:rPr>
        <w:t>高校档案的系统、完整性。</w:t>
      </w:r>
    </w:p>
    <w:p w:rsidR="00013E9E" w:rsidRDefault="00E77726">
      <w:pPr>
        <w:ind w:firstLine="480"/>
      </w:pPr>
      <w:r>
        <w:t>3</w:t>
      </w:r>
      <w:r>
        <w:rPr>
          <w:rFonts w:hint="eastAsia"/>
        </w:rPr>
        <w:t>．高校档案的作用：</w:t>
      </w:r>
    </w:p>
    <w:p w:rsidR="00013E9E" w:rsidRDefault="00E77726">
      <w:pPr>
        <w:ind w:firstLine="480"/>
      </w:pPr>
      <w:r>
        <w:t xml:space="preserve">    A</w:t>
      </w:r>
      <w:r>
        <w:rPr>
          <w:rFonts w:hint="eastAsia"/>
        </w:rPr>
        <w:t>．参谋作用。学校档案馆存有大量有关教育法规、方针、政策、统计数据和教育信息等文献资料的相关档案，是为领导决策、教学管理和学校日常事务工作提供各种信息材料的得参谋部门之一。</w:t>
      </w:r>
    </w:p>
    <w:p w:rsidR="00013E9E" w:rsidRDefault="00E77726">
      <w:pPr>
        <w:ind w:firstLine="480"/>
      </w:pPr>
      <w:r>
        <w:t xml:space="preserve">   B</w:t>
      </w:r>
      <w:r>
        <w:rPr>
          <w:rFonts w:hint="eastAsia"/>
        </w:rPr>
        <w:t>．凭证作用。高等学校档案是师生员工实践活动中直</w:t>
      </w:r>
      <w:proofErr w:type="gramStart"/>
      <w:r>
        <w:rPr>
          <w:rFonts w:hint="eastAsia"/>
        </w:rPr>
        <w:t>接形成</w:t>
      </w:r>
      <w:proofErr w:type="gramEnd"/>
      <w:r>
        <w:rPr>
          <w:rFonts w:hint="eastAsia"/>
        </w:rPr>
        <w:t>的，是历史的真实记录。它具有真实、可行、原始等特性，这种特性使它在凭证方面的作用十分重要，如补发毕业证书需要查考学籍档案，复学必须根据学生档案的原始依据。又如学校在与社会联合开发技术过程中，对履行合同义务方面发生的纠纷，也大多是通过档案原</w:t>
      </w:r>
      <w:r>
        <w:rPr>
          <w:rFonts w:hint="eastAsia"/>
        </w:rPr>
        <w:lastRenderedPageBreak/>
        <w:t>始凭证来解决的，诸如此类，都说明高校档案作为历史的作用是决定性的。</w:t>
      </w:r>
    </w:p>
    <w:p w:rsidR="00013E9E" w:rsidRDefault="00E77726">
      <w:pPr>
        <w:ind w:firstLine="480"/>
      </w:pPr>
      <w:r>
        <w:t xml:space="preserve">   C</w:t>
      </w:r>
      <w:r>
        <w:rPr>
          <w:rFonts w:hint="eastAsia"/>
        </w:rPr>
        <w:t>．借鉴作用。高校档案，尤其是教学和科研档案不仅具有一般参考使用价值，而且具有丰富的教学经验和科研成果可为别人借鉴的重要作用，是发展教学和科技工作的必要条件。</w:t>
      </w:r>
    </w:p>
    <w:p w:rsidR="00013E9E" w:rsidRDefault="00E77726">
      <w:pPr>
        <w:ind w:firstLine="480"/>
      </w:pPr>
      <w:r>
        <w:t xml:space="preserve">   D</w:t>
      </w:r>
      <w:r>
        <w:rPr>
          <w:rFonts w:hint="eastAsia"/>
        </w:rPr>
        <w:t>．宣传教育作用。人们利用高校档案中的有关素材，采取播放录像、录音、展览和编辑出等形式，进行爱国主义、共产主义和校纪、校风等思想教育。由于这些宣传教育的内容真实具体、方法形象生动，因而取得的效果是显著的。</w:t>
      </w:r>
    </w:p>
    <w:p w:rsidR="00013E9E" w:rsidRDefault="00E77726">
      <w:pPr>
        <w:pStyle w:val="2"/>
        <w:ind w:firstLine="643"/>
      </w:pPr>
      <w:bookmarkStart w:id="7" w:name="_Toc498384119"/>
      <w:bookmarkStart w:id="8" w:name="_Toc498075114"/>
      <w:r>
        <w:rPr>
          <w:rFonts w:hint="eastAsia"/>
        </w:rPr>
        <w:t>三、高校档案的种类</w:t>
      </w:r>
      <w:bookmarkEnd w:id="7"/>
      <w:bookmarkEnd w:id="8"/>
    </w:p>
    <w:p w:rsidR="00013E9E" w:rsidRDefault="00E77726">
      <w:pPr>
        <w:ind w:firstLine="480"/>
      </w:pPr>
      <w:r>
        <w:rPr>
          <w:rFonts w:hint="eastAsia"/>
        </w:rPr>
        <w:t>中华人民共和国教育部令第</w:t>
      </w:r>
      <w:r>
        <w:t>27</w:t>
      </w:r>
      <w:r>
        <w:rPr>
          <w:rFonts w:hint="eastAsia"/>
        </w:rPr>
        <w:t>号《高等学校档案管理办法》规定的文件材料归档范围是：</w:t>
      </w:r>
    </w:p>
    <w:p w:rsidR="00013E9E" w:rsidRDefault="00E77726">
      <w:pPr>
        <w:ind w:firstLine="480"/>
      </w:pPr>
      <w:r>
        <w:rPr>
          <w:rFonts w:hint="eastAsia"/>
        </w:rPr>
        <w:t>（一）党群类：主要包括学校党委、工会、团委、民主党派等组织的各种会议文件、会议记录及纪要，各党群部门的工作计划、总结，上级机关与学校关于党群管理的文件材料。</w:t>
      </w:r>
    </w:p>
    <w:p w:rsidR="00013E9E" w:rsidRDefault="00E77726">
      <w:pPr>
        <w:ind w:firstLine="480"/>
      </w:pPr>
      <w:r>
        <w:rPr>
          <w:rFonts w:hint="eastAsia"/>
        </w:rPr>
        <w:t>（二）行政类：主要包括学校行政工作的各种会议文件、会议记录录及纪要</w:t>
      </w:r>
      <w:r>
        <w:t xml:space="preserve">; </w:t>
      </w:r>
      <w:r>
        <w:rPr>
          <w:rFonts w:hint="eastAsia"/>
        </w:rPr>
        <w:t>上级机关与学校关于人事管理、行政管理的材料。</w:t>
      </w:r>
    </w:p>
    <w:p w:rsidR="00013E9E" w:rsidRDefault="00E77726">
      <w:pPr>
        <w:ind w:firstLine="480"/>
      </w:pPr>
      <w:r>
        <w:rPr>
          <w:rFonts w:hint="eastAsia"/>
        </w:rPr>
        <w:t>（三）学生类：主要包括学校培养的学历教育学生的高中档案、入学登记表、体检表、学籍档案、奖惩记录、党团组织档案、毕业生登记表等。</w:t>
      </w:r>
    </w:p>
    <w:p w:rsidR="00013E9E" w:rsidRDefault="00E77726">
      <w:pPr>
        <w:ind w:firstLine="480"/>
      </w:pPr>
      <w:r>
        <w:rPr>
          <w:rFonts w:hint="eastAsia"/>
        </w:rPr>
        <w:t>（四）教学类：主要包括反映教学管理、教学实践和教学研究等活动的文件材料。</w:t>
      </w:r>
      <w:r>
        <w:t>.</w:t>
      </w:r>
    </w:p>
    <w:p w:rsidR="00013E9E" w:rsidRDefault="00E77726">
      <w:pPr>
        <w:ind w:firstLine="480"/>
      </w:pPr>
      <w:r>
        <w:rPr>
          <w:rFonts w:hint="eastAsia"/>
        </w:rPr>
        <w:t>（五）科研类：主要包括科研管理和科学研究实践活动中形成的具有保存价值的各种载体的文件材料。</w:t>
      </w:r>
    </w:p>
    <w:p w:rsidR="00013E9E" w:rsidRDefault="00E77726">
      <w:pPr>
        <w:ind w:firstLine="480"/>
      </w:pPr>
      <w:r>
        <w:rPr>
          <w:rFonts w:hint="eastAsia"/>
        </w:rPr>
        <w:t>（六）基本建设类：主要包括基本建设管理和基本建设工程项目活动中形成的具有保存价值的各种载体的文件材料。</w:t>
      </w:r>
    </w:p>
    <w:p w:rsidR="00013E9E" w:rsidRDefault="00E77726">
      <w:pPr>
        <w:ind w:firstLine="480"/>
      </w:pPr>
      <w:r>
        <w:rPr>
          <w:rFonts w:hint="eastAsia"/>
        </w:rPr>
        <w:t>（七）仪器设备类：主要包括各种国产和国外引进的精密、贵重、稀缺仪器设备（价值在</w:t>
      </w:r>
      <w:r>
        <w:t xml:space="preserve">10 </w:t>
      </w:r>
      <w:r>
        <w:rPr>
          <w:rFonts w:hint="eastAsia"/>
        </w:rPr>
        <w:t>万元以上）</w:t>
      </w:r>
      <w:r>
        <w:t xml:space="preserve"> </w:t>
      </w:r>
      <w:r>
        <w:rPr>
          <w:rFonts w:hint="eastAsia"/>
        </w:rPr>
        <w:t>的全套随机技术文件以及在接收、使用、维修和改进工作中形成的文件材料。</w:t>
      </w:r>
    </w:p>
    <w:p w:rsidR="00013E9E" w:rsidRDefault="00E77726">
      <w:pPr>
        <w:ind w:firstLine="480"/>
      </w:pPr>
      <w:r>
        <w:rPr>
          <w:rFonts w:hint="eastAsia"/>
        </w:rPr>
        <w:t>（八）产品生产类。主要包括学校在产学研过程中形成的文件材料、样品或者样品照片、录像等。</w:t>
      </w:r>
    </w:p>
    <w:p w:rsidR="00013E9E" w:rsidRDefault="00E77726">
      <w:pPr>
        <w:ind w:firstLine="480"/>
      </w:pPr>
      <w:r>
        <w:rPr>
          <w:rFonts w:hint="eastAsia"/>
        </w:rPr>
        <w:t>（九）出版物类。主要包括学校编辑出版的学报、其他学术刊物及本校出版社出版物的审稿单、原稿、样书正式出版物及出版发行记录等。</w:t>
      </w:r>
    </w:p>
    <w:p w:rsidR="00013E9E" w:rsidRDefault="00E77726">
      <w:pPr>
        <w:ind w:firstLine="480"/>
      </w:pPr>
      <w:r>
        <w:rPr>
          <w:rFonts w:hint="eastAsia"/>
        </w:rPr>
        <w:t>（十）外事类。主要包括学校派遣有关人员出席国际会议、出国考察、讲学、合作研究、学习进修的材料；学校聘请的境外专家、教师在教学、科研等活动中形成的材料；学校开展校际交流、中外合作办学、境外办学及管理外国或者港澳台地区专家、教师、国际学生、港澳台学生等的材料；学校授予境外人士名誉职务、学位、称号等的材料。</w:t>
      </w:r>
    </w:p>
    <w:p w:rsidR="00013E9E" w:rsidRDefault="00E77726">
      <w:pPr>
        <w:ind w:firstLine="480"/>
      </w:pPr>
      <w:r>
        <w:rPr>
          <w:rFonts w:hint="eastAsia"/>
        </w:rPr>
        <w:t>（十一）财会类。主要包括财会管理和财会活动中形成的具有保存价值的各种载体的文件材料。</w:t>
      </w:r>
    </w:p>
    <w:p w:rsidR="00013E9E" w:rsidRDefault="00E77726">
      <w:pPr>
        <w:ind w:firstLine="480"/>
      </w:pPr>
      <w:r>
        <w:rPr>
          <w:rFonts w:hint="eastAsia"/>
        </w:rPr>
        <w:t>《高等学校档案管理办法》规定高等学校可以根据学校实际情况确定归档范围。根据我校工作实际，我校归档范围为：</w:t>
      </w:r>
    </w:p>
    <w:p w:rsidR="00013E9E" w:rsidRDefault="00E77726">
      <w:pPr>
        <w:ind w:firstLine="480"/>
      </w:pPr>
      <w:r>
        <w:rPr>
          <w:rFonts w:hint="eastAsia"/>
        </w:rPr>
        <w:lastRenderedPageBreak/>
        <w:t>（一）文书类（包括党群类和行政类）</w:t>
      </w:r>
    </w:p>
    <w:p w:rsidR="00013E9E" w:rsidRDefault="00E77726">
      <w:pPr>
        <w:ind w:firstLine="480"/>
      </w:pPr>
      <w:r>
        <w:t>1.</w:t>
      </w:r>
      <w:r>
        <w:rPr>
          <w:rFonts w:hint="eastAsia"/>
        </w:rPr>
        <w:t>党群类：主要包括学校党委、工会、团委、民主党派等组织的各种会议文件、会议记录及纪要；各党群部门的工作计划、总结；上级机关与学校关于党群管理的文件材料</w:t>
      </w:r>
    </w:p>
    <w:p w:rsidR="00013E9E" w:rsidRDefault="00E77726">
      <w:pPr>
        <w:ind w:firstLine="480"/>
      </w:pPr>
      <w:r>
        <w:t>2.</w:t>
      </w:r>
      <w:r>
        <w:rPr>
          <w:rFonts w:hint="eastAsia"/>
        </w:rPr>
        <w:t>行政类：主要包括学校行政工作的各种会议文件、会议纪录及纪要；上级机关与学校关于行政管理的材料。</w:t>
      </w:r>
    </w:p>
    <w:p w:rsidR="00013E9E" w:rsidRDefault="00E77726">
      <w:pPr>
        <w:ind w:firstLine="480"/>
      </w:pPr>
      <w:r>
        <w:rPr>
          <w:rFonts w:hint="eastAsia"/>
        </w:rPr>
        <w:t>（二）学生类</w:t>
      </w:r>
    </w:p>
    <w:p w:rsidR="00013E9E" w:rsidRDefault="00E77726">
      <w:pPr>
        <w:ind w:firstLine="480"/>
      </w:pPr>
      <w:r>
        <w:rPr>
          <w:rFonts w:hint="eastAsia"/>
        </w:rPr>
        <w:t>主要包括学生的入校前档案、报考登记表、学生（学员、学籍）登记表、体检表、成绩表、毕业生登记表、授予学位决定、奖惩记录、党团材料等应归入学生档案的材料。</w:t>
      </w:r>
      <w:r>
        <w:t xml:space="preserve"> </w:t>
      </w:r>
    </w:p>
    <w:p w:rsidR="00013E9E" w:rsidRDefault="00E77726">
      <w:pPr>
        <w:ind w:firstLine="480"/>
      </w:pPr>
      <w:r>
        <w:t xml:space="preserve"> </w:t>
      </w:r>
      <w:r>
        <w:rPr>
          <w:rFonts w:hint="eastAsia"/>
        </w:rPr>
        <w:t>（三）教学类</w:t>
      </w:r>
    </w:p>
    <w:p w:rsidR="00013E9E" w:rsidRDefault="00E77726">
      <w:pPr>
        <w:ind w:firstLine="480"/>
      </w:pPr>
      <w:r>
        <w:rPr>
          <w:rFonts w:hint="eastAsia"/>
        </w:rPr>
        <w:t>主要包括反映学校教学管理、教学实践和教学研究等活动的文件材料。</w:t>
      </w:r>
    </w:p>
    <w:p w:rsidR="00013E9E" w:rsidRDefault="00E77726">
      <w:pPr>
        <w:ind w:firstLine="480"/>
      </w:pPr>
      <w:r>
        <w:rPr>
          <w:rFonts w:hint="eastAsia"/>
        </w:rPr>
        <w:t>（四）科研类</w:t>
      </w:r>
    </w:p>
    <w:p w:rsidR="00013E9E" w:rsidRDefault="00E77726">
      <w:pPr>
        <w:ind w:firstLine="480"/>
      </w:pPr>
      <w:r>
        <w:rPr>
          <w:rFonts w:hint="eastAsia"/>
        </w:rPr>
        <w:t>主要包括学校科研管理、课题立项、研究准备、研究实验、总结鉴定、成果申报、推广应用等科研活动的文件材料。</w:t>
      </w:r>
    </w:p>
    <w:p w:rsidR="00013E9E" w:rsidRDefault="00E77726">
      <w:pPr>
        <w:ind w:firstLine="480"/>
      </w:pPr>
      <w:r>
        <w:rPr>
          <w:rFonts w:hint="eastAsia"/>
        </w:rPr>
        <w:t>（五）基本建设类</w:t>
      </w:r>
    </w:p>
    <w:p w:rsidR="00013E9E" w:rsidRDefault="00E77726">
      <w:pPr>
        <w:ind w:firstLine="480"/>
      </w:pPr>
      <w:r>
        <w:rPr>
          <w:rFonts w:hint="eastAsia"/>
        </w:rPr>
        <w:t>主要包括反映学校基本建设项目管理和项目的提出、调研、可行性研究、勘察、测绘、设计及审批文件，招投标文件与合同书，施工、监理、竣工验收、工程创优等文件材料。</w:t>
      </w:r>
    </w:p>
    <w:p w:rsidR="00013E9E" w:rsidRDefault="00E77726">
      <w:pPr>
        <w:ind w:firstLine="480"/>
      </w:pPr>
      <w:r>
        <w:rPr>
          <w:rFonts w:hint="eastAsia"/>
        </w:rPr>
        <w:t>（六）仪器设备类</w:t>
      </w:r>
    </w:p>
    <w:p w:rsidR="00013E9E" w:rsidRDefault="00E77726">
      <w:pPr>
        <w:ind w:firstLine="480"/>
      </w:pPr>
      <w:r>
        <w:rPr>
          <w:rFonts w:hint="eastAsia"/>
        </w:rPr>
        <w:t>主要包括学校仪器设备（价值在</w:t>
      </w:r>
      <w:r>
        <w:t>10</w:t>
      </w:r>
      <w:r>
        <w:rPr>
          <w:rFonts w:hint="eastAsia"/>
        </w:rPr>
        <w:t>万元以上）的全套随机技术文件、工作管理和仪器设备购置、开箱验收、安装调试、管理使用、维修改造、申请报废等各个环节中形成的文件材料。</w:t>
      </w:r>
    </w:p>
    <w:p w:rsidR="00013E9E" w:rsidRDefault="00E77726">
      <w:pPr>
        <w:ind w:firstLine="480"/>
      </w:pPr>
      <w:r>
        <w:rPr>
          <w:rFonts w:hint="eastAsia"/>
        </w:rPr>
        <w:t>（七）产品生产类</w:t>
      </w:r>
    </w:p>
    <w:p w:rsidR="00013E9E" w:rsidRDefault="00E77726">
      <w:pPr>
        <w:ind w:firstLine="480"/>
      </w:pPr>
      <w:r>
        <w:rPr>
          <w:rFonts w:hint="eastAsia"/>
        </w:rPr>
        <w:t>主要包括学校在产学研过程和职务成果转化过程中形成的文件材料、样品或样品照片、录像等。</w:t>
      </w:r>
    </w:p>
    <w:p w:rsidR="00013E9E" w:rsidRDefault="00E77726">
      <w:pPr>
        <w:ind w:firstLine="480"/>
      </w:pPr>
      <w:r>
        <w:rPr>
          <w:rFonts w:hint="eastAsia"/>
        </w:rPr>
        <w:t>（八）出版物类</w:t>
      </w:r>
    </w:p>
    <w:p w:rsidR="00013E9E" w:rsidRDefault="00E77726">
      <w:pPr>
        <w:ind w:firstLine="480"/>
      </w:pPr>
      <w:r>
        <w:rPr>
          <w:rFonts w:hint="eastAsia"/>
        </w:rPr>
        <w:t>主要包括学校自行编辑出版的学报、《西华大学校报》、其它学术刊物的审稿单、原稿、样书及出版发行记录等。</w:t>
      </w:r>
    </w:p>
    <w:p w:rsidR="00013E9E" w:rsidRDefault="00E77726">
      <w:pPr>
        <w:ind w:firstLine="480"/>
      </w:pPr>
      <w:r>
        <w:rPr>
          <w:rFonts w:hint="eastAsia"/>
        </w:rPr>
        <w:t>（九）外事类</w:t>
      </w:r>
    </w:p>
    <w:p w:rsidR="00013E9E" w:rsidRDefault="00E77726">
      <w:pPr>
        <w:ind w:firstLine="480"/>
      </w:pPr>
      <w:r>
        <w:rPr>
          <w:rFonts w:hint="eastAsia"/>
        </w:rPr>
        <w:t>主要包括学校派遣有关人员出席国际会议、出国考察、讲学、合作研究、学习进修的材料；学校聘请的境外专家、教师在教学、科研等活动形成的材料；学校开展校际交流、中外合作办学、境外办学等相关材料；学校授予境外人士名誉职务、学位、称号等的材料等。</w:t>
      </w:r>
    </w:p>
    <w:p w:rsidR="00013E9E" w:rsidRDefault="00E77726">
      <w:pPr>
        <w:ind w:firstLine="480"/>
      </w:pPr>
      <w:r>
        <w:rPr>
          <w:rFonts w:hint="eastAsia"/>
        </w:rPr>
        <w:t>（十）财会类</w:t>
      </w:r>
    </w:p>
    <w:p w:rsidR="00013E9E" w:rsidRDefault="00E77726">
      <w:pPr>
        <w:ind w:firstLine="480"/>
      </w:pPr>
      <w:r>
        <w:rPr>
          <w:rFonts w:hint="eastAsia"/>
        </w:rPr>
        <w:t>主要包括学校在会计活动中形成的财务管理、财务预算、会计凭证、会计账簿、财务会计报告、其他会计资料等文件材料。</w:t>
      </w:r>
    </w:p>
    <w:p w:rsidR="00013E9E" w:rsidRDefault="00E77726">
      <w:pPr>
        <w:ind w:firstLine="480"/>
      </w:pPr>
      <w:r>
        <w:rPr>
          <w:rFonts w:hint="eastAsia"/>
        </w:rPr>
        <w:t>（十一）人物类</w:t>
      </w:r>
    </w:p>
    <w:p w:rsidR="00013E9E" w:rsidRDefault="00E77726">
      <w:pPr>
        <w:ind w:firstLine="480"/>
      </w:pPr>
      <w:r>
        <w:rPr>
          <w:rFonts w:hint="eastAsia"/>
        </w:rPr>
        <w:t>主要包括学校副教授职务（含其他副高级专业技术职务）以上教职工在教学、科研、管理工作和社会活动中形成的学术论著、教材、荣誉证件、生平事迹、笔记、晋</w:t>
      </w:r>
      <w:r>
        <w:rPr>
          <w:rFonts w:hint="eastAsia"/>
        </w:rPr>
        <w:lastRenderedPageBreak/>
        <w:t>升及评价等有关文件材料，以</w:t>
      </w:r>
      <w:proofErr w:type="gramStart"/>
      <w:r>
        <w:rPr>
          <w:rFonts w:hint="eastAsia"/>
        </w:rPr>
        <w:t>个</w:t>
      </w:r>
      <w:proofErr w:type="gramEnd"/>
      <w:r>
        <w:rPr>
          <w:rFonts w:hint="eastAsia"/>
        </w:rPr>
        <w:t>人为单位建档。</w:t>
      </w:r>
    </w:p>
    <w:p w:rsidR="00013E9E" w:rsidRDefault="00E77726">
      <w:pPr>
        <w:ind w:firstLine="480"/>
      </w:pPr>
      <w:r>
        <w:rPr>
          <w:rFonts w:hint="eastAsia"/>
        </w:rPr>
        <w:t>（十二）实物类</w:t>
      </w:r>
    </w:p>
    <w:p w:rsidR="00013E9E" w:rsidRDefault="00E77726">
      <w:pPr>
        <w:ind w:firstLine="480"/>
      </w:pPr>
      <w:r>
        <w:rPr>
          <w:rFonts w:hint="eastAsia"/>
        </w:rPr>
        <w:t>主要包括上级颁发给我校的奖状、奖旗、证书、证章、光荣册，重要纪念品、礼品和科研样品、试制产品等实物。</w:t>
      </w:r>
    </w:p>
    <w:p w:rsidR="00013E9E" w:rsidRDefault="00E77726">
      <w:pPr>
        <w:ind w:firstLine="480"/>
      </w:pPr>
      <w:r>
        <w:rPr>
          <w:rFonts w:hint="eastAsia"/>
        </w:rPr>
        <w:t>（十三）声像类</w:t>
      </w:r>
    </w:p>
    <w:p w:rsidR="00013E9E" w:rsidRDefault="00E77726">
      <w:pPr>
        <w:ind w:firstLine="480"/>
      </w:pPr>
      <w:r>
        <w:rPr>
          <w:rFonts w:hint="eastAsia"/>
        </w:rPr>
        <w:t>主要包括学校重要活动、上级领导来校视察、重要兄弟单位来校参观访问、学校党务、行政、教学、科研、外事等重要工作、重要会议、重大事件和重要纪念活动的照片（包括底片或电子文档）、录音带、影片及有关文字材料。</w:t>
      </w:r>
    </w:p>
    <w:p w:rsidR="00013E9E" w:rsidRDefault="00E77726">
      <w:pPr>
        <w:ind w:firstLine="480"/>
      </w:pPr>
      <w:r>
        <w:rPr>
          <w:rFonts w:hint="eastAsia"/>
        </w:rPr>
        <w:t>（十四）人事类</w:t>
      </w:r>
    </w:p>
    <w:p w:rsidR="00013E9E" w:rsidRDefault="00E77726">
      <w:pPr>
        <w:ind w:firstLine="480"/>
      </w:pPr>
      <w:r>
        <w:rPr>
          <w:rFonts w:hint="eastAsia"/>
        </w:rPr>
        <w:t>按照国家和学校有关政策在培养、选拔、任用和聘用教职工等工作中形成的记载个人经历、政治思想、品德作风、业务能力、工作表现、工作实绩等内容的文件材料。</w:t>
      </w:r>
    </w:p>
    <w:p w:rsidR="00013E9E" w:rsidRDefault="00E77726">
      <w:pPr>
        <w:pStyle w:val="2"/>
        <w:ind w:firstLine="643"/>
      </w:pPr>
      <w:bookmarkStart w:id="9" w:name="_Toc498384120"/>
      <w:bookmarkStart w:id="10" w:name="_Toc498075115"/>
      <w:r>
        <w:rPr>
          <w:rFonts w:hint="eastAsia"/>
        </w:rPr>
        <w:t>四、西华大学档案工作基本情况</w:t>
      </w:r>
      <w:bookmarkEnd w:id="9"/>
      <w:bookmarkEnd w:id="10"/>
    </w:p>
    <w:p w:rsidR="00013E9E" w:rsidRDefault="00E77726">
      <w:pPr>
        <w:ind w:firstLine="480"/>
      </w:pPr>
      <w:r>
        <w:t>西华大学档案馆是组织、协调、管理全校档案工作的职能部门，是服务师生、校友和社会的档案信息业务部门，是西华大学开展校史研究、展览和教育的文化机构。</w:t>
      </w:r>
    </w:p>
    <w:p w:rsidR="00013E9E" w:rsidRDefault="00E77726">
      <w:pPr>
        <w:ind w:firstLine="480"/>
      </w:pPr>
      <w:r>
        <w:t>学校于</w:t>
      </w:r>
      <w:r>
        <w:t>1960</w:t>
      </w:r>
      <w:r>
        <w:t>年设立档案员，</w:t>
      </w:r>
      <w:r>
        <w:t>1984</w:t>
      </w:r>
      <w:r>
        <w:t>年成立综合档案室，于</w:t>
      </w:r>
      <w:r>
        <w:t>1998</w:t>
      </w:r>
      <w:r>
        <w:t>年正式成立西华大学档案馆，</w:t>
      </w:r>
      <w:r>
        <w:t>1999</w:t>
      </w:r>
      <w:r>
        <w:t>年被认定为国家科技事业单位一级档案馆。西华大学档案馆是学校正处级建制单位，接受以西华大学校长为主任的西华大学档案工作委员会的直接领导，统一保管、利用全校各种类型的档案，指导、监督全校</w:t>
      </w:r>
      <w:r>
        <w:t>61</w:t>
      </w:r>
      <w:r>
        <w:t>个归档单位的档案业务工作。下设档案科、档案信息科两个科室。全馆现有专职工作人员</w:t>
      </w:r>
      <w:r>
        <w:t>14</w:t>
      </w:r>
      <w:r>
        <w:t>人，其中</w:t>
      </w:r>
      <w:r>
        <w:t>4</w:t>
      </w:r>
      <w:r>
        <w:t>人具有高级专业技术职务，</w:t>
      </w:r>
      <w:r>
        <w:t>8</w:t>
      </w:r>
      <w:r>
        <w:t>人具有全日制研究生学历。所建立的档案工作网络遍布全校各职能部门、学院，共有兼职档案工作人员</w:t>
      </w:r>
      <w:r>
        <w:t>88</w:t>
      </w:r>
      <w:r>
        <w:t>人。档案馆馆舍使用面积</w:t>
      </w:r>
      <w:r>
        <w:t>2760</w:t>
      </w:r>
      <w:r>
        <w:t>平方米，其中库房面积</w:t>
      </w:r>
      <w:r>
        <w:t>1731</w:t>
      </w:r>
      <w:r>
        <w:t>平方米，校史馆展厅面积</w:t>
      </w:r>
      <w:r>
        <w:t>611</w:t>
      </w:r>
      <w:r>
        <w:t>平方米，配有相应的档案现代化管理设备。</w:t>
      </w:r>
    </w:p>
    <w:p w:rsidR="00013E9E" w:rsidRDefault="00E77726">
      <w:pPr>
        <w:ind w:firstLine="480"/>
      </w:pPr>
      <w:r>
        <w:t>馆藏档案始于</w:t>
      </w:r>
      <w:r>
        <w:t>1960</w:t>
      </w:r>
      <w:r>
        <w:t>年，共有西华大学、四川工业学院、成都师范高等专科学校、四川经济管理学院</w:t>
      </w:r>
      <w:r>
        <w:t>4</w:t>
      </w:r>
      <w:r>
        <w:t>个全宗，存有建校以来党群、行政、教学、科研、基建、出版、外事、设备、财会、人事、产品、实物、声像、人物等十四大类不同载体形式的档案。截止</w:t>
      </w:r>
      <w:r>
        <w:t>2017</w:t>
      </w:r>
      <w:r>
        <w:t>年底，档案馆共库存档案近</w:t>
      </w:r>
      <w:r>
        <w:t>6</w:t>
      </w:r>
      <w:r>
        <w:t>万卷（册），全面记录了西华大学的办学历程和办学成果。</w:t>
      </w:r>
    </w:p>
    <w:p w:rsidR="00013E9E" w:rsidRDefault="00E77726">
      <w:pPr>
        <w:ind w:firstLine="480"/>
      </w:pPr>
      <w:r>
        <w:t>档案馆倡导勤奋敬业，高效求实，团结协作，争创一流</w:t>
      </w:r>
      <w:proofErr w:type="gramStart"/>
      <w:r>
        <w:t>”</w:t>
      </w:r>
      <w:proofErr w:type="gramEnd"/>
      <w:r>
        <w:t>精神，</w:t>
      </w:r>
      <w:r>
        <w:t>2012</w:t>
      </w:r>
      <w:r>
        <w:t>年</w:t>
      </w:r>
      <w:r>
        <w:t>11</w:t>
      </w:r>
      <w:r>
        <w:t>月，我校档案规范化管理工作顺利通过四川省档案工作规范化管理一级标准认定</w:t>
      </w:r>
      <w:r>
        <w:rPr>
          <w:rFonts w:hint="eastAsia"/>
        </w:rPr>
        <w:t>；</w:t>
      </w:r>
      <w:r>
        <w:t>2014</w:t>
      </w:r>
      <w:r>
        <w:t>年</w:t>
      </w:r>
      <w:r>
        <w:t>7</w:t>
      </w:r>
      <w:r>
        <w:t>月，我校档案馆被四川省档案局确定为四川省高校中的唯一</w:t>
      </w:r>
      <w:proofErr w:type="gramStart"/>
      <w:r>
        <w:t>一</w:t>
      </w:r>
      <w:proofErr w:type="gramEnd"/>
      <w:r>
        <w:t>所</w:t>
      </w:r>
      <w:r>
        <w:t>“</w:t>
      </w:r>
      <w:r>
        <w:t>四川省数字档案馆建设示范单位</w:t>
      </w:r>
      <w:r>
        <w:t>”</w:t>
      </w:r>
      <w:r>
        <w:rPr>
          <w:rFonts w:hint="eastAsia"/>
        </w:rPr>
        <w:t>；</w:t>
      </w:r>
      <w:r>
        <w:t>2016</w:t>
      </w:r>
      <w:r>
        <w:t>年</w:t>
      </w:r>
      <w:r>
        <w:rPr>
          <w:rFonts w:hint="eastAsia"/>
        </w:rPr>
        <w:t>，</w:t>
      </w:r>
      <w:r>
        <w:rPr>
          <w:rFonts w:hint="eastAsia"/>
        </w:rPr>
        <w:t>1</w:t>
      </w:r>
      <w:r>
        <w:rPr>
          <w:rFonts w:hint="eastAsia"/>
        </w:rPr>
        <w:t>人</w:t>
      </w:r>
      <w:r>
        <w:t>获得四川省</w:t>
      </w:r>
      <w:r>
        <w:t>“</w:t>
      </w:r>
      <w:r>
        <w:t>档案工作先进个人</w:t>
      </w:r>
      <w:r>
        <w:t>”</w:t>
      </w:r>
      <w:r>
        <w:t>称号</w:t>
      </w:r>
      <w:r>
        <w:rPr>
          <w:rFonts w:hint="eastAsia"/>
        </w:rPr>
        <w:t>；档案馆</w:t>
      </w:r>
      <w:r>
        <w:t>多次评为四川省档案工作优秀集体、高校档案协会先进集体、省教教育厅档案工作优秀集体</w:t>
      </w:r>
      <w:r>
        <w:rPr>
          <w:rFonts w:hint="eastAsia"/>
        </w:rPr>
        <w:t>，</w:t>
      </w:r>
      <w:r>
        <w:t>现为四川省高校档案协会常务理事单位。</w:t>
      </w:r>
    </w:p>
    <w:p w:rsidR="00013E9E" w:rsidRDefault="00E77726">
      <w:pPr>
        <w:widowControl/>
        <w:ind w:firstLineChars="0" w:firstLine="0"/>
        <w:jc w:val="left"/>
      </w:pPr>
      <w:r>
        <w:br w:type="page"/>
      </w:r>
    </w:p>
    <w:p w:rsidR="00013E9E" w:rsidRDefault="00E77726">
      <w:pPr>
        <w:pStyle w:val="1"/>
        <w:jc w:val="center"/>
      </w:pPr>
      <w:bookmarkStart w:id="11" w:name="_Toc498075116"/>
      <w:bookmarkStart w:id="12" w:name="_Toc498384121"/>
      <w:r>
        <w:rPr>
          <w:rFonts w:eastAsiaTheme="minorEastAsia" w:hint="eastAsia"/>
        </w:rPr>
        <w:lastRenderedPageBreak/>
        <w:t>第二部分</w:t>
      </w:r>
      <w:r>
        <w:t xml:space="preserve"> </w:t>
      </w:r>
      <w:r>
        <w:rPr>
          <w:rFonts w:eastAsiaTheme="minorEastAsia" w:hint="eastAsia"/>
        </w:rPr>
        <w:t>学校兼职档案人员工作基本内容</w:t>
      </w:r>
      <w:bookmarkEnd w:id="11"/>
      <w:bookmarkEnd w:id="12"/>
    </w:p>
    <w:p w:rsidR="00013E9E" w:rsidRDefault="00E77726">
      <w:pPr>
        <w:pStyle w:val="2"/>
        <w:ind w:firstLine="643"/>
      </w:pPr>
      <w:bookmarkStart w:id="13" w:name="_Toc498075117"/>
      <w:bookmarkStart w:id="14" w:name="_Toc498384122"/>
      <w:r>
        <w:rPr>
          <w:rFonts w:hint="eastAsia"/>
        </w:rPr>
        <w:t>一、学校兼职档案人员及其设置方法</w:t>
      </w:r>
      <w:bookmarkEnd w:id="13"/>
      <w:bookmarkEnd w:id="14"/>
    </w:p>
    <w:p w:rsidR="00013E9E" w:rsidRDefault="00E77726">
      <w:pPr>
        <w:ind w:firstLine="480"/>
      </w:pPr>
      <w:r>
        <w:rPr>
          <w:rFonts w:hint="eastAsia"/>
        </w:rPr>
        <w:t>为了加强档案的收集、整理工作，有效地保护和利用档案，为学校的人才培养、科学研究、社会服务、文化传承创新等各项工作服务，为高等教育事业工作大局服务，根据《中华人民共和国档案法》的原则、中华人民共和国教育部令第</w:t>
      </w:r>
      <w:r>
        <w:t>27</w:t>
      </w:r>
      <w:r>
        <w:rPr>
          <w:rFonts w:hint="eastAsia"/>
        </w:rPr>
        <w:t>号《高等学校档案管理办法》相关规定，以及</w:t>
      </w:r>
      <w:r>
        <w:t>2017</w:t>
      </w:r>
      <w:r>
        <w:rPr>
          <w:rFonts w:hint="eastAsia"/>
        </w:rPr>
        <w:t>年出台的四川省《高等学校档案管理办法》的规定：“高校实行文件材料形成单位、课题（项目）组立卷的归档制度。”“高校各部门负责人应对本部门归档文件的完整性和系统性负责。各职能或承办部门文件形成者应负责积累文件，并对归档文件的齐全、准确和形成质量负责。各部门兼职档案人员应负责收集、整理应归档的文件，对归档文件的整理质量负责”，我校在全校建立档案工作网络，各部门指定一名副处级以上领导干部负责分管本单位的档案工作，并根据需要配备</w:t>
      </w:r>
      <w:r>
        <w:t>1-2</w:t>
      </w:r>
      <w:r>
        <w:rPr>
          <w:rFonts w:hint="eastAsia"/>
        </w:rPr>
        <w:t>名兼职档案人员在档案馆业务指导下开展工作。各部门应保持兼职档案人员队伍的相对稳定。</w:t>
      </w:r>
    </w:p>
    <w:p w:rsidR="00013E9E" w:rsidRDefault="00013E9E">
      <w:pPr>
        <w:ind w:firstLine="480"/>
      </w:pPr>
    </w:p>
    <w:p w:rsidR="00013E9E" w:rsidRDefault="00E77726">
      <w:pPr>
        <w:pStyle w:val="2"/>
        <w:ind w:firstLine="643"/>
      </w:pPr>
      <w:bookmarkStart w:id="15" w:name="_Toc498075118"/>
      <w:bookmarkStart w:id="16" w:name="_Toc498384123"/>
      <w:r>
        <w:rPr>
          <w:rFonts w:hint="eastAsia"/>
        </w:rPr>
        <w:t>二、兼职档案人员与档案馆的联系制度</w:t>
      </w:r>
      <w:bookmarkEnd w:id="15"/>
      <w:bookmarkEnd w:id="16"/>
    </w:p>
    <w:p w:rsidR="00013E9E" w:rsidRDefault="00E77726">
      <w:pPr>
        <w:ind w:firstLine="480"/>
      </w:pPr>
      <w:r>
        <w:rPr>
          <w:rFonts w:hint="eastAsia"/>
        </w:rPr>
        <w:t>档案馆负责对兼职档案人员的业务培训，根据工作需要，档案工作部门及时召开兼职档案人员会议，布置工作、总结交流经验。档案馆工作人员应经常到各单位了解情况，指导和协助他们工作。档案员应主动向档案馆反映情况，传递档案工作信息。</w:t>
      </w:r>
    </w:p>
    <w:p w:rsidR="00013E9E" w:rsidRDefault="00E77726">
      <w:pPr>
        <w:pStyle w:val="2"/>
        <w:ind w:firstLine="643"/>
      </w:pPr>
      <w:bookmarkStart w:id="17" w:name="_Toc498075119"/>
      <w:bookmarkStart w:id="18" w:name="_Toc498384124"/>
      <w:r>
        <w:rPr>
          <w:rFonts w:hint="eastAsia"/>
        </w:rPr>
        <w:t>三、兼职档案人员的组织领导</w:t>
      </w:r>
      <w:bookmarkEnd w:id="17"/>
      <w:bookmarkEnd w:id="18"/>
    </w:p>
    <w:p w:rsidR="00013E9E" w:rsidRDefault="00E77726">
      <w:pPr>
        <w:ind w:firstLine="480"/>
      </w:pPr>
      <w:r>
        <w:rPr>
          <w:rFonts w:hint="eastAsia"/>
        </w:rPr>
        <w:t>部门有一名副处级以上领导干部分管档案工作，并抓好部门内档案宣传工作，把档案工作纳入部门工作计划、规划，纳入管理制度，纳入有关人员职责范围，布置、检查、总结、验收部门各项工作的同时，布置、检查、总结、验收档案工作；配备部门兼职档案人员，并保证档案员有足够的档案工作时间，督促兼职档案人员做好年度归档工作，帮助其解决实际困难，积极支持兼职档案人员参加档案业务部门召开的会议及活动。</w:t>
      </w:r>
    </w:p>
    <w:p w:rsidR="00013E9E" w:rsidRDefault="00E77726">
      <w:pPr>
        <w:pStyle w:val="2"/>
        <w:ind w:firstLine="643"/>
      </w:pPr>
      <w:bookmarkStart w:id="19" w:name="_Toc498075120"/>
      <w:bookmarkStart w:id="20" w:name="_Toc498384125"/>
      <w:r>
        <w:rPr>
          <w:rFonts w:hint="eastAsia"/>
        </w:rPr>
        <w:t>四、兼职档案人员的工作职责</w:t>
      </w:r>
      <w:bookmarkEnd w:id="19"/>
      <w:bookmarkEnd w:id="20"/>
    </w:p>
    <w:p w:rsidR="00013E9E" w:rsidRDefault="00E77726">
      <w:pPr>
        <w:ind w:firstLine="480"/>
      </w:pPr>
      <w:r>
        <w:t>1</w:t>
      </w:r>
      <w:r>
        <w:rPr>
          <w:rFonts w:hint="eastAsia"/>
        </w:rPr>
        <w:t>．熟悉学校有关档案工作规章制度，积极参加有关档案业务培训，提高档案业务能力；</w:t>
      </w:r>
    </w:p>
    <w:p w:rsidR="00013E9E" w:rsidRDefault="00E77726">
      <w:pPr>
        <w:ind w:firstLine="480"/>
      </w:pPr>
      <w:r>
        <w:lastRenderedPageBreak/>
        <w:t>2</w:t>
      </w:r>
      <w:r>
        <w:rPr>
          <w:rFonts w:hint="eastAsia"/>
        </w:rPr>
        <w:t>．坚持平时归卷（件）制度，根据部门年度工作计划，制定案卷（文件）类目，合理分类存放，便于利用；</w:t>
      </w:r>
    </w:p>
    <w:p w:rsidR="00013E9E" w:rsidRDefault="00E77726">
      <w:pPr>
        <w:ind w:firstLine="480"/>
      </w:pPr>
      <w:r>
        <w:t>3</w:t>
      </w:r>
      <w:r>
        <w:rPr>
          <w:rFonts w:hint="eastAsia"/>
        </w:rPr>
        <w:t>．负责本单位的归档工作，保证归档文件材料收集完整、准确；</w:t>
      </w:r>
    </w:p>
    <w:p w:rsidR="00013E9E" w:rsidRDefault="00E77726">
      <w:pPr>
        <w:ind w:firstLine="480"/>
      </w:pPr>
      <w:r>
        <w:t>4</w:t>
      </w:r>
      <w:r>
        <w:rPr>
          <w:rFonts w:hint="eastAsia"/>
        </w:rPr>
        <w:t>．归档案卷</w:t>
      </w:r>
      <w:proofErr w:type="gramStart"/>
      <w:r>
        <w:rPr>
          <w:rFonts w:hint="eastAsia"/>
        </w:rPr>
        <w:t>做到组卷</w:t>
      </w:r>
      <w:proofErr w:type="gramEnd"/>
      <w:r>
        <w:rPr>
          <w:rFonts w:hint="eastAsia"/>
        </w:rPr>
        <w:t>（件）合理，编写页号准确，文字书写工整，卷（件）内目录填写清楚，案卷题名简明扼要，能包含卷内文件的全部内容（注：我校文书类档案不需要撰写案卷题名）；</w:t>
      </w:r>
    </w:p>
    <w:p w:rsidR="00013E9E" w:rsidRDefault="00E77726">
      <w:pPr>
        <w:ind w:firstLine="480"/>
      </w:pPr>
      <w:r>
        <w:t>5</w:t>
      </w:r>
      <w:r>
        <w:rPr>
          <w:rFonts w:hint="eastAsia"/>
        </w:rPr>
        <w:t>．保质、按时向档案馆归档，接受档案馆业务指导和检查监督。</w:t>
      </w:r>
    </w:p>
    <w:p w:rsidR="00013E9E" w:rsidRDefault="00E77726">
      <w:pPr>
        <w:pStyle w:val="2"/>
        <w:ind w:firstLine="643"/>
      </w:pPr>
      <w:bookmarkStart w:id="21" w:name="_Toc498075121"/>
      <w:bookmarkStart w:id="22" w:name="_Toc498384126"/>
      <w:r>
        <w:rPr>
          <w:rFonts w:hint="eastAsia"/>
        </w:rPr>
        <w:t>五、部门档案工作规范</w:t>
      </w:r>
      <w:bookmarkEnd w:id="21"/>
      <w:bookmarkEnd w:id="22"/>
    </w:p>
    <w:p w:rsidR="00013E9E" w:rsidRDefault="00E77726">
      <w:pPr>
        <w:pStyle w:val="3"/>
        <w:ind w:firstLine="643"/>
      </w:pPr>
      <w:r>
        <w:rPr>
          <w:noProof/>
        </w:rPr>
        <mc:AlternateContent>
          <mc:Choice Requires="wpg">
            <w:drawing>
              <wp:anchor distT="0" distB="0" distL="114300" distR="114300" simplePos="0" relativeHeight="251741184" behindDoc="0" locked="0" layoutInCell="1" allowOverlap="1">
                <wp:simplePos x="0" y="0"/>
                <wp:positionH relativeFrom="column">
                  <wp:posOffset>-341630</wp:posOffset>
                </wp:positionH>
                <wp:positionV relativeFrom="paragraph">
                  <wp:posOffset>577850</wp:posOffset>
                </wp:positionV>
                <wp:extent cx="6238875" cy="2943225"/>
                <wp:effectExtent l="0" t="0" r="28575" b="28575"/>
                <wp:wrapNone/>
                <wp:docPr id="733" name="组合 733"/>
                <wp:cNvGraphicFramePr/>
                <a:graphic xmlns:a="http://schemas.openxmlformats.org/drawingml/2006/main">
                  <a:graphicData uri="http://schemas.microsoft.com/office/word/2010/wordprocessingGroup">
                    <wpg:wgp>
                      <wpg:cNvGrpSpPr/>
                      <wpg:grpSpPr>
                        <a:xfrm>
                          <a:off x="0" y="0"/>
                          <a:ext cx="6238875" cy="2943225"/>
                          <a:chOff x="-171450" y="0"/>
                          <a:chExt cx="6238876" cy="2943225"/>
                        </a:xfrm>
                      </wpg:grpSpPr>
                      <wps:wsp>
                        <wps:cNvPr id="734" name="矩形 65"/>
                        <wps:cNvSpPr/>
                        <wps:spPr>
                          <a:xfrm>
                            <a:off x="-171450" y="19050"/>
                            <a:ext cx="1714500" cy="304800"/>
                          </a:xfrm>
                          <a:prstGeom prst="rect">
                            <a:avLst/>
                          </a:prstGeom>
                          <a:no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szCs w:val="21"/>
                                </w:rPr>
                              </w:pPr>
                              <w:r>
                                <w:rPr>
                                  <w:rFonts w:hint="eastAsia"/>
                                  <w:color w:val="000000" w:themeColor="text1"/>
                                  <w:szCs w:val="21"/>
                                </w:rPr>
                                <w:t>文件形成部门档案员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5" name="直接箭头连接符 66"/>
                        <wps:cNvCnPr/>
                        <wps:spPr>
                          <a:xfrm>
                            <a:off x="1543050" y="171450"/>
                            <a:ext cx="781050" cy="9525"/>
                          </a:xfrm>
                          <a:prstGeom prst="straightConnector1">
                            <a:avLst/>
                          </a:prstGeom>
                          <a:noFill/>
                          <a:ln w="12700" cap="flat" cmpd="sng" algn="ctr">
                            <a:solidFill>
                              <a:sysClr val="windowText" lastClr="000000"/>
                            </a:solidFill>
                            <a:prstDash val="solid"/>
                            <a:miter lim="800000"/>
                            <a:tailEnd type="triangle"/>
                          </a:ln>
                          <a:effectLst/>
                        </wps:spPr>
                        <wps:bodyPr/>
                      </wps:wsp>
                      <wps:wsp>
                        <wps:cNvPr id="736" name="矩形 67"/>
                        <wps:cNvSpPr/>
                        <wps:spPr>
                          <a:xfrm>
                            <a:off x="2324100" y="19050"/>
                            <a:ext cx="1076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83" w:firstLine="199"/>
                                <w:rPr>
                                  <w:color w:val="000000" w:themeColor="text1"/>
                                </w:rPr>
                              </w:pPr>
                              <w:r>
                                <w:rPr>
                                  <w:rFonts w:hint="eastAsia"/>
                                  <w:color w:val="000000" w:themeColor="text1"/>
                                </w:rPr>
                                <w:t>编页号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7" name="直接箭头连接符 68"/>
                        <wps:cNvCnPr/>
                        <wps:spPr>
                          <a:xfrm>
                            <a:off x="3409950" y="180975"/>
                            <a:ext cx="10477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38" name="矩形 69"/>
                        <wps:cNvSpPr/>
                        <wps:spPr>
                          <a:xfrm>
                            <a:off x="4457700" y="0"/>
                            <a:ext cx="1504950" cy="304800"/>
                          </a:xfrm>
                          <a:prstGeom prst="rect">
                            <a:avLst/>
                          </a:prstGeom>
                          <a:no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sz w:val="21"/>
                                  <w:szCs w:val="21"/>
                                </w:rPr>
                              </w:pPr>
                              <w:r>
                                <w:rPr>
                                  <w:rFonts w:hint="eastAsia"/>
                                  <w:sz w:val="21"/>
                                  <w:szCs w:val="21"/>
                                </w:rPr>
                                <w:t>抄写</w:t>
                              </w:r>
                              <w:proofErr w:type="gramStart"/>
                              <w:r>
                                <w:rPr>
                                  <w:rFonts w:hint="eastAsia"/>
                                  <w:sz w:val="21"/>
                                  <w:szCs w:val="21"/>
                                </w:rPr>
                                <w:t>或</w:t>
                              </w:r>
                              <w:r>
                                <w:rPr>
                                  <w:rFonts w:hint="eastAsia"/>
                                  <w:color w:val="000000" w:themeColor="text1"/>
                                  <w:sz w:val="21"/>
                                  <w:szCs w:val="21"/>
                                </w:rPr>
                                <w:t>机输卷内</w:t>
                              </w:r>
                              <w:proofErr w:type="gramEnd"/>
                              <w:r>
                                <w:rPr>
                                  <w:rFonts w:hint="eastAsia"/>
                                  <w:color w:val="000000" w:themeColor="text1"/>
                                  <w:sz w:val="21"/>
                                  <w:szCs w:val="21"/>
                                </w:rPr>
                                <w:t>目录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9" name="直接箭头连接符 70"/>
                        <wps:cNvCnPr/>
                        <wps:spPr>
                          <a:xfrm>
                            <a:off x="923925" y="323850"/>
                            <a:ext cx="0" cy="428625"/>
                          </a:xfrm>
                          <a:prstGeom prst="straightConnector1">
                            <a:avLst/>
                          </a:prstGeom>
                          <a:noFill/>
                          <a:ln w="12700" cap="flat" cmpd="sng" algn="ctr">
                            <a:solidFill>
                              <a:sysClr val="windowText" lastClr="000000"/>
                            </a:solidFill>
                            <a:prstDash val="solid"/>
                            <a:miter lim="800000"/>
                            <a:tailEnd type="triangle"/>
                          </a:ln>
                          <a:effectLst/>
                        </wps:spPr>
                        <wps:bodyPr/>
                      </wps:wsp>
                      <wps:wsp>
                        <wps:cNvPr id="740" name="矩形 71"/>
                        <wps:cNvSpPr/>
                        <wps:spPr>
                          <a:xfrm>
                            <a:off x="114300" y="733425"/>
                            <a:ext cx="1076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83" w:firstLine="174"/>
                                <w:rPr>
                                  <w:color w:val="000000" w:themeColor="text1"/>
                                  <w:sz w:val="21"/>
                                  <w:szCs w:val="21"/>
                                </w:rPr>
                              </w:pPr>
                              <w:r>
                                <w:rPr>
                                  <w:rFonts w:hint="eastAsia"/>
                                  <w:color w:val="000000" w:themeColor="text1"/>
                                  <w:sz w:val="21"/>
                                  <w:szCs w:val="21"/>
                                </w:rPr>
                                <w:t>预立卷（件）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1" name="矩形 72"/>
                        <wps:cNvSpPr/>
                        <wps:spPr>
                          <a:xfrm>
                            <a:off x="114300" y="1466850"/>
                            <a:ext cx="107632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420"/>
                                <w:rPr>
                                  <w:color w:val="000000" w:themeColor="text1"/>
                                </w:rPr>
                              </w:pPr>
                              <w:r>
                                <w:rPr>
                                  <w:rFonts w:hint="eastAsia"/>
                                  <w:color w:val="000000" w:themeColor="text1"/>
                                  <w:sz w:val="21"/>
                                  <w:szCs w:val="21"/>
                                </w:rPr>
                                <w:t>组卷（件）</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2" name="矩形 73"/>
                        <wps:cNvSpPr/>
                        <wps:spPr>
                          <a:xfrm>
                            <a:off x="9525" y="2180713"/>
                            <a:ext cx="1295399" cy="76251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rPr>
                              </w:pPr>
                              <w:r>
                                <w:rPr>
                                  <w:rFonts w:hint="eastAsia"/>
                                  <w:color w:val="000000" w:themeColor="text1"/>
                                </w:rPr>
                                <w:t>拟写案卷标题（采用新文书整理规则除外）</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 name="矩形 74"/>
                        <wps:cNvSpPr/>
                        <wps:spPr>
                          <a:xfrm>
                            <a:off x="2581275" y="1743074"/>
                            <a:ext cx="1162050" cy="49530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jc w:val="center"/>
                                <w:rPr>
                                  <w:color w:val="000000" w:themeColor="text1"/>
                                </w:rPr>
                              </w:pPr>
                              <w:r>
                                <w:rPr>
                                  <w:rFonts w:hint="eastAsia"/>
                                  <w:color w:val="000000" w:themeColor="text1"/>
                                </w:rPr>
                                <w:t>档案馆相应工作人员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4" name="矩形 75"/>
                        <wps:cNvSpPr/>
                        <wps:spPr>
                          <a:xfrm>
                            <a:off x="4295776" y="733424"/>
                            <a:ext cx="1771650" cy="53340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jc w:val="center"/>
                                <w:rPr>
                                  <w:color w:val="000000" w:themeColor="text1"/>
                                </w:rPr>
                              </w:pPr>
                              <w:r>
                                <w:rPr>
                                  <w:rFonts w:hint="eastAsia"/>
                                  <w:color w:val="000000" w:themeColor="text1"/>
                                </w:rPr>
                                <w:t>填写移交清单</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 name="矩形 76"/>
                        <wps:cNvSpPr/>
                        <wps:spPr>
                          <a:xfrm>
                            <a:off x="4810125" y="1466850"/>
                            <a:ext cx="1247775"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rPr>
                              </w:pPr>
                              <w:r>
                                <w:rPr>
                                  <w:rFonts w:hint="eastAsia"/>
                                  <w:color w:val="000000" w:themeColor="text1"/>
                                  <w:szCs w:val="21"/>
                                </w:rPr>
                                <w:t>办理移交</w:t>
                              </w:r>
                              <w:r>
                                <w:rPr>
                                  <w:rFonts w:hint="eastAsia"/>
                                  <w:color w:val="000000" w:themeColor="text1"/>
                                </w:rPr>
                                <w:t>手续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6" name="矩形 77"/>
                        <wps:cNvSpPr/>
                        <wps:spPr>
                          <a:xfrm>
                            <a:off x="1828799" y="1866900"/>
                            <a:ext cx="619125" cy="314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szCs w:val="21"/>
                                </w:rPr>
                              </w:pPr>
                              <w:r>
                                <w:rPr>
                                  <w:rFonts w:hint="eastAsia"/>
                                  <w:color w:val="000000" w:themeColor="text1"/>
                                  <w:szCs w:val="21"/>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7" name="直接箭头连接符 78"/>
                        <wps:cNvCnPr/>
                        <wps:spPr>
                          <a:xfrm>
                            <a:off x="914400" y="1038225"/>
                            <a:ext cx="0" cy="428625"/>
                          </a:xfrm>
                          <a:prstGeom prst="straightConnector1">
                            <a:avLst/>
                          </a:prstGeom>
                          <a:noFill/>
                          <a:ln w="12700" cap="flat" cmpd="sng" algn="ctr">
                            <a:solidFill>
                              <a:sysClr val="windowText" lastClr="000000"/>
                            </a:solidFill>
                            <a:prstDash val="solid"/>
                            <a:miter lim="800000"/>
                            <a:tailEnd type="triangle"/>
                          </a:ln>
                          <a:effectLst/>
                        </wps:spPr>
                        <wps:bodyPr/>
                      </wps:wsp>
                      <wps:wsp>
                        <wps:cNvPr id="748" name="直接箭头连接符 79"/>
                        <wps:cNvCnPr/>
                        <wps:spPr>
                          <a:xfrm>
                            <a:off x="923925" y="1771650"/>
                            <a:ext cx="0" cy="428625"/>
                          </a:xfrm>
                          <a:prstGeom prst="straightConnector1">
                            <a:avLst/>
                          </a:prstGeom>
                          <a:noFill/>
                          <a:ln w="12700" cap="flat" cmpd="sng" algn="ctr">
                            <a:solidFill>
                              <a:sysClr val="windowText" lastClr="000000"/>
                            </a:solidFill>
                            <a:prstDash val="solid"/>
                            <a:miter lim="800000"/>
                            <a:tailEnd type="triangle"/>
                          </a:ln>
                          <a:effectLst/>
                        </wps:spPr>
                        <wps:bodyPr/>
                      </wps:wsp>
                      <wps:wsp>
                        <wps:cNvPr id="749" name="直接箭头连接符 80"/>
                        <wps:cNvCnPr/>
                        <wps:spPr>
                          <a:xfrm flipH="1">
                            <a:off x="3743325" y="1647825"/>
                            <a:ext cx="1066800" cy="266700"/>
                          </a:xfrm>
                          <a:prstGeom prst="straightConnector1">
                            <a:avLst/>
                          </a:prstGeom>
                          <a:noFill/>
                          <a:ln w="12700" cap="flat" cmpd="sng" algn="ctr">
                            <a:solidFill>
                              <a:sysClr val="windowText" lastClr="000000"/>
                            </a:solidFill>
                            <a:prstDash val="solid"/>
                            <a:miter lim="800000"/>
                            <a:tailEnd type="triangle"/>
                          </a:ln>
                          <a:effectLst/>
                        </wps:spPr>
                        <wps:bodyPr/>
                      </wps:wsp>
                      <wps:wsp>
                        <wps:cNvPr id="750" name="直接箭头连接符 81"/>
                        <wps:cNvCnPr/>
                        <wps:spPr>
                          <a:xfrm>
                            <a:off x="5181600" y="304800"/>
                            <a:ext cx="0" cy="428625"/>
                          </a:xfrm>
                          <a:prstGeom prst="straightConnector1">
                            <a:avLst/>
                          </a:prstGeom>
                          <a:noFill/>
                          <a:ln w="12700" cap="flat" cmpd="sng" algn="ctr">
                            <a:solidFill>
                              <a:sysClr val="windowText" lastClr="000000"/>
                            </a:solidFill>
                            <a:prstDash val="solid"/>
                            <a:miter lim="800000"/>
                            <a:tailEnd type="triangle"/>
                          </a:ln>
                          <a:effectLst/>
                        </wps:spPr>
                        <wps:bodyPr/>
                      </wps:wsp>
                      <wps:wsp>
                        <wps:cNvPr id="751" name="直接箭头连接符 82"/>
                        <wps:cNvCnPr/>
                        <wps:spPr>
                          <a:xfrm>
                            <a:off x="5181601" y="1266825"/>
                            <a:ext cx="0" cy="200025"/>
                          </a:xfrm>
                          <a:prstGeom prst="straightConnector1">
                            <a:avLst/>
                          </a:prstGeom>
                          <a:noFill/>
                          <a:ln w="12700" cap="flat" cmpd="sng" algn="ctr">
                            <a:solidFill>
                              <a:sysClr val="windowText" lastClr="000000"/>
                            </a:solidFill>
                            <a:prstDash val="solid"/>
                            <a:miter lim="800000"/>
                            <a:tailEnd type="triangle"/>
                          </a:ln>
                          <a:effectLst/>
                        </wps:spPr>
                        <wps:bodyPr/>
                      </wps:wsp>
                      <wps:wsp>
                        <wps:cNvPr id="752" name="矩形 83"/>
                        <wps:cNvSpPr/>
                        <wps:spPr>
                          <a:xfrm>
                            <a:off x="4105275" y="1743075"/>
                            <a:ext cx="504825" cy="2667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rPr>
                              </w:pPr>
                              <w:r>
                                <w:rPr>
                                  <w:rFonts w:hint="eastAsia"/>
                                  <w:color w:val="000000" w:themeColor="text1"/>
                                </w:rPr>
                                <w:t>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3" name="直接箭头连接符 84"/>
                        <wps:cNvCnPr/>
                        <wps:spPr>
                          <a:xfrm>
                            <a:off x="1685925" y="1857375"/>
                            <a:ext cx="895350" cy="0"/>
                          </a:xfrm>
                          <a:prstGeom prst="straightConnector1">
                            <a:avLst/>
                          </a:prstGeom>
                          <a:noFill/>
                          <a:ln w="12700" cap="flat" cmpd="sng" algn="ctr">
                            <a:solidFill>
                              <a:sysClr val="windowText" lastClr="000000"/>
                            </a:solidFill>
                            <a:prstDash val="solid"/>
                            <a:miter lim="800000"/>
                            <a:tailEnd type="triangle"/>
                          </a:ln>
                          <a:effectLst/>
                        </wps:spPr>
                        <wps:bodyPr/>
                      </wps:wsp>
                      <wps:wsp>
                        <wps:cNvPr id="754" name="直接箭头连接符 85"/>
                        <wps:cNvCnPr/>
                        <wps:spPr>
                          <a:xfrm flipH="1" flipV="1">
                            <a:off x="1400175" y="304800"/>
                            <a:ext cx="1952625" cy="1438275"/>
                          </a:xfrm>
                          <a:prstGeom prst="straightConnector1">
                            <a:avLst/>
                          </a:prstGeom>
                          <a:noFill/>
                          <a:ln w="12700" cap="flat" cmpd="sng" algn="ctr">
                            <a:solidFill>
                              <a:sysClr val="windowText" lastClr="000000"/>
                            </a:solidFill>
                            <a:prstDash val="solid"/>
                            <a:miter lim="800000"/>
                            <a:tailEnd type="triangle"/>
                          </a:ln>
                          <a:effectLst/>
                        </wps:spPr>
                        <wps:bodyPr/>
                      </wps:wsp>
                      <wps:wsp>
                        <wps:cNvPr id="755" name="直接连接符 86"/>
                        <wps:cNvCnPr/>
                        <wps:spPr>
                          <a:xfrm>
                            <a:off x="1190625" y="1581150"/>
                            <a:ext cx="495300" cy="0"/>
                          </a:xfrm>
                          <a:prstGeom prst="line">
                            <a:avLst/>
                          </a:prstGeom>
                          <a:noFill/>
                          <a:ln w="12700" cap="flat" cmpd="sng" algn="ctr">
                            <a:solidFill>
                              <a:sysClr val="windowText" lastClr="000000"/>
                            </a:solidFill>
                            <a:prstDash val="solid"/>
                            <a:miter lim="800000"/>
                          </a:ln>
                          <a:effectLst/>
                        </wps:spPr>
                        <wps:bodyPr/>
                      </wps:wsp>
                      <wps:wsp>
                        <wps:cNvPr id="756" name="直接连接符 87"/>
                        <wps:cNvCnPr/>
                        <wps:spPr>
                          <a:xfrm>
                            <a:off x="1304924" y="2352675"/>
                            <a:ext cx="381001" cy="0"/>
                          </a:xfrm>
                          <a:prstGeom prst="line">
                            <a:avLst/>
                          </a:prstGeom>
                          <a:noFill/>
                          <a:ln w="12700" cap="flat" cmpd="sng" algn="ctr">
                            <a:solidFill>
                              <a:sysClr val="windowText" lastClr="000000"/>
                            </a:solidFill>
                            <a:prstDash val="solid"/>
                            <a:miter lim="800000"/>
                          </a:ln>
                          <a:effectLst/>
                        </wps:spPr>
                        <wps:bodyPr/>
                      </wps:wsp>
                      <wps:wsp>
                        <wps:cNvPr id="757" name="直接连接符 88"/>
                        <wps:cNvCnPr/>
                        <wps:spPr>
                          <a:xfrm>
                            <a:off x="1685925" y="1581150"/>
                            <a:ext cx="0" cy="771525"/>
                          </a:xfrm>
                          <a:prstGeom prst="line">
                            <a:avLst/>
                          </a:prstGeom>
                          <a:noFill/>
                          <a:ln w="12700" cap="flat" cmpd="sng" algn="ctr">
                            <a:solidFill>
                              <a:sysClr val="windowText" lastClr="000000"/>
                            </a:solidFill>
                            <a:prstDash val="solid"/>
                            <a:miter lim="800000"/>
                          </a:ln>
                          <a:effectLst/>
                        </wps:spPr>
                        <wps:bodyPr/>
                      </wps:wsp>
                      <wps:wsp>
                        <wps:cNvPr id="758" name="矩形标注 89"/>
                        <wps:cNvSpPr/>
                        <wps:spPr>
                          <a:xfrm>
                            <a:off x="2628900" y="657225"/>
                            <a:ext cx="952500" cy="323850"/>
                          </a:xfrm>
                          <a:prstGeom prst="wedgeRectCallout">
                            <a:avLst>
                              <a:gd name="adj1" fmla="val -49228"/>
                              <a:gd name="adj2" fmla="val 76531"/>
                            </a:avLst>
                          </a:prstGeom>
                          <a:noFill/>
                          <a:ln w="12700" cap="flat" cmpd="sng" algn="ctr">
                            <a:solidFill>
                              <a:sysClr val="windowText" lastClr="000000"/>
                            </a:solidFill>
                            <a:prstDash val="solid"/>
                            <a:miter lim="800000"/>
                          </a:ln>
                          <a:effectLst/>
                        </wps:spPr>
                        <wps:txbx>
                          <w:txbxContent>
                            <w:p w:rsidR="00E77726" w:rsidRDefault="00E77726">
                              <w:pPr>
                                <w:ind w:firstLineChars="0" w:firstLine="0"/>
                                <w:rPr>
                                  <w:color w:val="000000" w:themeColor="text1"/>
                                </w:rPr>
                              </w:pPr>
                              <w:r>
                                <w:rPr>
                                  <w:rFonts w:hint="eastAsia"/>
                                  <w:color w:val="000000" w:themeColor="text1"/>
                                </w:rPr>
                                <w:t>修改建议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733" o:spid="_x0000_s1026" style="position:absolute;left:0;text-align:left;margin-left:-26.9pt;margin-top:45.5pt;width:491.25pt;height:231.75pt;z-index:251741184" coordorigin="-1714" coordsize="62388,2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">
                <v:rect id="矩形 65" o:spid="_x0000_s1027" style="position:absolute;left:-1714;top:190;width:17144;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HUcQA&#10;AADcAAAADwAAAGRycy9kb3ducmV2LnhtbESPT2sCMRTE7wW/Q3iCt5qopcpqFBGEgr34B8Hbc/Pc&#10;XUxelk26rt/eFAo9DjPzG2ax6pwVLTWh8qxhNFQgiHNvKi40nI7b9xmIEJENWs+k4UkBVsve2wIz&#10;4x+8p/YQC5EgHDLUUMZYZ1KGvCSHYehr4uTdfOMwJtkU0jT4SHBn5VipT+mw4rRQYk2bkvL74cdp&#10;2Kvjeee+J+pyVadz2Dp7bddW60G/W89BROrif/iv/WU0TCcf8HsmHQ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B1HEAAAA3AAAAA8AAAAAAAAAAAAAAAAAmAIAAGRycy9k&#10;b3ducmV2LnhtbFBLBQYAAAAABAAEAPUAAACJAwAAAAA=&#10;" filled="f" strokecolor="windowText" strokeweight="1pt">
                  <v:textbox>
                    <w:txbxContent>
                      <w:p w:rsidR="00E77726" w:rsidRDefault="00E77726">
                        <w:pPr>
                          <w:ind w:firstLineChars="0" w:firstLine="0"/>
                          <w:rPr>
                            <w:color w:val="000000" w:themeColor="text1"/>
                            <w:szCs w:val="21"/>
                          </w:rPr>
                        </w:pPr>
                        <w:r>
                          <w:rPr>
                            <w:rFonts w:hint="eastAsia"/>
                            <w:color w:val="000000" w:themeColor="text1"/>
                            <w:szCs w:val="21"/>
                          </w:rPr>
                          <w:t>文件形成部门档案员</w:t>
                        </w:r>
                      </w:p>
                    </w:txbxContent>
                  </v:textbox>
                </v:rect>
                <v:shapetype id="_x0000_t32" coordsize="21600,21600" o:spt="32" o:oned="t" path="m,l21600,21600e" filled="f">
                  <v:path arrowok="t" fillok="f" o:connecttype="none"/>
                  <o:lock v:ext="edit" shapetype="t"/>
                </v:shapetype>
                <v:shape id="直接箭头连接符 66" o:spid="_x0000_s1028" type="#_x0000_t32" style="position:absolute;left:15430;top:1714;width:7811;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y1MYAAADcAAAADwAAAGRycy9kb3ducmV2LnhtbESPQWsCMRSE74L/ITyhF6lZW9vKahQR&#10;rV5KqS1Cb4/Nc7O4eVk30d3++0YQPA4z8w0znbe2FBeqfeFYwXCQgCDOnC44V/DzvX4cg/ABWWPp&#10;mBT8kYf5rNuZYqpdw1902YVcRAj7FBWYEKpUSp8ZsugHriKO3sHVFkOUdS51jU2E21I+JcmrtFhw&#10;XDBY0dJQdtydrQJy7vT7sV+Y989xE+xq39+MRmelHnrtYgIiUBvu4Vt7qxW8Pb/A9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yMtTGAAAA3AAAAA8AAAAAAAAA&#10;AAAAAAAAoQIAAGRycy9kb3ducmV2LnhtbFBLBQYAAAAABAAEAPkAAACUAwAAAAA=&#10;" strokecolor="windowText" strokeweight="1pt">
                  <v:stroke endarrow="block" joinstyle="miter"/>
                </v:shape>
                <v:rect id="矩形 67" o:spid="_x0000_s1029" style="position:absolute;left:23241;top:190;width:10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fd8QA&#10;AADcAAAADwAAAGRycy9kb3ducmV2LnhtbESPQWvCQBSE70L/w/IKvemmFrRN3UgRClLwYLQ9P7Kv&#10;2ZDs25Bd49Zf3xUEj8PMfMOs1tF2YqTBN44VPM8yEMSV0w3XCo6Hz+krCB+QNXaOScEfeVgXD5MV&#10;5tqdeU9jGWqRIOxzVGBC6HMpfWXIop+5njh5v26wGJIcaqkHPCe47eQ8yxbSYsNpwWBPG0NVW56s&#10;gi9/OY2V9rtootm+ff9kl5JbpZ4e48c7iEAx3MO39lYrWL4s4H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X3fEAAAA3AAAAA8AAAAAAAAAAAAAAAAAmAIAAGRycy9k&#10;b3ducmV2LnhtbFBLBQYAAAAABAAEAPUAAACJAwAAAAA=&#10;" fillcolor="window" strokecolor="windowText" strokeweight="1pt">
                  <v:textbox>
                    <w:txbxContent>
                      <w:p w:rsidR="00E77726" w:rsidRDefault="00E77726">
                        <w:pPr>
                          <w:ind w:firstLineChars="83" w:firstLine="199"/>
                          <w:rPr>
                            <w:color w:val="000000" w:themeColor="text1"/>
                          </w:rPr>
                        </w:pPr>
                        <w:r>
                          <w:rPr>
                            <w:rFonts w:hint="eastAsia"/>
                            <w:color w:val="000000" w:themeColor="text1"/>
                          </w:rPr>
                          <w:t>编页号</w:t>
                        </w:r>
                      </w:p>
                    </w:txbxContent>
                  </v:textbox>
                </v:rect>
                <v:shape id="直接箭头连接符 68" o:spid="_x0000_s1030" type="#_x0000_t32" style="position:absolute;left:34099;top:1809;width:10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JOMYAAADcAAAADwAAAGRycy9kb3ducmV2LnhtbESPQWsCMRSE7wX/Q3iCF6nZWlFZjSKl&#10;Wi8itUXw9tg8N4ubl+0mutt/3whCj8PMfMPMl60txY1qXzhW8DJIQBBnThecK/j+Wj9PQfiArLF0&#10;TAp+ycNy0XmaY6pdw590O4RcRAj7FBWYEKpUSp8ZsugHriKO3tnVFkOUdS51jU2E21IOk2QsLRYc&#10;FwxW9GYouxyuVgE593PaHVdms582wb4f+x+j0VWpXrddzUAEasN/+NHeagWT1wn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sCTjGAAAA3AAAAA8AAAAAAAAA&#10;AAAAAAAAoQIAAGRycy9kb3ducmV2LnhtbFBLBQYAAAAABAAEAPkAAACUAwAAAAA=&#10;" strokecolor="windowText" strokeweight="1pt">
                  <v:stroke endarrow="block" joinstyle="miter"/>
                </v:shape>
                <v:rect id="矩形 69" o:spid="_x0000_s1031" style="position:absolute;left:44577;width:15049;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NVMIA&#10;AADcAAAADwAAAGRycy9kb3ducmV2LnhtbERPyWrDMBC9F/IPYgq91VIbaIMTJZiAIZBcsmDIbWJN&#10;bVNpZCzVcf8+OhR6fLx9tZmcFSMNofOs4S1TIIhrbzpuNFzO5esCRIjIBq1n0vBLATbr2dMKc+Pv&#10;fKTxFBuRQjjkqKGNsc+lDHVLDkPme+LEffnBYUxwaKQZ8J7CnZXvSn1Ihx2nhhZ72rZUf59+nIaj&#10;Old7d5ir601dqlA6exsLq/XL81QsQUSa4r/4z70zGj7naW06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Q1UwgAAANwAAAAPAAAAAAAAAAAAAAAAAJgCAABkcnMvZG93&#10;bnJldi54bWxQSwUGAAAAAAQABAD1AAAAhwMAAAAA&#10;" filled="f" strokecolor="windowText" strokeweight="1pt">
                  <v:textbox>
                    <w:txbxContent>
                      <w:p w:rsidR="00E77726" w:rsidRDefault="00E77726">
                        <w:pPr>
                          <w:ind w:firstLineChars="0" w:firstLine="0"/>
                          <w:rPr>
                            <w:color w:val="000000" w:themeColor="text1"/>
                            <w:sz w:val="21"/>
                            <w:szCs w:val="21"/>
                          </w:rPr>
                        </w:pPr>
                        <w:r>
                          <w:rPr>
                            <w:rFonts w:hint="eastAsia"/>
                            <w:sz w:val="21"/>
                            <w:szCs w:val="21"/>
                          </w:rPr>
                          <w:t>抄写</w:t>
                        </w:r>
                        <w:proofErr w:type="gramStart"/>
                        <w:r>
                          <w:rPr>
                            <w:rFonts w:hint="eastAsia"/>
                            <w:sz w:val="21"/>
                            <w:szCs w:val="21"/>
                          </w:rPr>
                          <w:t>或</w:t>
                        </w:r>
                        <w:r>
                          <w:rPr>
                            <w:rFonts w:hint="eastAsia"/>
                            <w:color w:val="000000" w:themeColor="text1"/>
                            <w:sz w:val="21"/>
                            <w:szCs w:val="21"/>
                          </w:rPr>
                          <w:t>机输卷内</w:t>
                        </w:r>
                        <w:proofErr w:type="gramEnd"/>
                        <w:r>
                          <w:rPr>
                            <w:rFonts w:hint="eastAsia"/>
                            <w:color w:val="000000" w:themeColor="text1"/>
                            <w:sz w:val="21"/>
                            <w:szCs w:val="21"/>
                          </w:rPr>
                          <w:t>目录</w:t>
                        </w:r>
                      </w:p>
                    </w:txbxContent>
                  </v:textbox>
                </v:rect>
                <v:shape id="直接箭头连接符 70" o:spid="_x0000_s1032" type="#_x0000_t32" style="position:absolute;left:9239;top:3238;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40ccAAADcAAAADwAAAGRycy9kb3ducmV2LnhtbESPW2sCMRSE3wv9D+EUfCmarYqXrVGk&#10;tNYXES8Ivh02p5ulm5PtJrrrvzeFQh+HmfmGmS1aW4or1b5wrOCll4AgzpwuOFdwPHx0JyB8QNZY&#10;OiYFN/KwmD8+zDDVruEdXfchFxHCPkUFJoQqldJnhiz6nquIo/flaoshyjqXusYmwm0p+0kykhYL&#10;jgsGK3ozlH3vL1YBOfdz3pyWZrWdNMG+n54/h8OLUp2ndvkKIlAb/sN/7bVWMB5M4fdMP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zjRxwAAANwAAAAPAAAAAAAA&#10;AAAAAAAAAKECAABkcnMvZG93bnJldi54bWxQSwUGAAAAAAQABAD5AAAAlQMAAAAA&#10;" strokecolor="windowText" strokeweight="1pt">
                  <v:stroke endarrow="block" joinstyle="miter"/>
                </v:shape>
                <v:rect id="矩形 71" o:spid="_x0000_s1033" style="position:absolute;left:1143;top:7334;width:10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R5cEA&#10;AADcAAAADwAAAGRycy9kb3ducmV2LnhtbERPz2vCMBS+D/wfwhvsNtMNma4aRQaCDHaw6s6P5tkU&#10;m5fSpG3mX78cBI8f3+/VJtpGDNT52rGCt2kGgrh0uuZKwem4e12A8AFZY+OYFPyRh8168rTCXLuR&#10;DzQUoRIphH2OCkwIbS6lLw1Z9FPXEifu4jqLIcGukrrDMYXbRr5n2Ye0WHNqMNjSl6HyWvRWwbe/&#10;9UOp/U800ew/z7/ZreCrUi/PcbsEESiGh/ju3msF81m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EeXBAAAA3AAAAA8AAAAAAAAAAAAAAAAAmAIAAGRycy9kb3du&#10;cmV2LnhtbFBLBQYAAAAABAAEAPUAAACGAwAAAAA=&#10;" fillcolor="window" strokecolor="windowText" strokeweight="1pt">
                  <v:textbox>
                    <w:txbxContent>
                      <w:p w:rsidR="00E77726" w:rsidRDefault="00E77726">
                        <w:pPr>
                          <w:ind w:firstLineChars="83" w:firstLine="174"/>
                          <w:rPr>
                            <w:color w:val="000000" w:themeColor="text1"/>
                            <w:sz w:val="21"/>
                            <w:szCs w:val="21"/>
                          </w:rPr>
                        </w:pPr>
                        <w:r>
                          <w:rPr>
                            <w:rFonts w:hint="eastAsia"/>
                            <w:color w:val="000000" w:themeColor="text1"/>
                            <w:sz w:val="21"/>
                            <w:szCs w:val="21"/>
                          </w:rPr>
                          <w:t>预立卷（件）</w:t>
                        </w:r>
                      </w:p>
                    </w:txbxContent>
                  </v:textbox>
                </v:rect>
                <v:rect id="矩形 72" o:spid="_x0000_s1034" style="position:absolute;left:1143;top:14668;width:1076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sQA&#10;AADcAAAADwAAAGRycy9kb3ducmV2LnhtbESPQWvCQBSE7wX/w/IEb3WjSGtTNyKCIIUeGrXnR/Y1&#10;G5J9G7Jr3Prru4VCj8PMfMNsttF2YqTBN44VLOYZCOLK6YZrBefT4XENwgdkjZ1jUvBNHrbF5GGD&#10;uXY3/qCxDLVIEPY5KjAh9LmUvjJk0c9dT5y8LzdYDEkOtdQD3hLcdnKZZU/SYsNpwWBPe0NVW16t&#10;gjd/v46V9u/RRHN8uXxm95JbpWbTuHsFESiG//Bf+6gVPK8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tH7EAAAA3AAAAA8AAAAAAAAAAAAAAAAAmAIAAGRycy9k&#10;b3ducmV2LnhtbFBLBQYAAAAABAAEAPUAAACJAwAAAAA=&#10;" fillcolor="window" strokecolor="windowText" strokeweight="1pt">
                  <v:textbox>
                    <w:txbxContent>
                      <w:p w:rsidR="00E77726" w:rsidRDefault="00E77726">
                        <w:pPr>
                          <w:ind w:firstLine="420"/>
                          <w:rPr>
                            <w:color w:val="000000" w:themeColor="text1"/>
                          </w:rPr>
                        </w:pPr>
                        <w:r>
                          <w:rPr>
                            <w:rFonts w:hint="eastAsia"/>
                            <w:color w:val="000000" w:themeColor="text1"/>
                            <w:sz w:val="21"/>
                            <w:szCs w:val="21"/>
                          </w:rPr>
                          <w:t>组卷（件）</w:t>
                        </w:r>
                        <w:r>
                          <w:rPr>
                            <w:rFonts w:hint="eastAsia"/>
                            <w:color w:val="000000" w:themeColor="text1"/>
                          </w:rPr>
                          <w:t>）</w:t>
                        </w:r>
                      </w:p>
                    </w:txbxContent>
                  </v:textbox>
                </v:rect>
                <v:rect id="矩形 73" o:spid="_x0000_s1035" style="position:absolute;left:95;top:21807;width:12954;height: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qCcQA&#10;AADcAAAADwAAAGRycy9kb3ducmV2LnhtbESPQWvCQBSE70L/w/IKvemmUmqbupEiCCJ4aLQ9P7Kv&#10;2ZDs25Bd4+qvdwsFj8PMfMMsV9F2YqTBN44VPM8yEMSV0w3XCo6HzfQNhA/IGjvHpOBCHlbFw2SJ&#10;uXZn/qKxDLVIEPY5KjAh9LmUvjJk0c9cT5y8XzdYDEkOtdQDnhPcdnKeZa/SYsNpwWBPa0NVW56s&#10;gp2/nsZK+3000Wzfv3+ya8mtUk+P8fMDRKAY7uH/9lYrWLz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KgnEAAAA3AAAAA8AAAAAAAAAAAAAAAAAmAIAAGRycy9k&#10;b3ducmV2LnhtbFBLBQYAAAAABAAEAPUAAACJAwAAAAA=&#10;" fillcolor="window" strokecolor="windowText" strokeweight="1pt">
                  <v:textbox>
                    <w:txbxContent>
                      <w:p w:rsidR="00E77726" w:rsidRDefault="00E77726">
                        <w:pPr>
                          <w:ind w:firstLineChars="0" w:firstLine="0"/>
                          <w:rPr>
                            <w:color w:val="000000" w:themeColor="text1"/>
                          </w:rPr>
                        </w:pPr>
                        <w:r>
                          <w:rPr>
                            <w:rFonts w:hint="eastAsia"/>
                            <w:color w:val="000000" w:themeColor="text1"/>
                          </w:rPr>
                          <w:t>拟写案卷标题（采用新文书整理规则除外）</w:t>
                        </w:r>
                      </w:p>
                    </w:txbxContent>
                  </v:textbox>
                </v:rect>
                <v:rect id="矩形 74" o:spid="_x0000_s1036" style="position:absolute;left:25812;top:17430;width:1162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PksUA&#10;AADcAAAADwAAAGRycy9kb3ducmV2LnhtbESPS2vDMBCE74X8B7GB3ho5bcnDiRJCoRAKPcR5nBdr&#10;Y5lYK2MpjppfXxUKOQ4z8w2zXEfbiJ46XztWMB5lIIhLp2uuFBz2ny8zED4ga2wck4If8rBeDZ6W&#10;mGt34x31RahEgrDPUYEJoc2l9KUhi37kWuLknV1nMSTZVVJ3eEtw28jXLJtIizWnBYMtfRgqL8XV&#10;Kvjy92tfav8dTTTb+fGU3Qu+KPU8jJsFiEAxPML/7a1WMH1/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I+SxQAAANwAAAAPAAAAAAAAAAAAAAAAAJgCAABkcnMv&#10;ZG93bnJldi54bWxQSwUGAAAAAAQABAD1AAAAigMAAAAA&#10;" fillcolor="window" strokecolor="windowText" strokeweight="1pt">
                  <v:textbox>
                    <w:txbxContent>
                      <w:p w:rsidR="00E77726" w:rsidRDefault="00E77726">
                        <w:pPr>
                          <w:ind w:firstLineChars="0" w:firstLine="0"/>
                          <w:jc w:val="center"/>
                          <w:rPr>
                            <w:color w:val="000000" w:themeColor="text1"/>
                          </w:rPr>
                        </w:pPr>
                        <w:r>
                          <w:rPr>
                            <w:rFonts w:hint="eastAsia"/>
                            <w:color w:val="000000" w:themeColor="text1"/>
                          </w:rPr>
                          <w:t>档案馆相应工作人员</w:t>
                        </w:r>
                      </w:p>
                    </w:txbxContent>
                  </v:textbox>
                </v:rect>
                <v:rect id="矩形 75" o:spid="_x0000_s1037" style="position:absolute;left:42957;top:7334;width:17717;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X5sQA&#10;AADcAAAADwAAAGRycy9kb3ducmV2LnhtbESPQWvCQBSE74X+h+UVvNVNi9gas0opCFLowWg9P7LP&#10;bEj2bciuceuv7wpCj8PMfMMU62g7MdLgG8cKXqYZCOLK6YZrBYf95vkdhA/IGjvHpOCXPKxXjw8F&#10;5tpdeEdjGWqRIOxzVGBC6HMpfWXIop+6njh5JzdYDEkOtdQDXhLcdvI1y+bSYsNpwWBPn4aqtjxb&#10;BV/+eh4r7b+jiWa7+Dlm15JbpSZP8WMJIlAM/+F7e6sVvM1m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F+bEAAAA3AAAAA8AAAAAAAAAAAAAAAAAmAIAAGRycy9k&#10;b3ducmV2LnhtbFBLBQYAAAAABAAEAPUAAACJAwAAAAA=&#10;" fillcolor="window" strokecolor="windowText" strokeweight="1pt">
                  <v:textbox>
                    <w:txbxContent>
                      <w:p w:rsidR="00E77726" w:rsidRDefault="00E77726">
                        <w:pPr>
                          <w:ind w:firstLineChars="0" w:firstLine="0"/>
                          <w:jc w:val="center"/>
                          <w:rPr>
                            <w:color w:val="000000" w:themeColor="text1"/>
                          </w:rPr>
                        </w:pPr>
                        <w:r>
                          <w:rPr>
                            <w:rFonts w:hint="eastAsia"/>
                            <w:color w:val="000000" w:themeColor="text1"/>
                          </w:rPr>
                          <w:t>填写移交清单</w:t>
                        </w:r>
                      </w:p>
                    </w:txbxContent>
                  </v:textbox>
                </v:rect>
                <v:rect id="矩形 76" o:spid="_x0000_s1038" style="position:absolute;left:48101;top:14668;width:1247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yfcUA&#10;AADcAAAADwAAAGRycy9kb3ducmV2LnhtbESPS2vDMBCE74X8B7GB3ho5pc3DiRJCoRAKPcR5nBdr&#10;Y5lYK2MpjppfXxUKOQ4z8w2zXEfbiJ46XztWMB5lIIhLp2uuFBz2ny8zED4ga2wck4If8rBeDZ6W&#10;mGt34x31RahEgrDPUYEJoc2l9KUhi37kWuLknV1nMSTZVVJ3eEtw28jXLJtIizWnBYMtfRgqL8XV&#10;Kvjy92tfav8dTTTb+fGU3Qu+KPU8jJsFiEAxPML/7a1WMH17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bJ9xQAAANwAAAAPAAAAAAAAAAAAAAAAAJgCAABkcnMv&#10;ZG93bnJldi54bWxQSwUGAAAAAAQABAD1AAAAigMAAAAA&#10;" fillcolor="window" strokecolor="windowText" strokeweight="1pt">
                  <v:textbox>
                    <w:txbxContent>
                      <w:p w:rsidR="00E77726" w:rsidRDefault="00E77726">
                        <w:pPr>
                          <w:ind w:firstLineChars="0" w:firstLine="0"/>
                          <w:rPr>
                            <w:color w:val="000000" w:themeColor="text1"/>
                          </w:rPr>
                        </w:pPr>
                        <w:r>
                          <w:rPr>
                            <w:rFonts w:hint="eastAsia"/>
                            <w:color w:val="000000" w:themeColor="text1"/>
                            <w:szCs w:val="21"/>
                          </w:rPr>
                          <w:t>办理移交</w:t>
                        </w:r>
                        <w:r>
                          <w:rPr>
                            <w:rFonts w:hint="eastAsia"/>
                            <w:color w:val="000000" w:themeColor="text1"/>
                          </w:rPr>
                          <w:t>手续</w:t>
                        </w:r>
                      </w:p>
                    </w:txbxContent>
                  </v:textbox>
                </v:rect>
                <v:rect id="矩形 77" o:spid="_x0000_s1039" style="position:absolute;left:18287;top:18669;width:6192;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sQA&#10;AADcAAAADwAAAGRycy9kb3ducmV2LnhtbESPQWvCQBSE70L/w/IKvemmUrRN3UgRClLwYLQ9P7Kv&#10;2ZDs25Bd49Zf3xUEj8PMfMOs1tF2YqTBN44VPM8yEMSV0w3XCo6Hz+krCB+QNXaOScEfeVgXD5MV&#10;5tqdeU9jGWqRIOxzVGBC6HMpfWXIop+5njh5v26wGJIcaqkHPCe47eQ8yxbSYsNpwWBPG0NVW56s&#10;gi9/OY2V9rtootm+ff9kl5JbpZ4e48c7iEAx3MO39lYrWL4s4HomHQ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LArEAAAA3AAAAA8AAAAAAAAAAAAAAAAAmAIAAGRycy9k&#10;b3ducmV2LnhtbFBLBQYAAAAABAAEAPUAAACJAwAAAAA=&#10;" fillcolor="window" strokecolor="windowText" strokeweight="1pt">
                  <v:textbox>
                    <w:txbxContent>
                      <w:p w:rsidR="00E77726" w:rsidRDefault="00E77726">
                        <w:pPr>
                          <w:ind w:firstLineChars="0" w:firstLine="0"/>
                          <w:rPr>
                            <w:color w:val="000000" w:themeColor="text1"/>
                            <w:szCs w:val="21"/>
                          </w:rPr>
                        </w:pPr>
                        <w:r>
                          <w:rPr>
                            <w:rFonts w:hint="eastAsia"/>
                            <w:color w:val="000000" w:themeColor="text1"/>
                            <w:szCs w:val="21"/>
                          </w:rPr>
                          <w:t>审核</w:t>
                        </w:r>
                      </w:p>
                    </w:txbxContent>
                  </v:textbox>
                </v:rect>
                <v:shape id="直接箭头连接符 78" o:spid="_x0000_s1040" type="#_x0000_t32" style="position:absolute;left:9144;top:10382;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6RcYAAADcAAAADwAAAGRycy9kb3ducmV2LnhtbESPQWvCQBSE74L/YXmCF6mbllAldRUp&#10;1vYixViE3h7ZZzaYfRuzq0n/fVco9DjMzDfMYtXbWtyo9ZVjBY/TBARx4XTFpYKvw9vDHIQPyBpr&#10;x6TghzyslsPBAjPtOt7TLQ+liBD2GSowITSZlL4wZNFPXUMcvZNrLYYo21LqFrsIt7V8SpJnabHi&#10;uGCwoVdDxTm/WgXk3OV7d1yb7ee8C3ZznLyn6VWp8ahfv4AI1If/8F/7QyuYpT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qekXGAAAA3AAAAA8AAAAAAAAA&#10;AAAAAAAAoQIAAGRycy9kb3ducmV2LnhtbFBLBQYAAAAABAAEAPkAAACUAwAAAAA=&#10;" strokecolor="windowText" strokeweight="1pt">
                  <v:stroke endarrow="block" joinstyle="miter"/>
                </v:shape>
                <v:shape id="直接箭头连接符 79" o:spid="_x0000_s1041" type="#_x0000_t32" style="position:absolute;left:9239;top:17716;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uN8MAAADcAAAADwAAAGRycy9kb3ducmV2LnhtbERPz2vCMBS+D/wfwhN2GTNVipPaVETm&#10;touIbgjeHs2zKTYvXRNt998vh8GOH9/vfDXYRtyp87VjBdNJAoK4dLrmSsHX5/Z5AcIHZI2NY1Lw&#10;Qx5Wxeghx0y7ng90P4ZKxBD2GSowIbSZlL40ZNFPXEscuYvrLIYIu0rqDvsYbhs5S5K5tFhzbDDY&#10;0sZQeT3erAJy7vu8O63N237RB/t6enpP05tSj+NhvQQRaAj/4j/3h1bwksa18Uw8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17jfDAAAA3AAAAA8AAAAAAAAAAAAA&#10;AAAAoQIAAGRycy9kb3ducmV2LnhtbFBLBQYAAAAABAAEAPkAAACRAwAAAAA=&#10;" strokecolor="windowText" strokeweight="1pt">
                  <v:stroke endarrow="block" joinstyle="miter"/>
                </v:shape>
                <v:shape id="直接箭头连接符 80" o:spid="_x0000_s1042" type="#_x0000_t32" style="position:absolute;left:37433;top:16478;width:10668;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uscEAAADcAAAADwAAAGRycy9kb3ducmV2LnhtbESPS4vCMBSF94L/IVzBnaYOOmo1yiAI&#10;Ylc+0O2lubbV5qY0Ueu/N8KAy8N5fJz5sjGleFDtCssKBv0IBHFqdcGZguNh3ZuAcB5ZY2mZFLzI&#10;wXLRbs0x1vbJO3rsfSbCCLsYFeTeV7GULs3JoOvbijh4F1sb9EHWmdQ1PsO4KeVPFP1KgwUHQo4V&#10;rXJKb/u7CZBkdD3dizTbbc+aLF2S7WuQKNXtNH8zEJ4a/w3/tzdawXg4hc+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c26xwQAAANwAAAAPAAAAAAAAAAAAAAAA&#10;AKECAABkcnMvZG93bnJldi54bWxQSwUGAAAAAAQABAD5AAAAjwMAAAAA&#10;" strokecolor="windowText" strokeweight="1pt">
                  <v:stroke endarrow="block" joinstyle="miter"/>
                </v:shape>
                <v:shape id="直接箭头连接符 81" o:spid="_x0000_s1043" type="#_x0000_t32" style="position:absolute;left:51816;top:3048;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p07MMAAADcAAAADwAAAGRycy9kb3ducmV2LnhtbERPz2vCMBS+C/sfwhvsIpoq6qQaRYZT&#10;LyLTIez2aJ5NsXnpmmi7/345CB4/vt/zZWtLcafaF44VDPoJCOLM6YJzBd+nz94UhA/IGkvHpOCP&#10;PCwXL505pto1/EX3Y8hFDGGfogITQpVK6TNDFn3fVcSRu7jaYoiwzqWusYnhtpTDJJlIiwXHBoMV&#10;fRjKrsebVUDO/f7szyuzOUybYNfn7nY0uin19tquZiACteEpfrh3WsH7OM6P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adOzDAAAA3AAAAA8AAAAAAAAAAAAA&#10;AAAAoQIAAGRycy9kb3ducmV2LnhtbFBLBQYAAAAABAAEAPkAAACRAwAAAAA=&#10;" strokecolor="windowText" strokeweight="1pt">
                  <v:stroke endarrow="block" joinstyle="miter"/>
                </v:shape>
                <v:shape id="直接箭头连接符 82" o:spid="_x0000_s1044" type="#_x0000_t32" style="position:absolute;left:51816;top:12668;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bRd8YAAADcAAAADwAAAGRycy9kb3ducmV2LnhtbESPQWsCMRSE74L/ITzBS6lZRa1sjSKi&#10;theR2iL09ti8bhY3L+smutt/3wgFj8PMfMPMl60txY1qXzhWMBwkIIgzpwvOFXx9bp9nIHxA1lg6&#10;JgW/5GG56HbmmGrX8AfdjiEXEcI+RQUmhCqV0meGLPqBq4ij9+NqiyHKOpe6xibCbSlHSTKVFguO&#10;CwYrWhvKzserVUDOXb73p5XZHWZNsJvT09t4fFWq32tXryACteER/m+/awUvky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W0XfGAAAA3AAAAA8AAAAAAAAA&#10;AAAAAAAAoQIAAGRycy9kb3ducmV2LnhtbFBLBQYAAAAABAAEAPkAAACUAwAAAAA=&#10;" strokecolor="windowText" strokeweight="1pt">
                  <v:stroke endarrow="block" joinstyle="miter"/>
                </v:shape>
                <v:rect id="矩形 83" o:spid="_x0000_s1045" style="position:absolute;left:41052;top:17430;width:504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81MQA&#10;AADcAAAADwAAAGRycy9kb3ducmV2LnhtbESPQWvCQBSE70L/w/IKvemmQmubupEiCCJ4aLQ9P7Kv&#10;2ZDs25Bd4+qvdwsFj8PMfMMsV9F2YqTBN44VPM8yEMSV0w3XCo6HzfQNhA/IGjvHpOBCHlbFw2SJ&#10;uXZn/qKxDLVIEPY5KjAh9LmUvjJk0c9cT5y8XzdYDEkOtdQDnhPcdnKeZa/SYsNpwWBPa0NVW56s&#10;gp2/nsZK+3000Wzfv3+ya8mtUk+P8fMDRKAY7uH/9lYrWLzM4e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vNTEAAAA3AAAAA8AAAAAAAAAAAAAAAAAmAIAAGRycy9k&#10;b3ducmV2LnhtbFBLBQYAAAAABAAEAPUAAACJAwAAAAA=&#10;" fillcolor="window" strokecolor="windowText" strokeweight="1pt">
                  <v:textbox>
                    <w:txbxContent>
                      <w:p w:rsidR="00E77726" w:rsidRDefault="00E77726">
                        <w:pPr>
                          <w:ind w:firstLineChars="0" w:firstLine="0"/>
                          <w:rPr>
                            <w:color w:val="000000" w:themeColor="text1"/>
                          </w:rPr>
                        </w:pPr>
                        <w:r>
                          <w:rPr>
                            <w:rFonts w:hint="eastAsia"/>
                            <w:color w:val="000000" w:themeColor="text1"/>
                          </w:rPr>
                          <w:t>归档</w:t>
                        </w:r>
                      </w:p>
                    </w:txbxContent>
                  </v:textbox>
                </v:rect>
                <v:shape id="直接箭头连接符 84" o:spid="_x0000_s1046" type="#_x0000_t32" style="position:absolute;left:16859;top:18573;width:8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jqm8YAAADcAAAADwAAAGRycy9kb3ducmV2LnhtbESPQWsCMRSE74L/ITyhF6lZW9vKahQR&#10;rV5KqS1Cb4/Nc7O4eVk30d3++0YQPA4z8w0znbe2FBeqfeFYwXCQgCDOnC44V/DzvX4cg/ABWWPp&#10;mBT8kYf5rNuZYqpdw1902YVcRAj7FBWYEKpUSp8ZsugHriKO3sHVFkOUdS51jU2E21I+JcmrtFhw&#10;XDBY0dJQdtydrQJy7vT7sV+Y989xE+xq39+MRmelHnrtYgIiUBvu4Vt7qxW8vTzD9Uw8An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I6pvGAAAA3AAAAA8AAAAAAAAA&#10;AAAAAAAAoQIAAGRycy9kb3ducmV2LnhtbFBLBQYAAAAABAAEAPkAAACUAwAAAAA=&#10;" strokecolor="windowText" strokeweight="1pt">
                  <v:stroke endarrow="block" joinstyle="miter"/>
                </v:shape>
                <v:shape id="直接箭头连接符 85" o:spid="_x0000_s1047" type="#_x0000_t32" style="position:absolute;left:14001;top:3048;width:19527;height:14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HC8MAAADcAAAADwAAAGRycy9kb3ducmV2LnhtbESP32rCMBTG7we+QziCd5oaphvVKKIT&#10;BmPKOh/g2BzbanNSmqjd2y8DYZcf358f33zZ2VrcqPWVYw3jUQKCOHem4kLD4Xs7fAXhA7LB2jFp&#10;+CEPy0XvaY6pcXf+olsWChFH2KeooQyhSaX0eUkW/cg1xNE7udZiiLItpGnxHsdtLVWSTKXFiiOh&#10;xIbWJeWX7Gojl/Zn+py8bbPpzqqPI6uNapTWg363moEI1IX/8KP9bjS8TJ7h70w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3hwvDAAAA3AAAAA8AAAAAAAAAAAAA&#10;AAAAoQIAAGRycy9kb3ducmV2LnhtbFBLBQYAAAAABAAEAPkAAACRAwAAAAA=&#10;" strokecolor="windowText" strokeweight="1pt">
                  <v:stroke endarrow="block" joinstyle="miter"/>
                </v:shape>
                <v:line id="直接连接符 86" o:spid="_x0000_s1048" style="position:absolute;visibility:visible;mso-wrap-style:square" from="11906,15811" to="16859,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MwMQAAADcAAAADwAAAGRycy9kb3ducmV2LnhtbESPQWvCQBSE7wX/w/IK3urGgq1NXUWK&#10;gpcemqjnR/aZxGbfLrtrEv99t1DocZiZb5jVZjSd6MmH1rKC+SwDQVxZ3XKt4Fjun5YgQkTW2Fkm&#10;BXcKsFlPHlaYazvwF/VFrEWCcMhRQROjy6UMVUMGw8w64uRdrDcYk/S11B6HBDedfM6yF2mw5bTQ&#10;oKOPhqrv4mYUFCw/3+auXp499UMYXXk6765KTR/H7TuISGP8D/+1D1rB62IBv2fS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MzAxAAAANwAAAAPAAAAAAAAAAAA&#10;AAAAAKECAABkcnMvZG93bnJldi54bWxQSwUGAAAAAAQABAD5AAAAkgMAAAAA&#10;" strokecolor="windowText" strokeweight="1pt">
                  <v:stroke joinstyle="miter"/>
                </v:line>
                <v:line id="直接连接符 87" o:spid="_x0000_s1049" style="position:absolute;visibility:visible;mso-wrap-style:square" from="13049,23526" to="1685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St8MAAADcAAAADwAAAGRycy9kb3ducmV2LnhtbESPQWsCMRSE7wX/Q3hCbzVrQaurUaRU&#10;6MVD19bzY/PcXd28hCTdXf+9EQo9DjPzDbPeDqYVHfnQWFYwnWQgiEurG64UfB/3LwsQISJrbC2T&#10;ghsF2G5GT2vMte35i7oiViJBOOSooI7R5VKGsiaDYWIdcfLO1huMSfpKao99gptWvmbZXBpsOC3U&#10;6Oi9pvJa/BoFBcvDcuqqxclT14fBHX9OHxelnsfDbgUi0hD/w3/tT63gbTaHx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GUrfDAAAA3AAAAA8AAAAAAAAAAAAA&#10;AAAAoQIAAGRycy9kb3ducmV2LnhtbFBLBQYAAAAABAAEAPkAAACRAwAAAAA=&#10;" strokecolor="windowText" strokeweight="1pt">
                  <v:stroke joinstyle="miter"/>
                </v:line>
                <v:line id="直接连接符 88" o:spid="_x0000_s1050" style="position:absolute;visibility:visible;mso-wrap-style:square" from="16859,15811" to="1685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3LMMAAADcAAAADwAAAGRycy9kb3ducmV2LnhtbESPQWsCMRSE7wX/Q3hCbzVrwaqrUaRU&#10;6KUH19bzY/PcXd28hCTdXf+9EQo9DjPzDbPeDqYVHfnQWFYwnWQgiEurG64UfB/3LwsQISJrbC2T&#10;ghsF2G5GT2vMte35QF0RK5EgHHJUUMfocilDWZPBMLGOOHln6w3GJH0ltcc+wU0rX7PsTRpsOC3U&#10;6Oi9pvJa/BoFBcuv5dRVi5Onrg+DO/6cPi5KPY+H3QpEpCH+h//an1rBfDaHx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K9yzDAAAA3AAAAA8AAAAAAAAAAAAA&#10;AAAAoQIAAGRycy9kb3ducmV2LnhtbFBLBQYAAAAABAAEAPkAAACRAwAAAAA=&#10;" strokecolor="windowText" strokeweight="1pt">
                  <v:stroke joinstyle="miter"/>
                </v:lin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89" o:spid="_x0000_s1051" type="#_x0000_t61" style="position:absolute;left:26289;top:6572;width:9525;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ndsMA&#10;AADcAAAADwAAAGRycy9kb3ducmV2LnhtbERPTWsCMRC9F/ofwhR6KZqttCqrUYpQKAUPtYvibdyM&#10;m+BmEjeprv++ORR6fLzv+bJ3rbhQF61nBc/DAgRx7bXlRkH1/T6YgogJWWPrmRTcKMJycX83x1L7&#10;K3/RZZMakUM4lqjApBRKKWNtyGEc+kCcuaPvHKYMu0bqDq853LVyVBRj6dBybjAYaGWoPm1+nAK3&#10;D3q8xRdr2lFY26r6fNodzko9PvRvMxCJ+vQv/nN/aAWT17w2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ndsMAAADcAAAADwAAAAAAAAAAAAAAAACYAgAAZHJzL2Rv&#10;d25yZXYueG1sUEsFBgAAAAAEAAQA9QAAAIgDAAAAAA==&#10;" adj="167,27331" filled="f" strokecolor="windowText" strokeweight="1pt">
                  <v:textbox>
                    <w:txbxContent>
                      <w:p w:rsidR="00E77726" w:rsidRDefault="00E77726">
                        <w:pPr>
                          <w:ind w:firstLineChars="0" w:firstLine="0"/>
                          <w:rPr>
                            <w:color w:val="000000" w:themeColor="text1"/>
                          </w:rPr>
                        </w:pPr>
                        <w:r>
                          <w:rPr>
                            <w:rFonts w:hint="eastAsia"/>
                            <w:color w:val="000000" w:themeColor="text1"/>
                          </w:rPr>
                          <w:t>修改建议</w:t>
                        </w:r>
                      </w:p>
                    </w:txbxContent>
                  </v:textbox>
                </v:shape>
              </v:group>
            </w:pict>
          </mc:Fallback>
        </mc:AlternateContent>
      </w:r>
      <w:bookmarkStart w:id="23" w:name="_Toc498384127"/>
      <w:bookmarkStart w:id="24" w:name="_Toc498075122"/>
      <w:r>
        <w:rPr>
          <w:rFonts w:hint="eastAsia"/>
        </w:rPr>
        <w:t>（一）</w:t>
      </w:r>
      <w:proofErr w:type="gramStart"/>
      <w:r>
        <w:rPr>
          <w:rFonts w:hint="eastAsia"/>
        </w:rPr>
        <w:t>部门组卷流程</w:t>
      </w:r>
      <w:bookmarkEnd w:id="23"/>
      <w:bookmarkEnd w:id="24"/>
      <w:proofErr w:type="gramEnd"/>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pStyle w:val="2"/>
        <w:ind w:firstLine="480"/>
        <w:rPr>
          <w:rFonts w:asciiTheme="majorEastAsia" w:eastAsiaTheme="majorEastAsia" w:hAnsiTheme="majorEastAsia"/>
          <w:b w:val="0"/>
          <w:sz w:val="24"/>
          <w:szCs w:val="24"/>
        </w:rPr>
      </w:pPr>
      <w:r>
        <w:rPr>
          <w:rFonts w:asciiTheme="majorEastAsia" w:eastAsiaTheme="majorEastAsia" w:hAnsiTheme="majorEastAsia" w:hint="eastAsia"/>
          <w:b w:val="0"/>
          <w:sz w:val="24"/>
          <w:szCs w:val="24"/>
        </w:rPr>
        <w:t>注：我校党群类和行政类档案采用国家档案局行业标准《归档文件整理规则》(DA/T22—2015)，不</w:t>
      </w:r>
      <w:proofErr w:type="gramStart"/>
      <w:r>
        <w:rPr>
          <w:rFonts w:asciiTheme="majorEastAsia" w:eastAsiaTheme="majorEastAsia" w:hAnsiTheme="majorEastAsia" w:hint="eastAsia"/>
          <w:b w:val="0"/>
          <w:sz w:val="24"/>
          <w:szCs w:val="24"/>
        </w:rPr>
        <w:t>需要组卷</w:t>
      </w:r>
      <w:proofErr w:type="gramEnd"/>
      <w:r>
        <w:rPr>
          <w:rFonts w:asciiTheme="majorEastAsia" w:eastAsiaTheme="majorEastAsia" w:hAnsiTheme="majorEastAsia" w:hint="eastAsia"/>
          <w:b w:val="0"/>
          <w:sz w:val="24"/>
          <w:szCs w:val="24"/>
        </w:rPr>
        <w:t>及撰写案卷题名，从而简化了文件档案的整理工作，其它工作流程可参照该流程。</w:t>
      </w:r>
    </w:p>
    <w:p w:rsidR="00013E9E" w:rsidRDefault="00E77726">
      <w:pPr>
        <w:pStyle w:val="3"/>
        <w:ind w:firstLine="643"/>
        <w:rPr>
          <w:rFonts w:eastAsia="宋体"/>
          <w:sz w:val="32"/>
        </w:rPr>
      </w:pPr>
      <w:bookmarkStart w:id="25" w:name="_Toc498384128"/>
      <w:bookmarkStart w:id="26" w:name="_Toc498075123"/>
      <w:r>
        <w:rPr>
          <w:rFonts w:hint="eastAsia"/>
        </w:rPr>
        <w:t>（二）第一步——平时归卷</w:t>
      </w:r>
      <w:bookmarkEnd w:id="25"/>
      <w:bookmarkEnd w:id="26"/>
    </w:p>
    <w:p w:rsidR="00013E9E" w:rsidRDefault="00E77726">
      <w:pPr>
        <w:ind w:firstLine="480"/>
      </w:pPr>
      <w:r>
        <w:rPr>
          <w:rFonts w:hint="eastAsia"/>
        </w:rPr>
        <w:t>各单位兼职档案人员具体根据各单位的本年度工作计划和《西华大学部门立卷归档范围和保管期限表》，拟定出本单位将形成的文件类目，将处理完毕的文件，随时归入卷内，进行平时归卷工作。具体有四步：</w:t>
      </w:r>
    </w:p>
    <w:p w:rsidR="00013E9E" w:rsidRDefault="00E77726">
      <w:pPr>
        <w:ind w:firstLine="480"/>
      </w:pPr>
      <w:r>
        <w:lastRenderedPageBreak/>
        <w:t>1.</w:t>
      </w:r>
      <w:r>
        <w:rPr>
          <w:rFonts w:hint="eastAsia"/>
        </w:rPr>
        <w:t>准备工作。在年初或上一年末，根据本部门归档范围编好立卷类目和条款，写在卷宗上，并依次排放好。同时还应适当准备一些空卷宗，以作随时增补之用。</w:t>
      </w:r>
    </w:p>
    <w:p w:rsidR="00013E9E" w:rsidRDefault="00E77726">
      <w:pPr>
        <w:ind w:firstLine="480"/>
      </w:pPr>
      <w:r>
        <w:t>2.</w:t>
      </w:r>
      <w:r>
        <w:rPr>
          <w:rFonts w:hint="eastAsia"/>
        </w:rPr>
        <w:t>材料的集中。平时积极主动地经常催促清退已经办理完毕的文件材料。一要针对收、发文登记来催还、催办。包括上级部门下发的，自己部门承办的和自己形成或下发的等。二要注意帐外文件。帐外文件是有关人员外出、开会带回的或通过其它渠道来的文件，它们是没有经过收文登记的。三是对本部门日常管理中产生的常规性文件材料，应做到随时收集、集中。</w:t>
      </w:r>
    </w:p>
    <w:p w:rsidR="00013E9E" w:rsidRDefault="00E77726">
      <w:pPr>
        <w:ind w:firstLine="480"/>
      </w:pPr>
      <w:r>
        <w:t>3.</w:t>
      </w:r>
      <w:r>
        <w:rPr>
          <w:rFonts w:hint="eastAsia"/>
        </w:rPr>
        <w:t>归卷工作。收集集中的文件材料，应随手及时归卷，如当时来不及归档，可以先放入</w:t>
      </w:r>
      <w:proofErr w:type="gramStart"/>
      <w:r>
        <w:rPr>
          <w:rFonts w:hint="eastAsia"/>
        </w:rPr>
        <w:t>一个待归的</w:t>
      </w:r>
      <w:proofErr w:type="gramEnd"/>
      <w:r>
        <w:rPr>
          <w:rFonts w:hint="eastAsia"/>
        </w:rPr>
        <w:t>文件卷宗，定期进行清理归卷工作。归卷时，应仔细审阅文件、材料的内容，按照问题的分类，分别归入所属条款的卷宗。对不须立卷归档的或一时弄不清该不该归档的文件材料。可以另备卷宗单独存放，待问明后再进行归卷。</w:t>
      </w:r>
    </w:p>
    <w:p w:rsidR="00013E9E" w:rsidRDefault="00E77726">
      <w:pPr>
        <w:ind w:firstLine="480"/>
      </w:pPr>
      <w:r>
        <w:t>4.</w:t>
      </w:r>
      <w:r>
        <w:rPr>
          <w:rFonts w:hint="eastAsia"/>
        </w:rPr>
        <w:t>立卷类目的修改与调整。由于立卷类目是事先编制的，因此会与实际情况有出入，这是难免的。文书立卷人员在平时的归</w:t>
      </w:r>
      <w:proofErr w:type="gramStart"/>
      <w:r>
        <w:rPr>
          <w:rFonts w:hint="eastAsia"/>
        </w:rPr>
        <w:t>卷过程</w:t>
      </w:r>
      <w:proofErr w:type="gramEnd"/>
      <w:r>
        <w:rPr>
          <w:rFonts w:hint="eastAsia"/>
        </w:rPr>
        <w:t>中，可以根据文件材料的实际情况，随时修改或调整有关条款。如有的条款过于简单或是有新增内容，应把条款加以修改和补充。</w:t>
      </w:r>
    </w:p>
    <w:p w:rsidR="00013E9E" w:rsidRDefault="00E77726">
      <w:pPr>
        <w:ind w:firstLine="480"/>
      </w:pPr>
      <w:r>
        <w:rPr>
          <w:rFonts w:hint="eastAsia"/>
        </w:rPr>
        <w:t>每年年终，应总结当年的经验，并结合第二年的计划，参考原来的分类和条款，拟制出下一年的立卷类目。</w:t>
      </w:r>
    </w:p>
    <w:p w:rsidR="00013E9E" w:rsidRDefault="00E77726">
      <w:pPr>
        <w:pStyle w:val="3"/>
        <w:ind w:firstLine="643"/>
      </w:pPr>
      <w:bookmarkStart w:id="27" w:name="_Toc498384129"/>
      <w:bookmarkStart w:id="28" w:name="_Toc498075124"/>
      <w:r>
        <w:rPr>
          <w:rFonts w:hint="eastAsia"/>
        </w:rPr>
        <w:t>（三）第二步——明确归档范围</w:t>
      </w:r>
      <w:bookmarkEnd w:id="27"/>
      <w:bookmarkEnd w:id="28"/>
    </w:p>
    <w:p w:rsidR="00013E9E" w:rsidRDefault="00E77726">
      <w:pPr>
        <w:ind w:firstLine="480"/>
      </w:pPr>
      <w:r>
        <w:rPr>
          <w:rFonts w:hint="eastAsia"/>
        </w:rPr>
        <w:t>在平时收集归卷的基础上，按照归档制度的具体要求，对照各部门归档范围进行整理，将不符合归档范围的材料取出。归档范围制定依据：凡是本部门在工作中形成并办理完毕的，反映本单位基本面貌和各部门职能工作，具有查考保存价值的文件材料，以及电报、电话记录、照片、录音、录像带、电子文件等等，都属归档范围。我们根据本校各部门工作情况，文件材料形成特点，结合国家有关规定，制定了《西华大学部门立卷归档范围和保管期限表》，供各部门归档工作参考。</w:t>
      </w:r>
    </w:p>
    <w:p w:rsidR="00013E9E" w:rsidRDefault="00E77726">
      <w:pPr>
        <w:pStyle w:val="3"/>
        <w:ind w:firstLine="643"/>
      </w:pPr>
      <w:bookmarkStart w:id="29" w:name="_Toc498384130"/>
      <w:bookmarkStart w:id="30" w:name="_Toc498075125"/>
      <w:r>
        <w:rPr>
          <w:rFonts w:hint="eastAsia"/>
        </w:rPr>
        <w:t>（四）第三步——归档案卷的整理</w:t>
      </w:r>
      <w:bookmarkEnd w:id="29"/>
      <w:bookmarkEnd w:id="30"/>
    </w:p>
    <w:p w:rsidR="00013E9E" w:rsidRDefault="00E77726">
      <w:pPr>
        <w:ind w:firstLine="480"/>
      </w:pPr>
      <w:r>
        <w:rPr>
          <w:rFonts w:hint="eastAsia"/>
        </w:rPr>
        <w:t>（</w:t>
      </w:r>
      <w:r>
        <w:t>1</w:t>
      </w:r>
      <w:r>
        <w:rPr>
          <w:rFonts w:hint="eastAsia"/>
        </w:rPr>
        <w:t>）</w:t>
      </w:r>
      <w:r>
        <w:t xml:space="preserve"> </w:t>
      </w:r>
      <w:r>
        <w:rPr>
          <w:rFonts w:hint="eastAsia"/>
        </w:rPr>
        <w:t>调整立卷。</w:t>
      </w:r>
    </w:p>
    <w:p w:rsidR="00013E9E" w:rsidRDefault="00E77726">
      <w:pPr>
        <w:ind w:firstLine="480"/>
      </w:pPr>
      <w:r>
        <w:rPr>
          <w:rFonts w:hint="eastAsia"/>
        </w:rPr>
        <w:t>在平时归卷的基础上，详细检查每个案卷内的文件，按照以下原则进行调整，以最后确定组卷</w:t>
      </w:r>
    </w:p>
    <w:p w:rsidR="00013E9E" w:rsidRDefault="00E77726">
      <w:pPr>
        <w:ind w:firstLine="480"/>
      </w:pPr>
      <w:r>
        <w:t>A</w:t>
      </w:r>
      <w:r>
        <w:rPr>
          <w:rFonts w:hint="eastAsia"/>
        </w:rPr>
        <w:t>．检查案卷内文件的情况。第一，要对照收发</w:t>
      </w:r>
      <w:proofErr w:type="gramStart"/>
      <w:r>
        <w:rPr>
          <w:rFonts w:hint="eastAsia"/>
        </w:rPr>
        <w:t>文登记</w:t>
      </w:r>
      <w:proofErr w:type="gramEnd"/>
      <w:r>
        <w:rPr>
          <w:rFonts w:hint="eastAsia"/>
        </w:rPr>
        <w:t>核对清理。对部门在管理中形成的没有经过收发登记，但能反映基本工作情况有保存、参考价值的材料更要仔细收集清理，做到齐全完整；第二，要检查有无多余</w:t>
      </w:r>
      <w:proofErr w:type="gramStart"/>
      <w:r>
        <w:rPr>
          <w:rFonts w:hint="eastAsia"/>
        </w:rPr>
        <w:t>的重份材料</w:t>
      </w:r>
      <w:proofErr w:type="gramEnd"/>
      <w:r>
        <w:rPr>
          <w:rFonts w:hint="eastAsia"/>
        </w:rPr>
        <w:t>和不需立卷归档的材料；第三，对于一些未办理完毕的文件材料，要酌情转入下一年立卷；第四，对于跨年度处理的文件，一是头年起草、次年批准的，放在批准通过年度，二是放在针对年度（如计划、总结、报表、预算、决算等），三是视其内容主次和中心来定，应放在主要内容针对的一年，四是请示与批复、来文与复文，放在批复答复年度，五是跨年</w:t>
      </w:r>
      <w:r>
        <w:rPr>
          <w:rFonts w:hint="eastAsia"/>
        </w:rPr>
        <w:lastRenderedPageBreak/>
        <w:t>度的会议，放在举行会议的主要年度，六是有些材料需使用专门年度的，应</w:t>
      </w:r>
      <w:proofErr w:type="gramStart"/>
      <w:r>
        <w:rPr>
          <w:rFonts w:hint="eastAsia"/>
        </w:rPr>
        <w:t>按专门</w:t>
      </w:r>
      <w:proofErr w:type="gramEnd"/>
      <w:r>
        <w:rPr>
          <w:rFonts w:hint="eastAsia"/>
        </w:rPr>
        <w:t>年度立卷，如教学年度等。</w:t>
      </w:r>
    </w:p>
    <w:p w:rsidR="00013E9E" w:rsidRDefault="00E77726">
      <w:pPr>
        <w:ind w:firstLine="480"/>
      </w:pPr>
      <w:r>
        <w:rPr>
          <w:rFonts w:hint="eastAsia"/>
        </w:rPr>
        <w:t>经过以上检查，把不应本年归档的和不需归档的文件材料拣出，另外登记，放置保管或销毁。</w:t>
      </w:r>
    </w:p>
    <w:p w:rsidR="00013E9E" w:rsidRDefault="00E77726">
      <w:pPr>
        <w:ind w:firstLine="480"/>
      </w:pPr>
      <w:r>
        <w:t>B</w:t>
      </w:r>
      <w:r>
        <w:rPr>
          <w:rFonts w:hint="eastAsia"/>
        </w:rPr>
        <w:t>．检查卷内文件的联系，即要使案卷成为某一问题或某项工作活动的系统的、有密切联系的文件结合体。一个案卷要反映出某方面工作或一个具体问题的处理情况，使同一案卷内的文件之间保持有机联系。但是，在有些问题的材料很少、不能单独组成一卷的情况下，可以按照相同的保管期限，把不同问题和作者的文件材料组成综合卷，一般只限于</w:t>
      </w:r>
      <w:r>
        <w:t>10</w:t>
      </w:r>
      <w:r>
        <w:rPr>
          <w:rFonts w:hint="eastAsia"/>
        </w:rPr>
        <w:t>年保管的案卷。</w:t>
      </w:r>
    </w:p>
    <w:p w:rsidR="00013E9E" w:rsidRDefault="00E77726">
      <w:pPr>
        <w:ind w:firstLine="480"/>
      </w:pPr>
      <w:r>
        <w:t>C</w:t>
      </w:r>
      <w:r>
        <w:rPr>
          <w:rFonts w:hint="eastAsia"/>
        </w:rPr>
        <w:t>．检查文件的保管期限。案卷内的文件材料除了按照有机联系排列外，还要检查它们的保存价值，保存价值大的，保管期限长；保存价值小的，保管期限短。一卷内文件的保管期限应大体一致，不能相差太大，</w:t>
      </w:r>
      <w:proofErr w:type="gramStart"/>
      <w:r>
        <w:rPr>
          <w:rFonts w:hint="eastAsia"/>
        </w:rPr>
        <w:t>有些同</w:t>
      </w:r>
      <w:proofErr w:type="gramEnd"/>
      <w:r>
        <w:rPr>
          <w:rFonts w:hint="eastAsia"/>
        </w:rPr>
        <w:t>一问题的两份文件材料可以有不同的保管期限。如果两者联系紧密不易拆散，那么保管期限短的可以上靠到保管期限长的案卷中。保管期限可分为永久、定期（分</w:t>
      </w:r>
      <w:r>
        <w:t>30</w:t>
      </w:r>
      <w:r>
        <w:rPr>
          <w:rFonts w:hint="eastAsia"/>
        </w:rPr>
        <w:t>年、</w:t>
      </w:r>
      <w:r>
        <w:t>10</w:t>
      </w:r>
      <w:r>
        <w:rPr>
          <w:rFonts w:hint="eastAsia"/>
        </w:rPr>
        <w:t>年）。</w:t>
      </w:r>
    </w:p>
    <w:p w:rsidR="00013E9E" w:rsidRDefault="00E77726">
      <w:pPr>
        <w:ind w:firstLine="480"/>
      </w:pPr>
      <w:r>
        <w:t>D</w:t>
      </w:r>
      <w:r>
        <w:rPr>
          <w:rFonts w:hint="eastAsia"/>
        </w:rPr>
        <w:t>．检查卷内文件的数量。案卷内的文件数量不宜太多，也不能太少。数量太多的要适当分卷，数量太少的，如只有几页的，一般性问题而保管期限相同的，可以考虑适当</w:t>
      </w:r>
      <w:proofErr w:type="gramStart"/>
      <w:r>
        <w:rPr>
          <w:rFonts w:hint="eastAsia"/>
        </w:rPr>
        <w:t>合并组卷</w:t>
      </w:r>
      <w:proofErr w:type="gramEnd"/>
      <w:r>
        <w:rPr>
          <w:rFonts w:hint="eastAsia"/>
        </w:rPr>
        <w:t>。如属重要问题，仍需单立卷，要视具体情况而定。</w:t>
      </w:r>
      <w:proofErr w:type="gramStart"/>
      <w:r>
        <w:rPr>
          <w:rFonts w:hint="eastAsia"/>
        </w:rPr>
        <w:t>合并组卷</w:t>
      </w:r>
      <w:proofErr w:type="gramEnd"/>
      <w:r>
        <w:rPr>
          <w:rFonts w:hint="eastAsia"/>
        </w:rPr>
        <w:t>的文件内容，要尽量靠近相关的问题，否则会给查找带来困难。</w:t>
      </w:r>
    </w:p>
    <w:p w:rsidR="00013E9E" w:rsidRDefault="00E77726">
      <w:pPr>
        <w:ind w:firstLine="480"/>
      </w:pPr>
      <w:r>
        <w:t xml:space="preserve"> (2) </w:t>
      </w:r>
      <w:r>
        <w:rPr>
          <w:rFonts w:hint="eastAsia"/>
        </w:rPr>
        <w:t>卷内文件的排列。</w:t>
      </w:r>
    </w:p>
    <w:p w:rsidR="00013E9E" w:rsidRDefault="00E77726">
      <w:pPr>
        <w:ind w:firstLine="480"/>
      </w:pPr>
      <w:r>
        <w:rPr>
          <w:rFonts w:hint="eastAsia"/>
        </w:rPr>
        <w:t>案卷内的文件，要有有机的联系，这除了上面所说的指整个案卷的内容外，还应包括文件材料形式上的联系，即是指它的形成过程或处理过程。所以科学地排列卷内文件次序，就是根据它的有机联系和管理使用的方便来进行的。因此，卷内文件的排列次序的基本原则是先考虑整个案卷各份文件的次序，再考虑每份文件材料的内部的次序。如重要的问题在前，次要的问题在后；国家、上级的文件在前，本校的文件在后；需执行的文件在前，执行的具体情况在后；正文在前，附件在后；批复在前，请示报告在后；</w:t>
      </w:r>
      <w:proofErr w:type="gramStart"/>
      <w:r>
        <w:rPr>
          <w:rFonts w:hint="eastAsia"/>
        </w:rPr>
        <w:t>正件在前</w:t>
      </w:r>
      <w:proofErr w:type="gramEnd"/>
      <w:r>
        <w:rPr>
          <w:rFonts w:hint="eastAsia"/>
        </w:rPr>
        <w:t>，底稿、草稿在后等等。在某些部门的综合卷内，同一类问题可以相对集中，可以打乱作者次序。</w:t>
      </w:r>
    </w:p>
    <w:p w:rsidR="00013E9E" w:rsidRDefault="00E77726">
      <w:pPr>
        <w:ind w:firstLine="480"/>
      </w:pPr>
      <w:r>
        <w:rPr>
          <w:rFonts w:hint="eastAsia"/>
        </w:rPr>
        <w:t>整理案卷大小以</w:t>
      </w:r>
      <w:r>
        <w:t xml:space="preserve">A4 </w:t>
      </w:r>
      <w:r>
        <w:rPr>
          <w:rFonts w:hint="eastAsia"/>
        </w:rPr>
        <w:t>为准，太大的文件表格要留出装订线，并折叠成手风琴式；太小的文件材料，如电话、电话记录等要用白纸裱糊成</w:t>
      </w:r>
      <w:r>
        <w:t xml:space="preserve">A4 </w:t>
      </w:r>
      <w:r>
        <w:rPr>
          <w:rFonts w:hint="eastAsia"/>
        </w:rPr>
        <w:t>大小。同时要拆去所有的金属装订物。</w:t>
      </w:r>
    </w:p>
    <w:p w:rsidR="00013E9E" w:rsidRDefault="00E77726">
      <w:pPr>
        <w:ind w:firstLine="480"/>
      </w:pPr>
      <w:r>
        <w:t xml:space="preserve">(3) </w:t>
      </w:r>
      <w:r>
        <w:rPr>
          <w:rFonts w:hint="eastAsia"/>
        </w:rPr>
        <w:t>拟写案卷标题，注明保管期限。</w:t>
      </w:r>
    </w:p>
    <w:p w:rsidR="00013E9E" w:rsidRDefault="00E77726">
      <w:pPr>
        <w:ind w:firstLine="480"/>
      </w:pPr>
      <w:r>
        <w:rPr>
          <w:rFonts w:hint="eastAsia"/>
        </w:rPr>
        <w:t>案卷初步整理完后，就应在平时归卷所拟制的条款基础上拟写案卷标题。</w:t>
      </w:r>
    </w:p>
    <w:p w:rsidR="00013E9E" w:rsidRDefault="00E77726">
      <w:pPr>
        <w:ind w:firstLine="480"/>
      </w:pPr>
      <w:r>
        <w:rPr>
          <w:rFonts w:hint="eastAsia"/>
        </w:rPr>
        <w:t>案卷标题应该揭示出卷内文件的成分和内容，是卷内全部文件的总概括，也就是今后编制检索工具和查找档案的依据。因此，案卷标题拟的好坏，直接影响到档案的查找利用。</w:t>
      </w:r>
    </w:p>
    <w:p w:rsidR="00013E9E" w:rsidRDefault="00E77726">
      <w:pPr>
        <w:ind w:firstLine="480"/>
      </w:pPr>
      <w:r>
        <w:rPr>
          <w:rFonts w:hint="eastAsia"/>
        </w:rPr>
        <w:t>拟写案卷标题，要详细了解卷内文件材料的成分和内容，抓住立卷特征，用简练的文字加以概括。具体写法的原则是：注意内容上的正确性、严肃性，不能歪曲文件内容；注意文字上的简练通顺，概括准确，避免抽象笼统和繁琐冗长；注意结构完整，合乎语法，标准正确。一个案卷标题，应包括作者、内容、名称三个基本部分，中间加上适当的连接词。拟写案卷标题应注意以下几点：</w:t>
      </w:r>
    </w:p>
    <w:p w:rsidR="00013E9E" w:rsidRDefault="00E77726">
      <w:pPr>
        <w:ind w:firstLine="480"/>
      </w:pPr>
      <w:r>
        <w:lastRenderedPageBreak/>
        <w:t>A</w:t>
      </w:r>
      <w:r>
        <w:rPr>
          <w:rFonts w:hint="eastAsia"/>
        </w:rPr>
        <w:t>．标明卷内文件的责任者。标明责任者是指明卷内文件是什么机关制发的</w:t>
      </w:r>
      <w:r>
        <w:t>(</w:t>
      </w:r>
      <w:r>
        <w:rPr>
          <w:rFonts w:hint="eastAsia"/>
        </w:rPr>
        <w:t>可以是一个或多个</w:t>
      </w:r>
      <w:r>
        <w:t>)</w:t>
      </w:r>
      <w:r>
        <w:rPr>
          <w:rFonts w:hint="eastAsia"/>
        </w:rPr>
        <w:t>。责任者一般写在标题的开头，应写出全称或通用简称，不能滥用省略。有多个责任者，不写成“各机关”或“有关上级部门”等，应逐一写出文件材料的责任者。如责任者太多的，可选择重要的，或与本校关系密切的，省略次要的，</w:t>
      </w:r>
    </w:p>
    <w:p w:rsidR="00013E9E" w:rsidRDefault="00E77726">
      <w:pPr>
        <w:ind w:firstLine="480"/>
      </w:pPr>
      <w:r>
        <w:t>B</w:t>
      </w:r>
      <w:r>
        <w:rPr>
          <w:rFonts w:hint="eastAsia"/>
        </w:rPr>
        <w:t>．标明卷内文件的内容。标明内容是标题的核心。由于文件内容涉及较广，要概括全面而准确比较困难。问题比较单一的案卷标明较容易，问题复杂的要注意尽可能地解释概括全面，重要问题不能遗漏。</w:t>
      </w:r>
    </w:p>
    <w:p w:rsidR="00013E9E" w:rsidRDefault="00E77726">
      <w:pPr>
        <w:ind w:firstLine="480"/>
      </w:pPr>
      <w:r>
        <w:t>C</w:t>
      </w:r>
      <w:r>
        <w:rPr>
          <w:rFonts w:hint="eastAsia"/>
        </w:rPr>
        <w:t>．标明卷内文件的名称。文件的名称反映了文件的性质和查考价值，一般应标识出来。一卷内有几种主要文件名称的，要按照重要程度顺序列举几个。</w:t>
      </w:r>
    </w:p>
    <w:p w:rsidR="00013E9E" w:rsidRDefault="00E77726">
      <w:pPr>
        <w:ind w:firstLine="480"/>
      </w:pPr>
      <w:r>
        <w:t>D</w:t>
      </w:r>
      <w:r>
        <w:rPr>
          <w:rFonts w:hint="eastAsia"/>
        </w:rPr>
        <w:t>．标明卷内文件的时间。标明时间是指文件内容明显针对的时间而不是形成时间。对一些时间针对性强的文件材料，如总结、计划、预算、决算、基本数据统计等，都应予以标明。年度应写全称，不能简写或笼统写为“去年”、“今年”、“明年”等。</w:t>
      </w:r>
    </w:p>
    <w:p w:rsidR="00013E9E" w:rsidRDefault="00E77726">
      <w:pPr>
        <w:ind w:firstLine="480"/>
      </w:pPr>
      <w:r>
        <w:t>E</w:t>
      </w:r>
      <w:r>
        <w:rPr>
          <w:rFonts w:hint="eastAsia"/>
        </w:rPr>
        <w:t>．标明卷内文件的通讯者。如有的以来往文书为主组成的案卷，应标明通讯者。按问题结合名称组成的案卷可以标明。例如：“</w:t>
      </w:r>
      <w:r>
        <w:t>x</w:t>
      </w:r>
      <w:r>
        <w:rPr>
          <w:rFonts w:hint="eastAsia"/>
        </w:rPr>
        <w:t>单位关于</w:t>
      </w:r>
      <w:r>
        <w:t>x</w:t>
      </w:r>
      <w:r>
        <w:rPr>
          <w:rFonts w:hint="eastAsia"/>
        </w:rPr>
        <w:t>问题与</w:t>
      </w:r>
      <w:r>
        <w:t>x</w:t>
      </w:r>
      <w:r>
        <w:rPr>
          <w:rFonts w:hint="eastAsia"/>
        </w:rPr>
        <w:t>单位的来往文书”。</w:t>
      </w:r>
    </w:p>
    <w:p w:rsidR="00013E9E" w:rsidRDefault="00E77726">
      <w:pPr>
        <w:ind w:firstLine="480"/>
      </w:pPr>
      <w:r>
        <w:t>F</w:t>
      </w:r>
      <w:r>
        <w:rPr>
          <w:rFonts w:hint="eastAsia"/>
        </w:rPr>
        <w:t>．标明卷内文件涉及的地区。如卷内文件的内容涉及某个特定地区时，要在标题中进行标明。</w:t>
      </w:r>
    </w:p>
    <w:p w:rsidR="00013E9E" w:rsidRDefault="00E77726">
      <w:pPr>
        <w:ind w:firstLine="480"/>
      </w:pPr>
      <w:r>
        <w:rPr>
          <w:rFonts w:hint="eastAsia"/>
        </w:rPr>
        <w:t>案卷标题最好能用二、三十个字标明，最长不超过五十个字。并列的成分中间用顿号，</w:t>
      </w:r>
      <w:proofErr w:type="gramStart"/>
      <w:r>
        <w:rPr>
          <w:rFonts w:hint="eastAsia"/>
        </w:rPr>
        <w:t>如各个</w:t>
      </w:r>
      <w:proofErr w:type="gramEnd"/>
      <w:r>
        <w:rPr>
          <w:rFonts w:hint="eastAsia"/>
        </w:rPr>
        <w:t>责任者、问题或名称之间。文字太长的中间可用逗号分成短句。卷中有重要附件或意义特殊的文件时，可以采用副标题或加括号注明。</w:t>
      </w:r>
    </w:p>
    <w:p w:rsidR="00013E9E" w:rsidRDefault="00E77726">
      <w:pPr>
        <w:ind w:firstLine="480"/>
      </w:pPr>
      <w:r>
        <w:rPr>
          <w:rFonts w:hint="eastAsia"/>
        </w:rPr>
        <w:t>拟写标题，可以先用卡片或纸条起草，夹在卷皮上，待经过反复推敲修改和案卷整理完毕后，才能抄写在案卷封面上。案卷标题拟好后，还应注明本卷的保管期限。</w:t>
      </w:r>
    </w:p>
    <w:p w:rsidR="00013E9E" w:rsidRDefault="00E77726">
      <w:pPr>
        <w:ind w:firstLine="480"/>
      </w:pPr>
      <w:r>
        <w:rPr>
          <w:rFonts w:hint="eastAsia"/>
        </w:rPr>
        <w:t>（</w:t>
      </w:r>
      <w:r>
        <w:t>4</w:t>
      </w:r>
      <w:r>
        <w:rPr>
          <w:rFonts w:hint="eastAsia"/>
        </w:rPr>
        <w:t>）填写卷内目录、备考表。</w:t>
      </w:r>
    </w:p>
    <w:p w:rsidR="00013E9E" w:rsidRDefault="00E77726">
      <w:pPr>
        <w:ind w:firstLine="480"/>
      </w:pPr>
      <w:r>
        <w:rPr>
          <w:rFonts w:hint="eastAsia"/>
        </w:rPr>
        <w:t>在案卷的最前面需填写卷内目录，用以反映卷内文件的内容成分，便于查阅。卷内目录的项目有：顺序号、责任者、文件字号、文件日期、文件标题、文件所在页次、备注。具体填写方法：顺序号，按照文件排列顺序用阿拉伯数字填写流水号，一件一号；文号，照实填写文件制发机关的发文字号；责任者，填写文件的署名者。填写时可使用通用简称，但不能出现“本局、本公司、本厂、本处、本校”等字样。题名，应照实抄录文件标题。若无标题的，可根据文件内容自拟标题，外加</w:t>
      </w:r>
      <w:r>
        <w:t>[ ]</w:t>
      </w:r>
      <w:r>
        <w:rPr>
          <w:rFonts w:hint="eastAsia"/>
        </w:rPr>
        <w:t>号。文件日期，填写文件的形成日期。没有日期的文件</w:t>
      </w:r>
      <w:proofErr w:type="gramStart"/>
      <w:r>
        <w:rPr>
          <w:rFonts w:hint="eastAsia"/>
        </w:rPr>
        <w:t>应考证清楚</w:t>
      </w:r>
      <w:proofErr w:type="gramEnd"/>
      <w:r>
        <w:rPr>
          <w:rFonts w:hint="eastAsia"/>
        </w:rPr>
        <w:t>后填写，年、月、日要填写齐全。页号，填写文件所在卷内的首页号。卷内最后一份文件要标明起止号。备注，留待卷内文件变化时作说明用，如缺少底稿、附件的原因，无批文需说明的原因，某些事情、文件处理的结果情况等。卷内文件目录要放在案卷的卷首，用黑色钢笔或签字笔填写。</w:t>
      </w:r>
    </w:p>
    <w:p w:rsidR="00013E9E" w:rsidRDefault="00E77726">
      <w:pPr>
        <w:ind w:firstLine="480"/>
      </w:pPr>
      <w:r>
        <w:rPr>
          <w:rFonts w:hint="eastAsia"/>
        </w:rPr>
        <w:t>卷内目录不止一页的，应编写卷内目录页号。卷内目录应填写一式两份，一份装订入案卷，一份作归档部门自存备查之用。</w:t>
      </w:r>
    </w:p>
    <w:p w:rsidR="00013E9E" w:rsidRDefault="00E77726">
      <w:pPr>
        <w:ind w:firstLine="480"/>
      </w:pPr>
      <w:r>
        <w:rPr>
          <w:rFonts w:hint="eastAsia"/>
        </w:rPr>
        <w:t>卷内备考表附于卷尾，填写项目包括：本卷情况说明、立卷人、检查人、立卷时间。具体填写方法：本卷情况说明，填写卷内文件应有的全部页数以及缺损、修改、补充、移出、销毁等情况。对日后案卷变化情况，由档案管理人员随时填写说明，并要标注时间和签名记录。立卷人，成立卷时，由立卷者签名。检查人，由案卷质量的检查者签名。立卷时间，填写立卷完成时的日期。</w:t>
      </w:r>
    </w:p>
    <w:p w:rsidR="00013E9E" w:rsidRDefault="00E77726">
      <w:pPr>
        <w:ind w:firstLine="480"/>
      </w:pPr>
      <w:r>
        <w:rPr>
          <w:rFonts w:hint="eastAsia"/>
        </w:rPr>
        <w:t>卷内备考表是反映卷内文件的保管以及变化情况的材料，对案卷保管起着重大作</w:t>
      </w:r>
      <w:r>
        <w:rPr>
          <w:rFonts w:hint="eastAsia"/>
        </w:rPr>
        <w:lastRenderedPageBreak/>
        <w:t>用，所以无论保管期限长短的案卷均要求有卷内备考表。</w:t>
      </w:r>
    </w:p>
    <w:p w:rsidR="00013E9E" w:rsidRDefault="00E77726">
      <w:pPr>
        <w:ind w:firstLine="480"/>
      </w:pPr>
      <w:r>
        <w:rPr>
          <w:rFonts w:hint="eastAsia"/>
        </w:rPr>
        <w:t>（</w:t>
      </w:r>
      <w:r>
        <w:t>5</w:t>
      </w:r>
      <w:r>
        <w:rPr>
          <w:rFonts w:hint="eastAsia"/>
        </w:rPr>
        <w:t>）案卷排列及填写案卷目录。</w:t>
      </w:r>
    </w:p>
    <w:p w:rsidR="00013E9E" w:rsidRDefault="00E77726">
      <w:pPr>
        <w:ind w:firstLine="480"/>
      </w:pPr>
      <w:r>
        <w:rPr>
          <w:rFonts w:hint="eastAsia"/>
        </w:rPr>
        <w:t>一个部门的案卷不止一卷，因此，应把一个部门一个年度的案卷进行系统化排列，使卷与卷之间保持联系，固定顺序，既系统地反映本部门的工作活动，也便于查阅。</w:t>
      </w:r>
    </w:p>
    <w:p w:rsidR="00013E9E" w:rsidRDefault="00E77726">
      <w:pPr>
        <w:ind w:firstLine="480"/>
      </w:pPr>
      <w:r>
        <w:rPr>
          <w:rFonts w:hint="eastAsia"/>
        </w:rPr>
        <w:t>排列方法：首先应将一个部门的案卷按保管期限分开，按永久、</w:t>
      </w:r>
      <w:r>
        <w:t xml:space="preserve">30 </w:t>
      </w:r>
      <w:r>
        <w:rPr>
          <w:rFonts w:hint="eastAsia"/>
        </w:rPr>
        <w:t>年、</w:t>
      </w:r>
      <w:r>
        <w:t xml:space="preserve">10 </w:t>
      </w:r>
      <w:r>
        <w:rPr>
          <w:rFonts w:hint="eastAsia"/>
        </w:rPr>
        <w:t>年排列，在每一种保管期限下，再按问题的重要程度、问题之间的联系排。最后将系统排列的案卷逐一编号，就形成了案卷顺序号。</w:t>
      </w:r>
    </w:p>
    <w:p w:rsidR="00013E9E" w:rsidRDefault="00E77726">
      <w:pPr>
        <w:ind w:firstLine="480"/>
      </w:pPr>
      <w:r>
        <w:rPr>
          <w:rFonts w:hint="eastAsia"/>
        </w:rPr>
        <w:t>案卷目录的项目有</w:t>
      </w:r>
      <w:r>
        <w:t xml:space="preserve">: </w:t>
      </w:r>
      <w:r>
        <w:rPr>
          <w:rFonts w:hint="eastAsia"/>
        </w:rPr>
        <w:t>案卷号、案卷顺序号、案卷名称、起止日期、卷内张数、保管期限、备注。案卷号应由档案馆填写；立卷归档部门应填写案卷顺序号；案卷名称是指案卷标题；起止日期是指卷内最早的一份文件至最迟的一份文件的形成日期；卷内张数是指每个案卷的总张数；保管期限是指每个案卷的保管期限；有情况需说明的填入备注栏。</w:t>
      </w:r>
    </w:p>
    <w:p w:rsidR="00013E9E" w:rsidRDefault="00E77726">
      <w:pPr>
        <w:ind w:firstLine="480"/>
      </w:pPr>
      <w:r>
        <w:rPr>
          <w:rFonts w:hint="eastAsia"/>
        </w:rPr>
        <w:t>案卷目录填写一式两份，在案卷移交档案馆时，作为移交目录，是交接案卷的依据和凭证，移交人和接收人同时在下面签字，并填写交接日期。立卷归档部门也可再填写一份自留备查。</w:t>
      </w:r>
    </w:p>
    <w:p w:rsidR="00013E9E" w:rsidRDefault="00E77726">
      <w:pPr>
        <w:ind w:firstLine="480"/>
      </w:pPr>
      <w:r>
        <w:rPr>
          <w:rFonts w:hint="eastAsia"/>
        </w:rPr>
        <w:t>（</w:t>
      </w:r>
      <w:r>
        <w:t>6</w:t>
      </w:r>
      <w:r>
        <w:rPr>
          <w:rFonts w:hint="eastAsia"/>
        </w:rPr>
        <w:t>）填写案卷封面与装订</w:t>
      </w:r>
      <w:r>
        <w:t>.</w:t>
      </w:r>
    </w:p>
    <w:p w:rsidR="00013E9E" w:rsidRDefault="00E77726">
      <w:pPr>
        <w:ind w:firstLine="480"/>
      </w:pPr>
      <w:r>
        <w:rPr>
          <w:rFonts w:hint="eastAsia"/>
        </w:rPr>
        <w:t>案卷封面项目的填写：机关名称和内部组织机构名称，均应使用全称；案卷标题书写只能用钢笔或毛笔，</w:t>
      </w:r>
      <w:proofErr w:type="gramStart"/>
      <w:r>
        <w:rPr>
          <w:rFonts w:hint="eastAsia"/>
        </w:rPr>
        <w:t>不</w:t>
      </w:r>
      <w:proofErr w:type="gramEnd"/>
      <w:r>
        <w:rPr>
          <w:rFonts w:hint="eastAsia"/>
        </w:rPr>
        <w:t>得用彩笔或圆珠笔，字体稍大些，笔画工整，字迹清楚整齐；卷内张数填写实有文件的确切张数；年度起止日期，即卷内最早文件的日期至最迟一份文件的日期；保管期限根据案卷所定保管期限填写；案卷顺序号填写案卷按保管期限排序后编写的顺序号。全宗号、目录号均由档案馆编排、填写；案卷的装订把案卷加上卷内目录、封面和封皮进行装订。</w:t>
      </w:r>
    </w:p>
    <w:p w:rsidR="00013E9E" w:rsidRDefault="00E77726">
      <w:pPr>
        <w:pStyle w:val="3"/>
        <w:ind w:firstLine="643"/>
      </w:pPr>
      <w:r>
        <w:t xml:space="preserve"> </w:t>
      </w:r>
      <w:bookmarkStart w:id="31" w:name="_Toc498384131"/>
      <w:bookmarkStart w:id="32" w:name="_Toc498075126"/>
      <w:r>
        <w:rPr>
          <w:rFonts w:hint="eastAsia"/>
        </w:rPr>
        <w:t>（五）第四步——立卷归档时间和手续</w:t>
      </w:r>
      <w:bookmarkEnd w:id="31"/>
      <w:bookmarkEnd w:id="32"/>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（一）党群类、行政类、产品生产类、出版物类、外事类、仪器设备类文件材料应在次年6月底前归档；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（二）教学类文件材料在次年6月底前归档；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（三）科研类文件材料应在项目完成后2个月内归档；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（四）基建类文件材料应当在项目完成后3个月内归档；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（五）学生类文件材料应当在档案材料形成后2个月内归档。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（六）对国家规定应立卷归档的人事档案材料，单位必须在材料形成后的一个月内，交由组织部或人事处按要求立卷后送交档案馆归档；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（七）重大活动档案应当在活动结束后2个月内归档。</w:t>
      </w:r>
    </w:p>
    <w:p w:rsidR="00013E9E" w:rsidRDefault="00E77726">
      <w:pPr>
        <w:ind w:firstLine="480"/>
      </w:pPr>
      <w:r>
        <w:rPr>
          <w:rFonts w:hint="eastAsia"/>
        </w:rPr>
        <w:t>接收档案必须履行手续，填写移交清册，一式二份，写明案卷标题、卷内文件页数、案卷数量、移交时间，交接双方要签名盖章。</w:t>
      </w:r>
    </w:p>
    <w:p w:rsidR="00013E9E" w:rsidRDefault="00E77726">
      <w:pPr>
        <w:ind w:firstLine="480"/>
      </w:pPr>
      <w:r>
        <w:t>1</w:t>
      </w:r>
      <w:r>
        <w:rPr>
          <w:rFonts w:hint="eastAsia"/>
        </w:rPr>
        <w:t>．编制移交清单注意事项。</w:t>
      </w:r>
    </w:p>
    <w:p w:rsidR="00013E9E" w:rsidRDefault="00E77726">
      <w:pPr>
        <w:ind w:firstLine="480"/>
      </w:pPr>
      <w:r>
        <w:rPr>
          <w:rFonts w:hint="eastAsia"/>
        </w:rPr>
        <w:t>（</w:t>
      </w:r>
      <w:r>
        <w:t>1</w:t>
      </w:r>
      <w:r>
        <w:rPr>
          <w:rFonts w:hint="eastAsia"/>
        </w:rPr>
        <w:t>）移交清单必须按照规定格式用计算机编制和打印，用</w:t>
      </w:r>
      <w:r>
        <w:t>A4</w:t>
      </w:r>
      <w:r>
        <w:rPr>
          <w:rFonts w:hint="eastAsia"/>
        </w:rPr>
        <w:t>纸，一式两份。</w:t>
      </w:r>
    </w:p>
    <w:p w:rsidR="00013E9E" w:rsidRDefault="00E77726">
      <w:pPr>
        <w:ind w:firstLine="480"/>
      </w:pPr>
      <w:r>
        <w:rPr>
          <w:rFonts w:hint="eastAsia"/>
        </w:rPr>
        <w:t>（</w:t>
      </w:r>
      <w:r>
        <w:t>2</w:t>
      </w:r>
      <w:r>
        <w:rPr>
          <w:rFonts w:hint="eastAsia"/>
        </w:rPr>
        <w:t>）移交总卷数：指整个部门的移交卷数，必须大写。</w:t>
      </w:r>
    </w:p>
    <w:p w:rsidR="00013E9E" w:rsidRDefault="00E77726">
      <w:pPr>
        <w:ind w:firstLine="480"/>
      </w:pPr>
      <w:r>
        <w:rPr>
          <w:rFonts w:hint="eastAsia"/>
        </w:rPr>
        <w:t>（</w:t>
      </w:r>
      <w:r>
        <w:t>3</w:t>
      </w:r>
      <w:r>
        <w:rPr>
          <w:rFonts w:hint="eastAsia"/>
        </w:rPr>
        <w:t>）序号：一卷为一个序号，一个部门若有两张以上的移交清单的，序号必须</w:t>
      </w:r>
      <w:r>
        <w:rPr>
          <w:rFonts w:hint="eastAsia"/>
        </w:rPr>
        <w:lastRenderedPageBreak/>
        <w:t>连写。</w:t>
      </w:r>
    </w:p>
    <w:p w:rsidR="00013E9E" w:rsidRDefault="00E77726">
      <w:pPr>
        <w:ind w:firstLine="480"/>
      </w:pPr>
      <w:r>
        <w:rPr>
          <w:rFonts w:hint="eastAsia"/>
        </w:rPr>
        <w:t>（</w:t>
      </w:r>
      <w:r>
        <w:t>4</w:t>
      </w:r>
      <w:r>
        <w:rPr>
          <w:rFonts w:hint="eastAsia"/>
        </w:rPr>
        <w:t>）起止日期：填写这一本案卷的起止日期。</w:t>
      </w:r>
    </w:p>
    <w:p w:rsidR="00013E9E" w:rsidRDefault="00E77726">
      <w:pPr>
        <w:ind w:firstLine="480"/>
      </w:pPr>
      <w:r>
        <w:rPr>
          <w:rFonts w:hint="eastAsia"/>
        </w:rPr>
        <w:t>（</w:t>
      </w:r>
      <w:r>
        <w:t>5</w:t>
      </w:r>
      <w:r>
        <w:rPr>
          <w:rFonts w:hint="eastAsia"/>
        </w:rPr>
        <w:t>）案卷名称：填写这一本案卷的案卷标题。</w:t>
      </w:r>
    </w:p>
    <w:p w:rsidR="00013E9E" w:rsidRDefault="00E77726">
      <w:pPr>
        <w:ind w:firstLine="480"/>
      </w:pPr>
      <w:r>
        <w:rPr>
          <w:rFonts w:hint="eastAsia"/>
        </w:rPr>
        <w:t>（</w:t>
      </w:r>
      <w:r>
        <w:t>6</w:t>
      </w:r>
      <w:r>
        <w:rPr>
          <w:rFonts w:hint="eastAsia"/>
        </w:rPr>
        <w:t>）移交人必须用碳素墨水笔或黑色签字笔亲自签名。</w:t>
      </w:r>
    </w:p>
    <w:p w:rsidR="00013E9E" w:rsidRDefault="00E77726">
      <w:pPr>
        <w:ind w:firstLine="480"/>
      </w:pPr>
      <w:r>
        <w:t>2</w:t>
      </w:r>
      <w:r>
        <w:rPr>
          <w:rFonts w:hint="eastAsia"/>
        </w:rPr>
        <w:t>．移交注意事项。</w:t>
      </w:r>
    </w:p>
    <w:p w:rsidR="00013E9E" w:rsidRDefault="00E77726">
      <w:pPr>
        <w:ind w:firstLine="480"/>
      </w:pPr>
      <w:r>
        <w:rPr>
          <w:rFonts w:hint="eastAsia"/>
        </w:rPr>
        <w:t>（</w:t>
      </w:r>
      <w:r>
        <w:t>1</w:t>
      </w:r>
      <w:r>
        <w:rPr>
          <w:rFonts w:hint="eastAsia"/>
        </w:rPr>
        <w:t>）移交人和接收人共同对照移交清单，一一点清移交案卷数。</w:t>
      </w:r>
    </w:p>
    <w:p w:rsidR="00013E9E" w:rsidRDefault="00E77726">
      <w:pPr>
        <w:ind w:firstLine="480"/>
      </w:pPr>
      <w:r>
        <w:rPr>
          <w:rFonts w:hint="eastAsia"/>
        </w:rPr>
        <w:t>（</w:t>
      </w:r>
      <w:r>
        <w:t>2</w:t>
      </w:r>
      <w:r>
        <w:rPr>
          <w:rFonts w:hint="eastAsia"/>
        </w:rPr>
        <w:t>）接收人在检查案卷质量完全合格后正式接收进馆，并在移交清单上签字。</w:t>
      </w:r>
    </w:p>
    <w:p w:rsidR="00013E9E" w:rsidRDefault="00013E9E">
      <w:pPr>
        <w:ind w:firstLine="480"/>
      </w:pPr>
    </w:p>
    <w:p w:rsidR="00013E9E" w:rsidRDefault="00E77726">
      <w:pPr>
        <w:pStyle w:val="3"/>
        <w:ind w:firstLine="643"/>
      </w:pPr>
      <w:bookmarkStart w:id="33" w:name="_Toc498384132"/>
      <w:bookmarkStart w:id="34" w:name="_Toc498075127"/>
      <w:r>
        <w:rPr>
          <w:rFonts w:hint="eastAsia"/>
        </w:rPr>
        <w:t>（六）归档文件样表</w:t>
      </w:r>
      <w:bookmarkEnd w:id="33"/>
      <w:bookmarkEnd w:id="34"/>
    </w:p>
    <w:p w:rsidR="00013E9E" w:rsidRDefault="00E77726">
      <w:pPr>
        <w:ind w:firstLine="480"/>
      </w:pPr>
      <w:r>
        <w:rPr>
          <w:rFonts w:hint="eastAsia"/>
        </w:rPr>
        <w:t>见表</w:t>
      </w:r>
      <w:proofErr w:type="gramStart"/>
      <w:r>
        <w:rPr>
          <w:rFonts w:hint="eastAsia"/>
        </w:rPr>
        <w:t>一</w:t>
      </w:r>
      <w:proofErr w:type="gramEnd"/>
      <w:r>
        <w:rPr>
          <w:rFonts w:hint="eastAsia"/>
        </w:rPr>
        <w:t>档案移交目录、表二卷内目录、表三卷内备考表的示例。</w:t>
      </w:r>
    </w:p>
    <w:p w:rsidR="00013E9E" w:rsidRDefault="00013E9E">
      <w:pPr>
        <w:ind w:firstLine="480"/>
      </w:pPr>
    </w:p>
    <w:p w:rsidR="00013E9E" w:rsidRDefault="00E77726">
      <w:pPr>
        <w:ind w:firstLineChars="0" w:firstLine="0"/>
      </w:pPr>
      <w:r>
        <w:rPr>
          <w:noProof/>
        </w:rPr>
        <w:drawing>
          <wp:inline distT="0" distB="0" distL="0" distR="0">
            <wp:extent cx="5610225" cy="1838325"/>
            <wp:effectExtent l="0" t="0" r="9525" b="9525"/>
            <wp:docPr id="436" name="图片 436" descr="QQ截图2017111323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QQ截图201711132328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10225" cy="1838325"/>
                    </a:xfrm>
                    <a:prstGeom prst="rect">
                      <a:avLst/>
                    </a:prstGeom>
                    <a:noFill/>
                    <a:ln>
                      <a:noFill/>
                    </a:ln>
                  </pic:spPr>
                </pic:pic>
              </a:graphicData>
            </a:graphic>
          </wp:inline>
        </w:drawing>
      </w:r>
    </w:p>
    <w:p w:rsidR="00013E9E" w:rsidRDefault="00E77726">
      <w:pPr>
        <w:ind w:firstLine="480"/>
        <w:jc w:val="center"/>
      </w:pPr>
      <w:r>
        <w:rPr>
          <w:rFonts w:hint="eastAsia"/>
        </w:rPr>
        <w:t>表</w:t>
      </w:r>
      <w:r>
        <w:t xml:space="preserve">1 </w:t>
      </w:r>
      <w:r>
        <w:rPr>
          <w:rFonts w:hint="eastAsia"/>
        </w:rPr>
        <w:t>案卷移交目录示例</w:t>
      </w:r>
    </w:p>
    <w:p w:rsidR="00013E9E" w:rsidRDefault="00013E9E">
      <w:pPr>
        <w:ind w:firstLine="480"/>
        <w:jc w:val="center"/>
      </w:pPr>
    </w:p>
    <w:p w:rsidR="00013E9E" w:rsidRDefault="00013E9E">
      <w:pPr>
        <w:ind w:firstLine="480"/>
        <w:jc w:val="center"/>
      </w:pPr>
    </w:p>
    <w:p w:rsidR="00013E9E" w:rsidRDefault="00E77726">
      <w:pPr>
        <w:ind w:firstLine="480"/>
        <w:jc w:val="center"/>
      </w:pPr>
      <w:r>
        <w:rPr>
          <w:noProof/>
        </w:rPr>
        <w:lastRenderedPageBreak/>
        <w:drawing>
          <wp:inline distT="0" distB="0" distL="0" distR="0">
            <wp:extent cx="5619750" cy="3038475"/>
            <wp:effectExtent l="0" t="0" r="0" b="9525"/>
            <wp:docPr id="435" name="图片 435" descr="QQ截图2017111323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QQ截图20171113233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19750" cy="3038475"/>
                    </a:xfrm>
                    <a:prstGeom prst="rect">
                      <a:avLst/>
                    </a:prstGeom>
                    <a:noFill/>
                    <a:ln>
                      <a:noFill/>
                    </a:ln>
                  </pic:spPr>
                </pic:pic>
              </a:graphicData>
            </a:graphic>
          </wp:inline>
        </w:drawing>
      </w:r>
    </w:p>
    <w:p w:rsidR="00013E9E" w:rsidRDefault="00E77726">
      <w:pPr>
        <w:ind w:firstLine="480"/>
        <w:jc w:val="center"/>
      </w:pPr>
      <w:r>
        <w:rPr>
          <w:rFonts w:hint="eastAsia"/>
        </w:rPr>
        <w:t>表</w:t>
      </w:r>
      <w:r>
        <w:t xml:space="preserve">2 </w:t>
      </w:r>
      <w:r>
        <w:rPr>
          <w:rFonts w:hint="eastAsia"/>
        </w:rPr>
        <w:t>卷内目录示例</w:t>
      </w:r>
    </w:p>
    <w:p w:rsidR="00013E9E" w:rsidRDefault="00E77726">
      <w:pPr>
        <w:ind w:firstLine="480"/>
        <w:jc w:val="center"/>
      </w:pPr>
      <w:r>
        <w:rPr>
          <w:noProof/>
        </w:rPr>
        <w:drawing>
          <wp:inline distT="0" distB="0" distL="0" distR="0">
            <wp:extent cx="3190875" cy="4505325"/>
            <wp:effectExtent l="0" t="0" r="9525" b="9525"/>
            <wp:docPr id="434" name="图片 434" descr="QQ截图2017111323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QQ截图201711132334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190875" cy="4505325"/>
                    </a:xfrm>
                    <a:prstGeom prst="rect">
                      <a:avLst/>
                    </a:prstGeom>
                    <a:noFill/>
                    <a:ln>
                      <a:noFill/>
                    </a:ln>
                  </pic:spPr>
                </pic:pic>
              </a:graphicData>
            </a:graphic>
          </wp:inline>
        </w:drawing>
      </w:r>
    </w:p>
    <w:p w:rsidR="00013E9E" w:rsidRDefault="00E77726">
      <w:pPr>
        <w:ind w:firstLine="480"/>
        <w:jc w:val="center"/>
      </w:pPr>
      <w:r>
        <w:rPr>
          <w:rFonts w:hint="eastAsia"/>
        </w:rPr>
        <w:t>表</w:t>
      </w:r>
      <w:r>
        <w:t xml:space="preserve">3 </w:t>
      </w:r>
      <w:r>
        <w:rPr>
          <w:rFonts w:hint="eastAsia"/>
        </w:rPr>
        <w:t>备考表示例</w:t>
      </w:r>
    </w:p>
    <w:p w:rsidR="00013E9E" w:rsidRDefault="00E77726">
      <w:pPr>
        <w:pStyle w:val="2"/>
        <w:ind w:firstLine="643"/>
      </w:pPr>
      <w:bookmarkStart w:id="35" w:name="_Toc498075128"/>
      <w:r>
        <w:rPr>
          <w:rFonts w:hint="eastAsia"/>
        </w:rPr>
        <w:lastRenderedPageBreak/>
        <w:t>六、文书档案整理规则</w:t>
      </w:r>
    </w:p>
    <w:p w:rsidR="00013E9E" w:rsidRDefault="00E77726">
      <w:pPr>
        <w:pStyle w:val="a6"/>
        <w:ind w:firstLineChars="400" w:firstLine="964"/>
        <w:rPr>
          <w:rFonts w:ascii="Times New Roman" w:eastAsia="黑体" w:hAnsi="Times New Roman"/>
          <w:b/>
          <w:sz w:val="24"/>
          <w:szCs w:val="24"/>
        </w:rPr>
      </w:pPr>
      <w:r>
        <w:rPr>
          <w:rFonts w:ascii="Times New Roman" w:eastAsia="黑体" w:hAnsi="Times New Roman" w:hint="eastAsia"/>
          <w:b/>
          <w:sz w:val="24"/>
          <w:szCs w:val="24"/>
        </w:rPr>
        <w:t>（一）文书档案组成</w:t>
      </w:r>
    </w:p>
    <w:p w:rsidR="00013E9E" w:rsidRDefault="00E77726">
      <w:pPr>
        <w:pStyle w:val="a6"/>
        <w:ind w:firstLineChars="400" w:firstLine="960"/>
        <w:rPr>
          <w:rFonts w:ascii="宋体" w:hAnsi="宋体"/>
          <w:sz w:val="24"/>
          <w:szCs w:val="24"/>
        </w:rPr>
      </w:pPr>
      <w:r>
        <w:rPr>
          <w:rFonts w:ascii="宋体" w:hAnsi="宋体" w:hint="eastAsia"/>
          <w:sz w:val="24"/>
          <w:szCs w:val="24"/>
        </w:rPr>
        <w:t>文书档案是指学校在党务、行政管理工作中形成的各种有价值的原始记录，</w:t>
      </w:r>
    </w:p>
    <w:p w:rsidR="00013E9E" w:rsidRDefault="00E77726">
      <w:pPr>
        <w:pStyle w:val="a6"/>
        <w:ind w:firstLineChars="200" w:firstLine="480"/>
        <w:rPr>
          <w:rFonts w:ascii="Times New Roman" w:eastAsia="黑体" w:hAnsi="Times New Roman"/>
          <w:sz w:val="24"/>
          <w:szCs w:val="24"/>
        </w:rPr>
      </w:pPr>
      <w:r>
        <w:rPr>
          <w:rFonts w:ascii="宋体" w:hAnsi="宋体" w:hint="eastAsia"/>
          <w:sz w:val="24"/>
          <w:szCs w:val="24"/>
        </w:rPr>
        <w:t>包括原党群类和行政类档案</w:t>
      </w:r>
      <w:r>
        <w:rPr>
          <w:rFonts w:ascii="Times New Roman" w:eastAsia="黑体" w:hAnsi="Times New Roman" w:hint="eastAsia"/>
          <w:sz w:val="24"/>
          <w:szCs w:val="24"/>
        </w:rPr>
        <w:t>。</w:t>
      </w:r>
    </w:p>
    <w:p w:rsidR="00013E9E" w:rsidRDefault="00E77726">
      <w:pPr>
        <w:pStyle w:val="a6"/>
        <w:ind w:firstLineChars="400" w:firstLine="964"/>
        <w:rPr>
          <w:rFonts w:ascii="Times New Roman" w:eastAsia="黑体" w:hAnsi="Times New Roman"/>
          <w:b/>
          <w:sz w:val="24"/>
          <w:szCs w:val="24"/>
        </w:rPr>
      </w:pPr>
      <w:r>
        <w:rPr>
          <w:rFonts w:ascii="Times New Roman" w:eastAsia="黑体" w:hAnsi="Times New Roman" w:hint="eastAsia"/>
          <w:b/>
          <w:sz w:val="24"/>
          <w:szCs w:val="24"/>
        </w:rPr>
        <w:t>（二）组件</w:t>
      </w:r>
    </w:p>
    <w:p w:rsidR="00013E9E" w:rsidRDefault="00E77726">
      <w:pPr>
        <w:pStyle w:val="20"/>
        <w:autoSpaceDE w:val="0"/>
        <w:autoSpaceDN w:val="0"/>
        <w:adjustRightInd w:val="0"/>
        <w:spacing w:line="240" w:lineRule="auto"/>
        <w:ind w:leftChars="0" w:left="480" w:firstLine="480"/>
        <w:rPr>
          <w:rFonts w:ascii="Times New Roman" w:eastAsia="宋体"/>
          <w:szCs w:val="24"/>
        </w:rPr>
      </w:pPr>
      <w:r>
        <w:rPr>
          <w:rFonts w:ascii="Times New Roman" w:eastAsia="宋体"/>
          <w:szCs w:val="24"/>
        </w:rPr>
        <w:t>1.</w:t>
      </w:r>
      <w:r>
        <w:rPr>
          <w:rFonts w:ascii="Times New Roman" w:eastAsia="宋体" w:hint="eastAsia"/>
          <w:szCs w:val="24"/>
        </w:rPr>
        <w:t>件的构成</w:t>
      </w:r>
    </w:p>
    <w:p w:rsidR="00013E9E" w:rsidRDefault="00E77726">
      <w:pPr>
        <w:pStyle w:val="20"/>
        <w:autoSpaceDE w:val="0"/>
        <w:autoSpaceDN w:val="0"/>
        <w:adjustRightInd w:val="0"/>
        <w:spacing w:line="240" w:lineRule="auto"/>
        <w:ind w:leftChars="0" w:left="480" w:firstLine="480"/>
        <w:rPr>
          <w:rFonts w:ascii="Times New Roman" w:eastAsia="宋体"/>
          <w:szCs w:val="24"/>
        </w:rPr>
      </w:pPr>
      <w:r>
        <w:rPr>
          <w:rFonts w:ascii="Times New Roman" w:eastAsia="宋体" w:hint="eastAsia"/>
          <w:szCs w:val="24"/>
        </w:rPr>
        <w:t>归档文件一般以每份文件为一件。正文、附件为一件；文件正本与定稿（包括法律法规等重要文件的历次修改稿）为一件；转发文与被转发文为一件；原件与复制件为一件；正本与翻译本为一件；中文本与外文本为一件；报表、名册、图册等一册（本）为一件（作为文件附件时除外）；简报、周报等材料一期为一件；会议纪要、会议记录一般一次会议为一件，会议记录一年一本的，一本为一件；来文与复文（请示与批复、报告与批示、</w:t>
      </w:r>
      <w:proofErr w:type="gramStart"/>
      <w:r>
        <w:rPr>
          <w:rFonts w:ascii="Times New Roman" w:eastAsia="宋体" w:hint="eastAsia"/>
          <w:szCs w:val="24"/>
        </w:rPr>
        <w:t>函与复函</w:t>
      </w:r>
      <w:proofErr w:type="gramEnd"/>
      <w:r>
        <w:rPr>
          <w:rFonts w:ascii="Times New Roman" w:eastAsia="宋体" w:hint="eastAsia"/>
          <w:szCs w:val="24"/>
        </w:rPr>
        <w:t>等）一般独立成件，也可为一件。有文件处理单或发文稿纸的，文件处理单或发文稿纸与相关文件为一件。</w:t>
      </w:r>
    </w:p>
    <w:p w:rsidR="00013E9E" w:rsidRDefault="00E77726">
      <w:pPr>
        <w:pStyle w:val="20"/>
        <w:autoSpaceDE w:val="0"/>
        <w:autoSpaceDN w:val="0"/>
        <w:adjustRightInd w:val="0"/>
        <w:spacing w:line="240" w:lineRule="auto"/>
        <w:ind w:leftChars="0" w:left="480" w:firstLine="480"/>
        <w:rPr>
          <w:rFonts w:ascii="Times New Roman" w:eastAsia="宋体"/>
          <w:szCs w:val="24"/>
        </w:rPr>
      </w:pPr>
      <w:r>
        <w:rPr>
          <w:rFonts w:ascii="Times New Roman" w:eastAsia="宋体"/>
          <w:szCs w:val="24"/>
        </w:rPr>
        <w:t>2.</w:t>
      </w:r>
      <w:r>
        <w:rPr>
          <w:rFonts w:ascii="Times New Roman" w:eastAsia="宋体" w:hint="eastAsia"/>
          <w:szCs w:val="24"/>
        </w:rPr>
        <w:t>件内文件排序</w:t>
      </w:r>
    </w:p>
    <w:p w:rsidR="00013E9E" w:rsidRDefault="00E77726">
      <w:pPr>
        <w:pStyle w:val="20"/>
        <w:autoSpaceDE w:val="0"/>
        <w:autoSpaceDN w:val="0"/>
        <w:adjustRightInd w:val="0"/>
        <w:spacing w:line="240" w:lineRule="auto"/>
        <w:ind w:leftChars="0" w:left="480" w:firstLine="480"/>
        <w:rPr>
          <w:rFonts w:ascii="Times New Roman" w:eastAsia="宋体"/>
          <w:szCs w:val="24"/>
        </w:rPr>
      </w:pPr>
      <w:r>
        <w:rPr>
          <w:rFonts w:ascii="Times New Roman" w:eastAsia="宋体" w:hint="eastAsia"/>
          <w:szCs w:val="24"/>
        </w:rPr>
        <w:t>归档文件排序时，正文在前，附件在后；正本在前，定稿在后；转发文在前，被转发文在后；原件在前，复制件在后；不同文字的文本，无特殊规定的，汉文文本在前，少数民族文字文本在后；中文本在前，外文本在后；来文与复文作为一件时，复文在前，来文在后。有文件处理单或发文稿纸的，文件处理单在前，收文在后；正本在前，发文稿纸和定稿在后。</w:t>
      </w:r>
    </w:p>
    <w:p w:rsidR="00013E9E" w:rsidRDefault="00E77726">
      <w:pPr>
        <w:pStyle w:val="a6"/>
        <w:ind w:firstLineChars="300" w:firstLine="723"/>
        <w:rPr>
          <w:rFonts w:ascii="Times New Roman" w:eastAsia="黑体" w:hAnsi="Times New Roman"/>
          <w:b/>
          <w:sz w:val="24"/>
          <w:szCs w:val="24"/>
        </w:rPr>
      </w:pPr>
      <w:r>
        <w:rPr>
          <w:rFonts w:ascii="Times New Roman" w:eastAsia="黑体" w:hAnsi="Times New Roman" w:hint="eastAsia"/>
          <w:b/>
          <w:sz w:val="24"/>
          <w:szCs w:val="24"/>
        </w:rPr>
        <w:t>（三）分类</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采用年度</w:t>
      </w:r>
      <w:r>
        <w:rPr>
          <w:rFonts w:ascii="宋体" w:hAnsi="宋体" w:cs="宋体" w:hint="eastAsia"/>
          <w:sz w:val="24"/>
          <w:szCs w:val="24"/>
        </w:rPr>
        <w:t>—</w:t>
      </w:r>
      <w:r>
        <w:rPr>
          <w:rFonts w:ascii="Times New Roman" w:hAnsi="Times New Roman" w:hint="eastAsia"/>
          <w:sz w:val="24"/>
          <w:szCs w:val="24"/>
        </w:rPr>
        <w:t>保管期限</w:t>
      </w:r>
      <w:proofErr w:type="gramStart"/>
      <w:r>
        <w:rPr>
          <w:rFonts w:ascii="宋体" w:hAnsi="宋体" w:cs="宋体" w:hint="eastAsia"/>
          <w:sz w:val="24"/>
          <w:szCs w:val="24"/>
        </w:rPr>
        <w:t>—</w:t>
      </w:r>
      <w:r>
        <w:rPr>
          <w:rFonts w:ascii="Times New Roman" w:hAnsi="Times New Roman" w:hint="eastAsia"/>
          <w:sz w:val="24"/>
          <w:szCs w:val="24"/>
        </w:rPr>
        <w:t>机构</w:t>
      </w:r>
      <w:proofErr w:type="gramEnd"/>
      <w:r>
        <w:rPr>
          <w:rFonts w:ascii="Times New Roman" w:hAnsi="Times New Roman" w:hint="eastAsia"/>
          <w:sz w:val="24"/>
          <w:szCs w:val="24"/>
        </w:rPr>
        <w:t>进行三级分类。</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a</w:t>
      </w:r>
      <w:r>
        <w:rPr>
          <w:rFonts w:ascii="Times New Roman" w:hAnsi="Times New Roman" w:hint="eastAsia"/>
          <w:sz w:val="24"/>
          <w:szCs w:val="24"/>
        </w:rPr>
        <w:t>）按年度分类</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将文件按其形成年度分类。跨年度一般应以文件签发日期为准。对于计划、总结、预算、统计报表、表彰先进以及法规性文件等内容涉及不同年度的文件，统一按文件签发日期判定所属年度。跨年度形成的会议文件归入闭幕年。跨年度办理的文件归入办结年。当形成年度无法考证时，年度为其归档年度，并在附注项加以说明。</w:t>
      </w:r>
      <w:r>
        <w:rPr>
          <w:rFonts w:ascii="Times New Roman" w:hAnsi="Times New Roman"/>
          <w:sz w:val="24"/>
          <w:szCs w:val="24"/>
        </w:rPr>
        <w:t xml:space="preserve"> </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b</w:t>
      </w:r>
      <w:r>
        <w:rPr>
          <w:rFonts w:ascii="Times New Roman" w:hAnsi="Times New Roman" w:hint="eastAsia"/>
          <w:sz w:val="24"/>
          <w:szCs w:val="24"/>
        </w:rPr>
        <w:t>）按保管期限分类</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将文件按划定的保管期限分类。</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c</w:t>
      </w:r>
      <w:r>
        <w:rPr>
          <w:rFonts w:ascii="Times New Roman" w:hAnsi="Times New Roman" w:hint="eastAsia"/>
          <w:sz w:val="24"/>
          <w:szCs w:val="24"/>
        </w:rPr>
        <w:t>）按机构分类</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将文件按其形成或承办机构分类。根据文件形成或承办机构对归档文件进行分类，涉及多部门形成的归档文件，归入文件主办部门。</w:t>
      </w:r>
    </w:p>
    <w:p w:rsidR="00013E9E" w:rsidRDefault="00E77726">
      <w:pPr>
        <w:pStyle w:val="a6"/>
        <w:ind w:firstLineChars="300" w:firstLine="723"/>
        <w:rPr>
          <w:rFonts w:ascii="Times New Roman" w:eastAsia="黑体" w:hAnsi="Times New Roman"/>
          <w:b/>
          <w:sz w:val="24"/>
          <w:szCs w:val="24"/>
        </w:rPr>
      </w:pPr>
      <w:r>
        <w:rPr>
          <w:rFonts w:ascii="Times New Roman" w:eastAsia="黑体" w:hAnsi="Times New Roman" w:hint="eastAsia"/>
          <w:b/>
          <w:sz w:val="24"/>
          <w:szCs w:val="24"/>
        </w:rPr>
        <w:t>（四）排列</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按时间结合事由排列。</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同一事由中的文件，按文件形成先后顺序排列。</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会议文件、统计报表等成套性文件可集中排列。</w:t>
      </w:r>
    </w:p>
    <w:p w:rsidR="00013E9E" w:rsidRDefault="00E77726">
      <w:pPr>
        <w:pStyle w:val="a6"/>
        <w:ind w:firstLineChars="267" w:firstLine="643"/>
        <w:rPr>
          <w:rFonts w:ascii="Times New Roman" w:eastAsia="黑体" w:hAnsi="Times New Roman"/>
          <w:b/>
          <w:sz w:val="24"/>
          <w:szCs w:val="24"/>
        </w:rPr>
      </w:pPr>
      <w:r>
        <w:rPr>
          <w:rFonts w:ascii="Times New Roman" w:eastAsia="黑体" w:hAnsi="Times New Roman" w:hint="eastAsia"/>
          <w:b/>
          <w:sz w:val="24"/>
          <w:szCs w:val="24"/>
        </w:rPr>
        <w:t>（五）编号</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档号的结构为：全宗号</w:t>
      </w:r>
      <w:r>
        <w:rPr>
          <w:rFonts w:ascii="Times New Roman" w:eastAsia="仿宋_GB2312" w:hAnsi="Times New Roman"/>
          <w:kern w:val="0"/>
          <w:sz w:val="24"/>
          <w:szCs w:val="24"/>
        </w:rPr>
        <w:t>-</w:t>
      </w:r>
      <w:r>
        <w:rPr>
          <w:rFonts w:ascii="Times New Roman" w:hAnsi="Times New Roman" w:hint="eastAsia"/>
          <w:kern w:val="0"/>
          <w:sz w:val="24"/>
          <w:szCs w:val="24"/>
        </w:rPr>
        <w:t>档案门类代码</w:t>
      </w:r>
      <w:r>
        <w:rPr>
          <w:rFonts w:ascii="Times New Roman" w:hAnsi="Times New Roman"/>
          <w:kern w:val="0"/>
          <w:sz w:val="24"/>
          <w:szCs w:val="24"/>
        </w:rPr>
        <w:t>·</w:t>
      </w:r>
      <w:r>
        <w:rPr>
          <w:rFonts w:ascii="Times New Roman" w:hAnsi="Times New Roman" w:hint="eastAsia"/>
          <w:kern w:val="0"/>
          <w:sz w:val="24"/>
          <w:szCs w:val="24"/>
        </w:rPr>
        <w:t>年度</w:t>
      </w:r>
      <w:r>
        <w:rPr>
          <w:rFonts w:ascii="Times New Roman" w:eastAsia="仿宋_GB2312" w:hAnsi="Times New Roman"/>
          <w:kern w:val="0"/>
          <w:sz w:val="24"/>
          <w:szCs w:val="24"/>
        </w:rPr>
        <w:t>-</w:t>
      </w:r>
      <w:r>
        <w:rPr>
          <w:rFonts w:ascii="Times New Roman" w:hAnsi="Times New Roman" w:hint="eastAsia"/>
          <w:sz w:val="24"/>
          <w:szCs w:val="24"/>
        </w:rPr>
        <w:t>保管期限</w:t>
      </w:r>
      <w:r>
        <w:rPr>
          <w:rFonts w:ascii="Times New Roman" w:eastAsia="仿宋_GB2312" w:hAnsi="Times New Roman"/>
          <w:kern w:val="0"/>
          <w:sz w:val="24"/>
          <w:szCs w:val="24"/>
        </w:rPr>
        <w:t>-</w:t>
      </w:r>
      <w:r>
        <w:rPr>
          <w:rFonts w:ascii="Times New Roman" w:hAnsi="Times New Roman" w:hint="eastAsia"/>
          <w:sz w:val="24"/>
          <w:szCs w:val="24"/>
        </w:rPr>
        <w:t>机构代码</w:t>
      </w:r>
      <w:r>
        <w:rPr>
          <w:rFonts w:ascii="Times New Roman" w:eastAsia="仿宋_GB2312" w:hAnsi="Times New Roman"/>
          <w:kern w:val="0"/>
          <w:sz w:val="24"/>
          <w:szCs w:val="24"/>
        </w:rPr>
        <w:t>-</w:t>
      </w:r>
      <w:r>
        <w:rPr>
          <w:rFonts w:ascii="Times New Roman" w:hAnsi="Times New Roman" w:hint="eastAsia"/>
          <w:sz w:val="24"/>
          <w:szCs w:val="24"/>
        </w:rPr>
        <w:t>件号</w:t>
      </w:r>
      <w:r>
        <w:rPr>
          <w:rFonts w:ascii="Times New Roman" w:hAnsi="Times New Roman" w:hint="eastAsia"/>
          <w:kern w:val="0"/>
          <w:sz w:val="24"/>
          <w:szCs w:val="24"/>
        </w:rPr>
        <w:t>。</w:t>
      </w:r>
    </w:p>
    <w:p w:rsidR="00013E9E" w:rsidRDefault="00E77726">
      <w:pPr>
        <w:pStyle w:val="a6"/>
        <w:ind w:firstLineChars="200" w:firstLine="480"/>
        <w:rPr>
          <w:rFonts w:ascii="Times New Roman" w:hAnsi="Times New Roman"/>
          <w:kern w:val="0"/>
          <w:sz w:val="24"/>
          <w:szCs w:val="24"/>
        </w:rPr>
      </w:pPr>
      <w:r>
        <w:rPr>
          <w:rFonts w:ascii="Times New Roman" w:hAnsi="Times New Roman" w:hint="eastAsia"/>
          <w:kern w:val="0"/>
          <w:sz w:val="24"/>
          <w:szCs w:val="24"/>
        </w:rPr>
        <w:lastRenderedPageBreak/>
        <w:t>上、下位代码之间用</w:t>
      </w:r>
      <w:r>
        <w:rPr>
          <w:rFonts w:ascii="Times New Roman" w:hAnsi="Times New Roman"/>
          <w:kern w:val="0"/>
          <w:sz w:val="24"/>
          <w:szCs w:val="24"/>
        </w:rPr>
        <w:t>“</w:t>
      </w:r>
      <w:r>
        <w:rPr>
          <w:rFonts w:ascii="Times New Roman" w:eastAsia="仿宋_GB2312" w:hAnsi="Times New Roman"/>
          <w:b/>
          <w:kern w:val="0"/>
          <w:sz w:val="24"/>
          <w:szCs w:val="24"/>
        </w:rPr>
        <w:t>-</w:t>
      </w:r>
      <w:r>
        <w:rPr>
          <w:rFonts w:ascii="Times New Roman" w:hAnsi="Times New Roman"/>
          <w:kern w:val="0"/>
          <w:sz w:val="24"/>
          <w:szCs w:val="24"/>
        </w:rPr>
        <w:t>”</w:t>
      </w:r>
      <w:r>
        <w:rPr>
          <w:rFonts w:ascii="Times New Roman" w:hAnsi="Times New Roman" w:hint="eastAsia"/>
          <w:kern w:val="0"/>
          <w:sz w:val="24"/>
          <w:szCs w:val="24"/>
        </w:rPr>
        <w:t>连接，同一级代码之间用</w:t>
      </w:r>
      <w:r>
        <w:rPr>
          <w:rFonts w:ascii="Times New Roman" w:hAnsi="Times New Roman"/>
          <w:kern w:val="0"/>
          <w:sz w:val="24"/>
          <w:szCs w:val="24"/>
        </w:rPr>
        <w:t>“</w:t>
      </w:r>
      <w:r>
        <w:rPr>
          <w:rFonts w:ascii="Times New Roman" w:eastAsia="仿宋_GB2312" w:hAnsi="Times New Roman"/>
          <w:b/>
          <w:kern w:val="0"/>
          <w:sz w:val="24"/>
          <w:szCs w:val="24"/>
        </w:rPr>
        <w:t>·</w:t>
      </w:r>
      <w:r>
        <w:rPr>
          <w:rFonts w:ascii="Times New Roman" w:hAnsi="Times New Roman"/>
          <w:kern w:val="0"/>
          <w:sz w:val="24"/>
          <w:szCs w:val="24"/>
        </w:rPr>
        <w:t>”</w:t>
      </w:r>
      <w:r>
        <w:rPr>
          <w:rFonts w:ascii="Times New Roman" w:hAnsi="Times New Roman" w:hint="eastAsia"/>
          <w:kern w:val="0"/>
          <w:sz w:val="24"/>
          <w:szCs w:val="24"/>
        </w:rPr>
        <w:t>隔开。如</w:t>
      </w:r>
      <w:r>
        <w:rPr>
          <w:rFonts w:ascii="Times New Roman" w:hAnsi="Times New Roman"/>
          <w:kern w:val="0"/>
          <w:sz w:val="24"/>
          <w:szCs w:val="24"/>
        </w:rPr>
        <w:t>“</w:t>
      </w:r>
      <w:r>
        <w:rPr>
          <w:rFonts w:ascii="Times New Roman" w:eastAsia="仿宋_GB2312" w:hAnsi="Times New Roman"/>
          <w:kern w:val="0"/>
          <w:sz w:val="24"/>
          <w:szCs w:val="24"/>
        </w:rPr>
        <w:t>0001-WS·2011-Y-001-0001</w:t>
      </w:r>
      <w:r>
        <w:rPr>
          <w:rFonts w:ascii="Times New Roman" w:hAnsi="Times New Roman"/>
          <w:kern w:val="0"/>
          <w:sz w:val="24"/>
          <w:szCs w:val="24"/>
        </w:rPr>
        <w:t>”</w:t>
      </w:r>
      <w:r>
        <w:rPr>
          <w:rFonts w:ascii="Times New Roman" w:hAnsi="Times New Roman" w:hint="eastAsia"/>
          <w:kern w:val="0"/>
          <w:sz w:val="24"/>
          <w:szCs w:val="24"/>
        </w:rPr>
        <w:t>。</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保管期限：</w:t>
      </w:r>
      <w:r>
        <w:rPr>
          <w:rFonts w:ascii="Times New Roman" w:hAnsi="Times New Roman" w:hint="eastAsia"/>
          <w:kern w:val="0"/>
          <w:sz w:val="24"/>
          <w:szCs w:val="24"/>
        </w:rPr>
        <w:t>保管期限分为永久、定期</w:t>
      </w:r>
      <w:r>
        <w:rPr>
          <w:rFonts w:ascii="Times New Roman" w:hAnsi="Times New Roman"/>
          <w:kern w:val="0"/>
          <w:sz w:val="24"/>
          <w:szCs w:val="24"/>
        </w:rPr>
        <w:t>30</w:t>
      </w:r>
      <w:r>
        <w:rPr>
          <w:rFonts w:ascii="Times New Roman" w:hAnsi="Times New Roman" w:hint="eastAsia"/>
          <w:kern w:val="0"/>
          <w:sz w:val="24"/>
          <w:szCs w:val="24"/>
        </w:rPr>
        <w:t>年、定期</w:t>
      </w:r>
      <w:r>
        <w:rPr>
          <w:rFonts w:ascii="Times New Roman" w:hAnsi="Times New Roman"/>
          <w:kern w:val="0"/>
          <w:sz w:val="24"/>
          <w:szCs w:val="24"/>
        </w:rPr>
        <w:t>10</w:t>
      </w:r>
      <w:r>
        <w:rPr>
          <w:rFonts w:ascii="Times New Roman" w:hAnsi="Times New Roman" w:hint="eastAsia"/>
          <w:kern w:val="0"/>
          <w:sz w:val="24"/>
          <w:szCs w:val="24"/>
        </w:rPr>
        <w:t>年，分别以代码</w:t>
      </w:r>
      <w:r>
        <w:rPr>
          <w:rFonts w:ascii="Times New Roman" w:hAnsi="Times New Roman"/>
          <w:kern w:val="0"/>
          <w:sz w:val="24"/>
          <w:szCs w:val="24"/>
        </w:rPr>
        <w:t>“Y”</w:t>
      </w:r>
      <w:r>
        <w:rPr>
          <w:rFonts w:ascii="Times New Roman" w:hAnsi="Times New Roman" w:hint="eastAsia"/>
          <w:kern w:val="0"/>
          <w:sz w:val="24"/>
          <w:szCs w:val="24"/>
        </w:rPr>
        <w:t>、</w:t>
      </w:r>
      <w:r>
        <w:rPr>
          <w:rFonts w:ascii="Times New Roman" w:hAnsi="Times New Roman"/>
          <w:kern w:val="0"/>
          <w:sz w:val="24"/>
          <w:szCs w:val="24"/>
        </w:rPr>
        <w:t>“D30”</w:t>
      </w:r>
      <w:r>
        <w:rPr>
          <w:rFonts w:ascii="Times New Roman" w:hAnsi="Times New Roman" w:hint="eastAsia"/>
          <w:kern w:val="0"/>
          <w:sz w:val="24"/>
          <w:szCs w:val="24"/>
        </w:rPr>
        <w:t>、</w:t>
      </w:r>
      <w:r>
        <w:rPr>
          <w:rFonts w:ascii="Times New Roman" w:hAnsi="Times New Roman"/>
          <w:kern w:val="0"/>
          <w:sz w:val="24"/>
          <w:szCs w:val="24"/>
        </w:rPr>
        <w:t>“D10”</w:t>
      </w:r>
      <w:r>
        <w:rPr>
          <w:rFonts w:ascii="Times New Roman" w:hAnsi="Times New Roman" w:hint="eastAsia"/>
          <w:sz w:val="24"/>
          <w:szCs w:val="24"/>
        </w:rPr>
        <w:t>标识</w:t>
      </w:r>
      <w:r>
        <w:rPr>
          <w:rFonts w:ascii="Times New Roman" w:hAnsi="Times New Roman" w:hint="eastAsia"/>
          <w:kern w:val="0"/>
          <w:sz w:val="24"/>
          <w:szCs w:val="24"/>
        </w:rPr>
        <w:t>。</w:t>
      </w:r>
    </w:p>
    <w:p w:rsidR="00013E9E" w:rsidRDefault="00E77726">
      <w:pPr>
        <w:pStyle w:val="a6"/>
        <w:ind w:firstLineChars="200" w:firstLine="482"/>
        <w:rPr>
          <w:rFonts w:ascii="Times New Roman" w:hAnsi="Times New Roman"/>
          <w:sz w:val="24"/>
          <w:szCs w:val="24"/>
        </w:rPr>
      </w:pPr>
      <w:r>
        <w:rPr>
          <w:rFonts w:ascii="Times New Roman" w:hAnsi="Times New Roman" w:hint="eastAsia"/>
          <w:b/>
          <w:sz w:val="24"/>
          <w:szCs w:val="24"/>
        </w:rPr>
        <w:t>机构代码</w:t>
      </w:r>
      <w:r>
        <w:rPr>
          <w:rFonts w:ascii="Times New Roman" w:hAnsi="Times New Roman" w:hint="eastAsia"/>
          <w:sz w:val="24"/>
          <w:szCs w:val="24"/>
        </w:rPr>
        <w:t>：机构代码采用</w:t>
      </w:r>
      <w:r>
        <w:rPr>
          <w:rFonts w:ascii="Times New Roman" w:hAnsi="Times New Roman"/>
          <w:sz w:val="24"/>
          <w:szCs w:val="24"/>
        </w:rPr>
        <w:t>3</w:t>
      </w:r>
      <w:r>
        <w:rPr>
          <w:rFonts w:ascii="Times New Roman" w:hAnsi="Times New Roman" w:hint="eastAsia"/>
          <w:sz w:val="24"/>
          <w:szCs w:val="24"/>
        </w:rPr>
        <w:t>位</w:t>
      </w:r>
      <w:r>
        <w:rPr>
          <w:rFonts w:ascii="Times New Roman" w:hAnsi="Times New Roman" w:hint="eastAsia"/>
          <w:kern w:val="0"/>
          <w:sz w:val="24"/>
          <w:szCs w:val="24"/>
        </w:rPr>
        <w:t>阿拉伯数字标识，如办公室代码</w:t>
      </w:r>
      <w:r>
        <w:rPr>
          <w:rFonts w:ascii="Times New Roman" w:hAnsi="Times New Roman"/>
          <w:sz w:val="24"/>
          <w:szCs w:val="24"/>
        </w:rPr>
        <w:t>“001”</w:t>
      </w:r>
      <w:r>
        <w:rPr>
          <w:rFonts w:ascii="Times New Roman" w:hAnsi="Times New Roman" w:hint="eastAsia"/>
          <w:sz w:val="24"/>
          <w:szCs w:val="24"/>
        </w:rPr>
        <w:t>等。各单位的机构代码见</w:t>
      </w:r>
      <w:r>
        <w:rPr>
          <w:rFonts w:ascii="Times New Roman" w:hAnsi="Times New Roman" w:hint="eastAsia"/>
          <w:b/>
          <w:sz w:val="24"/>
          <w:szCs w:val="24"/>
        </w:rPr>
        <w:t>附件</w:t>
      </w:r>
      <w:r>
        <w:rPr>
          <w:rFonts w:ascii="Times New Roman" w:hAnsi="Times New Roman"/>
          <w:b/>
          <w:sz w:val="24"/>
          <w:szCs w:val="24"/>
        </w:rPr>
        <w:t>1.</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件号</w:t>
      </w:r>
      <w:r>
        <w:rPr>
          <w:rFonts w:ascii="Times New Roman" w:hAnsi="Times New Roman" w:hint="eastAsia"/>
          <w:kern w:val="0"/>
          <w:sz w:val="24"/>
          <w:szCs w:val="24"/>
        </w:rPr>
        <w:t>：件号是单件归档文件在分类方案最低一级类目内的排列顺序号，用</w:t>
      </w:r>
      <w:r>
        <w:rPr>
          <w:rFonts w:ascii="Times New Roman" w:hAnsi="Times New Roman"/>
          <w:kern w:val="0"/>
          <w:sz w:val="24"/>
          <w:szCs w:val="24"/>
        </w:rPr>
        <w:t>4</w:t>
      </w:r>
      <w:r>
        <w:rPr>
          <w:rFonts w:ascii="Times New Roman" w:hAnsi="Times New Roman" w:hint="eastAsia"/>
          <w:kern w:val="0"/>
          <w:sz w:val="24"/>
          <w:szCs w:val="24"/>
        </w:rPr>
        <w:t>位阿拉伯数字标识，不足</w:t>
      </w:r>
      <w:r>
        <w:rPr>
          <w:rFonts w:ascii="Times New Roman" w:hAnsi="Times New Roman"/>
          <w:kern w:val="0"/>
          <w:sz w:val="24"/>
          <w:szCs w:val="24"/>
        </w:rPr>
        <w:t>4</w:t>
      </w:r>
      <w:r>
        <w:rPr>
          <w:rFonts w:ascii="Times New Roman" w:hAnsi="Times New Roman" w:hint="eastAsia"/>
          <w:kern w:val="0"/>
          <w:sz w:val="24"/>
          <w:szCs w:val="24"/>
        </w:rPr>
        <w:t>位的，前面用</w:t>
      </w:r>
      <w:r>
        <w:rPr>
          <w:rFonts w:ascii="Times New Roman" w:hAnsi="Times New Roman"/>
          <w:kern w:val="0"/>
          <w:sz w:val="24"/>
          <w:szCs w:val="24"/>
        </w:rPr>
        <w:t>“0”</w:t>
      </w:r>
      <w:r>
        <w:rPr>
          <w:rFonts w:ascii="Times New Roman" w:hAnsi="Times New Roman" w:hint="eastAsia"/>
          <w:kern w:val="0"/>
          <w:sz w:val="24"/>
          <w:szCs w:val="24"/>
        </w:rPr>
        <w:t>补足，如</w:t>
      </w:r>
      <w:r>
        <w:rPr>
          <w:rFonts w:ascii="Times New Roman" w:hAnsi="Times New Roman"/>
          <w:kern w:val="0"/>
          <w:sz w:val="24"/>
          <w:szCs w:val="24"/>
        </w:rPr>
        <w:t>“0026”</w:t>
      </w:r>
      <w:r>
        <w:rPr>
          <w:rFonts w:ascii="Times New Roman" w:hAnsi="Times New Roman" w:hint="eastAsia"/>
          <w:kern w:val="0"/>
          <w:sz w:val="24"/>
          <w:szCs w:val="24"/>
        </w:rPr>
        <w:t>。</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归档章：归档文件应在首页右上端的空白位置加盖归档章并填写相关内容。内容从左至右，从上至下依次为：全宗号、年度、件号、机构代码、保管期限、页数。</w:t>
      </w:r>
      <w:proofErr w:type="gramStart"/>
      <w:r>
        <w:rPr>
          <w:rFonts w:ascii="Times New Roman" w:hAnsi="Times New Roman" w:hint="eastAsia"/>
          <w:sz w:val="24"/>
          <w:szCs w:val="24"/>
        </w:rPr>
        <w:t>此处手填</w:t>
      </w:r>
      <w:proofErr w:type="gramEnd"/>
      <w:r>
        <w:rPr>
          <w:rFonts w:ascii="Times New Roman" w:hAnsi="Times New Roman" w:hint="eastAsia"/>
          <w:sz w:val="24"/>
          <w:szCs w:val="24"/>
        </w:rPr>
        <w:t>的“件号”前面可以不补“</w:t>
      </w:r>
      <w:r>
        <w:rPr>
          <w:rFonts w:ascii="Times New Roman" w:hAnsi="Times New Roman"/>
          <w:sz w:val="24"/>
          <w:szCs w:val="24"/>
        </w:rPr>
        <w:t>0</w:t>
      </w:r>
      <w:r>
        <w:rPr>
          <w:rFonts w:ascii="Times New Roman" w:hAnsi="Times New Roman" w:hint="eastAsia"/>
          <w:sz w:val="24"/>
          <w:szCs w:val="24"/>
        </w:rPr>
        <w:t>”，机构代码和全宗号必须补“</w:t>
      </w:r>
      <w:r>
        <w:rPr>
          <w:rFonts w:ascii="Times New Roman" w:hAnsi="Times New Roman"/>
          <w:sz w:val="24"/>
          <w:szCs w:val="24"/>
        </w:rPr>
        <w:t>0</w:t>
      </w:r>
      <w:r>
        <w:rPr>
          <w:rFonts w:ascii="Times New Roman" w:hAnsi="Times New Roman" w:hint="eastAsia"/>
          <w:sz w:val="24"/>
          <w:szCs w:val="24"/>
        </w:rPr>
        <w:t>”。</w:t>
      </w:r>
    </w:p>
    <w:p w:rsidR="00013E9E" w:rsidRDefault="00013E9E">
      <w:pPr>
        <w:pStyle w:val="a6"/>
        <w:ind w:firstLineChars="200" w:firstLine="480"/>
        <w:rPr>
          <w:rFonts w:ascii="Times New Roman" w:hAnsi="Times New Roman"/>
          <w:sz w:val="24"/>
          <w:szCs w:val="24"/>
        </w:rPr>
      </w:pPr>
    </w:p>
    <w:tbl>
      <w:tblPr>
        <w:tblW w:w="32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06"/>
        <w:gridCol w:w="1121"/>
        <w:gridCol w:w="992"/>
      </w:tblGrid>
      <w:tr w:rsidR="00013E9E">
        <w:trPr>
          <w:trHeight w:hRule="exact" w:val="454"/>
          <w:jc w:val="center"/>
        </w:trPr>
        <w:tc>
          <w:tcPr>
            <w:tcW w:w="1106"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0001</w:t>
            </w:r>
          </w:p>
        </w:tc>
        <w:tc>
          <w:tcPr>
            <w:tcW w:w="112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2011</w:t>
            </w:r>
          </w:p>
        </w:tc>
        <w:tc>
          <w:tcPr>
            <w:tcW w:w="992"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1</w:t>
            </w:r>
          </w:p>
        </w:tc>
      </w:tr>
      <w:tr w:rsidR="00013E9E">
        <w:trPr>
          <w:trHeight w:hRule="exact" w:val="454"/>
          <w:jc w:val="center"/>
        </w:trPr>
        <w:tc>
          <w:tcPr>
            <w:tcW w:w="1106"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001</w:t>
            </w:r>
          </w:p>
        </w:tc>
        <w:tc>
          <w:tcPr>
            <w:tcW w:w="112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D30</w:t>
            </w:r>
          </w:p>
        </w:tc>
        <w:tc>
          <w:tcPr>
            <w:tcW w:w="992"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9" w:firstLine="22"/>
              <w:jc w:val="center"/>
              <w:rPr>
                <w:rFonts w:ascii="Times New Roman" w:eastAsia="楷体_GB2312" w:hAnsi="Times New Roman"/>
                <w:szCs w:val="24"/>
              </w:rPr>
            </w:pPr>
            <w:r>
              <w:rPr>
                <w:rFonts w:ascii="Times New Roman" w:eastAsia="楷体_GB2312" w:hAnsi="Times New Roman"/>
                <w:szCs w:val="24"/>
              </w:rPr>
              <w:t>45</w:t>
            </w:r>
          </w:p>
        </w:tc>
      </w:tr>
    </w:tbl>
    <w:p w:rsidR="00013E9E" w:rsidRDefault="00013E9E">
      <w:pPr>
        <w:pStyle w:val="a6"/>
        <w:ind w:firstLineChars="200" w:firstLine="420"/>
        <w:rPr>
          <w:rFonts w:ascii="Times New Roman" w:hAnsi="Times New Roman"/>
          <w:sz w:val="21"/>
          <w:szCs w:val="21"/>
        </w:rPr>
      </w:pPr>
    </w:p>
    <w:p w:rsidR="00013E9E" w:rsidRDefault="00E77726">
      <w:pPr>
        <w:pStyle w:val="a6"/>
        <w:ind w:firstLineChars="200" w:firstLine="420"/>
        <w:jc w:val="center"/>
        <w:rPr>
          <w:rFonts w:ascii="Times New Roman" w:hAnsi="Times New Roman"/>
          <w:sz w:val="21"/>
          <w:szCs w:val="21"/>
        </w:rPr>
      </w:pPr>
      <w:r>
        <w:rPr>
          <w:rFonts w:ascii="Times New Roman" w:hAnsi="Times New Roman" w:hint="eastAsia"/>
          <w:sz w:val="21"/>
          <w:szCs w:val="21"/>
        </w:rPr>
        <w:t>图</w:t>
      </w:r>
      <w:r>
        <w:rPr>
          <w:rFonts w:ascii="Times New Roman" w:hAnsi="Times New Roman"/>
          <w:sz w:val="21"/>
          <w:szCs w:val="21"/>
        </w:rPr>
        <w:t xml:space="preserve">A2 </w:t>
      </w:r>
      <w:r>
        <w:rPr>
          <w:rFonts w:ascii="Times New Roman" w:hAnsi="Times New Roman" w:hint="eastAsia"/>
          <w:sz w:val="21"/>
          <w:szCs w:val="21"/>
        </w:rPr>
        <w:t>归档章示例</w:t>
      </w:r>
    </w:p>
    <w:p w:rsidR="00013E9E" w:rsidRDefault="00E77726">
      <w:pPr>
        <w:pStyle w:val="a6"/>
        <w:ind w:firstLineChars="200" w:firstLine="482"/>
        <w:rPr>
          <w:rFonts w:ascii="黑体" w:eastAsia="黑体" w:hAnsi="黑体" w:cs="黑体"/>
          <w:b/>
          <w:sz w:val="24"/>
          <w:szCs w:val="24"/>
        </w:rPr>
      </w:pPr>
      <w:r>
        <w:rPr>
          <w:rFonts w:ascii="黑体" w:eastAsia="黑体" w:hAnsi="黑体" w:cs="黑体" w:hint="eastAsia"/>
          <w:b/>
          <w:sz w:val="24"/>
          <w:szCs w:val="24"/>
        </w:rPr>
        <w:t>（六）编目</w:t>
      </w:r>
    </w:p>
    <w:p w:rsidR="00013E9E" w:rsidRDefault="00E77726">
      <w:pPr>
        <w:pStyle w:val="a6"/>
        <w:ind w:firstLineChars="200" w:firstLine="480"/>
        <w:rPr>
          <w:rFonts w:ascii="Times New Roman" w:hAnsi="Times New Roman"/>
          <w:sz w:val="24"/>
          <w:szCs w:val="24"/>
        </w:rPr>
      </w:pPr>
      <w:r>
        <w:rPr>
          <w:rFonts w:ascii="Times New Roman" w:hAnsi="Times New Roman" w:hint="eastAsia"/>
          <w:sz w:val="24"/>
          <w:szCs w:val="24"/>
        </w:rPr>
        <w:t>归档文件应依据档号顺序编制归档文件目录。编目应准确、详细，便于检索。在新系统未启用前，用</w:t>
      </w:r>
      <w:r>
        <w:rPr>
          <w:rFonts w:ascii="Times New Roman" w:hAnsi="Times New Roman"/>
          <w:sz w:val="24"/>
          <w:szCs w:val="24"/>
        </w:rPr>
        <w:t>excel</w:t>
      </w:r>
      <w:r>
        <w:rPr>
          <w:rFonts w:ascii="Times New Roman" w:hAnsi="Times New Roman" w:hint="eastAsia"/>
          <w:sz w:val="24"/>
          <w:szCs w:val="24"/>
        </w:rPr>
        <w:t>表格按模板录入，移交时需提供电子目录及纸质目录</w:t>
      </w:r>
      <w:r>
        <w:rPr>
          <w:rFonts w:ascii="Times New Roman" w:hAnsi="Times New Roman"/>
          <w:sz w:val="24"/>
          <w:szCs w:val="24"/>
        </w:rPr>
        <w:t>2</w:t>
      </w:r>
      <w:r>
        <w:rPr>
          <w:rFonts w:ascii="Times New Roman" w:hAnsi="Times New Roman" w:hint="eastAsia"/>
          <w:sz w:val="24"/>
          <w:szCs w:val="24"/>
        </w:rPr>
        <w:t>份。</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 xml:space="preserve">    a</w:t>
      </w:r>
      <w:r>
        <w:rPr>
          <w:rFonts w:ascii="Times New Roman" w:hAnsi="Times New Roman" w:hint="eastAsia"/>
          <w:sz w:val="24"/>
          <w:szCs w:val="24"/>
        </w:rPr>
        <w:t>）序号：填写归档文件顺序号。</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b</w:t>
      </w:r>
      <w:r>
        <w:rPr>
          <w:rFonts w:ascii="Times New Roman" w:hAnsi="Times New Roman" w:hint="eastAsia"/>
          <w:sz w:val="24"/>
          <w:szCs w:val="24"/>
        </w:rPr>
        <w:t>）档号：档</w:t>
      </w:r>
      <w:proofErr w:type="gramStart"/>
      <w:r>
        <w:rPr>
          <w:rFonts w:ascii="Times New Roman" w:hAnsi="Times New Roman" w:hint="eastAsia"/>
          <w:sz w:val="24"/>
          <w:szCs w:val="24"/>
        </w:rPr>
        <w:t>号按照</w:t>
      </w:r>
      <w:proofErr w:type="gramEnd"/>
      <w:r>
        <w:rPr>
          <w:rFonts w:ascii="Times New Roman" w:hAnsi="Times New Roman" w:hint="eastAsia"/>
          <w:sz w:val="24"/>
          <w:szCs w:val="24"/>
        </w:rPr>
        <w:t>前面编号中所述填写。</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 xml:space="preserve">    c</w:t>
      </w:r>
      <w:r>
        <w:rPr>
          <w:rFonts w:ascii="Times New Roman" w:hAnsi="Times New Roman" w:hint="eastAsia"/>
          <w:sz w:val="24"/>
          <w:szCs w:val="24"/>
        </w:rPr>
        <w:t>）文号：文件的发文字号。没有文号的，不用标识。</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 xml:space="preserve">    d</w:t>
      </w:r>
      <w:r>
        <w:rPr>
          <w:rFonts w:ascii="Times New Roman" w:hAnsi="Times New Roman" w:hint="eastAsia"/>
          <w:sz w:val="24"/>
          <w:szCs w:val="24"/>
        </w:rPr>
        <w:t>）责任者：制发文件的组织或个人，即文件的发文机关或署名者。</w:t>
      </w:r>
      <w:r>
        <w:rPr>
          <w:rFonts w:ascii="Times New Roman" w:hAnsi="Times New Roman"/>
          <w:sz w:val="24"/>
          <w:szCs w:val="24"/>
        </w:rPr>
        <w:t xml:space="preserve"> </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 xml:space="preserve">    e</w:t>
      </w:r>
      <w:r>
        <w:rPr>
          <w:rFonts w:ascii="Times New Roman" w:hAnsi="Times New Roman" w:hint="eastAsia"/>
          <w:sz w:val="24"/>
          <w:szCs w:val="24"/>
        </w:rPr>
        <w:t>）题名：文件标题。没有标题、标题不规范，或者标题不能反映文件主要内容、不方便检索的，应全部或部分自拟标题，自拟内容外加方括号</w:t>
      </w:r>
      <w:r>
        <w:rPr>
          <w:rFonts w:ascii="Times New Roman" w:hAnsi="Times New Roman"/>
          <w:sz w:val="24"/>
          <w:szCs w:val="24"/>
        </w:rPr>
        <w:t>“[ ]”</w:t>
      </w:r>
      <w:r>
        <w:rPr>
          <w:rFonts w:ascii="Times New Roman" w:hAnsi="Times New Roman" w:hint="eastAsia"/>
          <w:sz w:val="24"/>
          <w:szCs w:val="24"/>
        </w:rPr>
        <w:t>。</w:t>
      </w:r>
    </w:p>
    <w:p w:rsidR="00013E9E" w:rsidRDefault="00E77726">
      <w:pPr>
        <w:pStyle w:val="a6"/>
        <w:ind w:firstLineChars="200" w:firstLine="480"/>
        <w:rPr>
          <w:rFonts w:ascii="Times New Roman" w:hAnsi="Times New Roman"/>
          <w:sz w:val="24"/>
          <w:szCs w:val="24"/>
        </w:rPr>
      </w:pPr>
      <w:r>
        <w:rPr>
          <w:rFonts w:ascii="Times New Roman" w:hAnsi="Times New Roman"/>
          <w:sz w:val="24"/>
          <w:szCs w:val="24"/>
        </w:rPr>
        <w:t xml:space="preserve">    f</w:t>
      </w:r>
      <w:r>
        <w:rPr>
          <w:rFonts w:ascii="Times New Roman" w:hAnsi="Times New Roman" w:hint="eastAsia"/>
          <w:sz w:val="24"/>
          <w:szCs w:val="24"/>
        </w:rPr>
        <w:t>）日期：文件的形成时间，以国际标准日期表示法标注年月日，如</w:t>
      </w:r>
      <w:r>
        <w:rPr>
          <w:rFonts w:ascii="Times New Roman" w:hAnsi="Times New Roman"/>
          <w:sz w:val="24"/>
          <w:szCs w:val="24"/>
        </w:rPr>
        <w:t>19990909</w:t>
      </w:r>
      <w:r>
        <w:rPr>
          <w:rFonts w:ascii="Times New Roman" w:hAnsi="Times New Roman" w:hint="eastAsia"/>
          <w:sz w:val="24"/>
          <w:szCs w:val="24"/>
        </w:rPr>
        <w:t>。</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 xml:space="preserve">g) </w:t>
      </w:r>
      <w:r>
        <w:rPr>
          <w:rFonts w:ascii="Times New Roman" w:hAnsi="Times New Roman" w:hint="eastAsia"/>
          <w:sz w:val="24"/>
          <w:szCs w:val="24"/>
        </w:rPr>
        <w:t>密级：文件密级按文件实际标注情况填写。没有密级的，不用标识。</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h</w:t>
      </w:r>
      <w:r>
        <w:rPr>
          <w:rFonts w:ascii="Times New Roman" w:hAnsi="Times New Roman" w:hint="eastAsia"/>
          <w:sz w:val="24"/>
          <w:szCs w:val="24"/>
        </w:rPr>
        <w:t>）页数：每一件归档文件的页面总数。文件中有图文的页面为一页。</w:t>
      </w:r>
    </w:p>
    <w:p w:rsidR="00013E9E" w:rsidRDefault="00E77726">
      <w:pPr>
        <w:pStyle w:val="a6"/>
        <w:ind w:firstLineChars="400" w:firstLine="960"/>
        <w:rPr>
          <w:rFonts w:ascii="Times New Roman" w:hAnsi="Times New Roman"/>
          <w:sz w:val="24"/>
          <w:szCs w:val="24"/>
        </w:rPr>
      </w:pPr>
      <w:r>
        <w:rPr>
          <w:rFonts w:ascii="Times New Roman" w:hAnsi="Times New Roman"/>
          <w:sz w:val="24"/>
          <w:szCs w:val="24"/>
        </w:rPr>
        <w:t>i</w:t>
      </w:r>
      <w:r>
        <w:rPr>
          <w:rFonts w:ascii="Times New Roman" w:hAnsi="Times New Roman" w:hint="eastAsia"/>
          <w:sz w:val="24"/>
          <w:szCs w:val="24"/>
        </w:rPr>
        <w:t>）备注：注释文件需说明的情况。</w:t>
      </w:r>
    </w:p>
    <w:p w:rsidR="00013E9E" w:rsidRDefault="00E77726">
      <w:pPr>
        <w:pStyle w:val="a6"/>
        <w:tabs>
          <w:tab w:val="left" w:pos="1985"/>
          <w:tab w:val="left" w:pos="6560"/>
        </w:tabs>
        <w:spacing w:line="360" w:lineRule="exact"/>
        <w:ind w:firstLineChars="200" w:firstLine="482"/>
        <w:rPr>
          <w:rFonts w:ascii="黑体" w:eastAsia="黑体" w:hAnsi="黑体" w:cs="黑体"/>
          <w:b/>
          <w:sz w:val="24"/>
          <w:szCs w:val="24"/>
        </w:rPr>
      </w:pPr>
      <w:r>
        <w:rPr>
          <w:rFonts w:ascii="黑体" w:eastAsia="黑体" w:hAnsi="黑体" w:cs="黑体" w:hint="eastAsia"/>
          <w:b/>
          <w:sz w:val="24"/>
          <w:szCs w:val="24"/>
        </w:rPr>
        <w:t>（七）装盒</w:t>
      </w:r>
      <w:r>
        <w:rPr>
          <w:rFonts w:ascii="黑体" w:eastAsia="黑体" w:hAnsi="黑体" w:cs="黑体" w:hint="eastAsia"/>
          <w:b/>
          <w:sz w:val="24"/>
          <w:szCs w:val="24"/>
        </w:rPr>
        <w:tab/>
      </w:r>
    </w:p>
    <w:p w:rsidR="00013E9E" w:rsidRDefault="00E77726">
      <w:pPr>
        <w:pStyle w:val="a6"/>
        <w:spacing w:line="360" w:lineRule="exact"/>
        <w:ind w:firstLineChars="200" w:firstLine="480"/>
        <w:rPr>
          <w:rFonts w:ascii="Times New Roman" w:hAnsi="Times New Roman"/>
          <w:sz w:val="24"/>
          <w:szCs w:val="24"/>
        </w:rPr>
      </w:pPr>
      <w:r>
        <w:rPr>
          <w:rFonts w:ascii="Times New Roman" w:hAnsi="Times New Roman" w:hint="eastAsia"/>
          <w:sz w:val="24"/>
          <w:szCs w:val="24"/>
        </w:rPr>
        <w:t>移交时经检查无误后，由移交人员将归档文件及备考表按顺序装入档案盒，并填写档案盒盒</w:t>
      </w:r>
      <w:proofErr w:type="gramStart"/>
      <w:r>
        <w:rPr>
          <w:rFonts w:ascii="Times New Roman" w:hAnsi="Times New Roman" w:hint="eastAsia"/>
          <w:sz w:val="24"/>
          <w:szCs w:val="24"/>
        </w:rPr>
        <w:t>脊</w:t>
      </w:r>
      <w:proofErr w:type="gramEnd"/>
      <w:r>
        <w:rPr>
          <w:rFonts w:ascii="Times New Roman" w:hAnsi="Times New Roman" w:hint="eastAsia"/>
          <w:sz w:val="24"/>
          <w:szCs w:val="24"/>
        </w:rPr>
        <w:t>项目。不同年度、机构（问题）、保管期限的归档文件不能装入同一个档案盒。</w:t>
      </w:r>
    </w:p>
    <w:p w:rsidR="00013E9E" w:rsidRDefault="00E77726">
      <w:pPr>
        <w:pStyle w:val="2"/>
        <w:ind w:firstLine="643"/>
        <w:rPr>
          <w:sz w:val="32"/>
        </w:rPr>
      </w:pPr>
      <w:bookmarkStart w:id="36" w:name="_Toc498384133"/>
      <w:r>
        <w:rPr>
          <w:rFonts w:hint="eastAsia"/>
        </w:rPr>
        <w:lastRenderedPageBreak/>
        <w:t>七、学院教学档案整理规范</w:t>
      </w:r>
      <w:bookmarkEnd w:id="35"/>
      <w:bookmarkEnd w:id="36"/>
    </w:p>
    <w:p w:rsidR="00013E9E" w:rsidRDefault="00E77726" w:rsidP="00E77726">
      <w:pPr>
        <w:pStyle w:val="3"/>
        <w:snapToGrid w:val="0"/>
        <w:spacing w:before="120" w:after="120" w:line="360" w:lineRule="auto"/>
        <w:ind w:firstLine="641"/>
      </w:pPr>
      <w:bookmarkStart w:id="37" w:name="_Toc498384134"/>
      <w:r>
        <w:rPr>
          <w:rFonts w:hint="eastAsia"/>
        </w:rPr>
        <w:t>（一）当年本</w:t>
      </w:r>
      <w:r>
        <w:t>(</w:t>
      </w:r>
      <w:r>
        <w:rPr>
          <w:rFonts w:hint="eastAsia"/>
        </w:rPr>
        <w:t>专</w:t>
      </w:r>
      <w:r>
        <w:t>)</w:t>
      </w:r>
      <w:r>
        <w:rPr>
          <w:rFonts w:hint="eastAsia"/>
        </w:rPr>
        <w:t>科学生的毕业成绩</w:t>
      </w:r>
      <w:bookmarkEnd w:id="37"/>
    </w:p>
    <w:p w:rsidR="00013E9E" w:rsidRDefault="00E77726">
      <w:pPr>
        <w:ind w:firstLine="480"/>
      </w:pPr>
      <w:r>
        <w:t xml:space="preserve">       </w:t>
      </w:r>
      <w:r>
        <w:rPr>
          <w:rFonts w:hint="eastAsia"/>
        </w:rPr>
        <w:t>资料整理规则：</w:t>
      </w:r>
    </w:p>
    <w:p w:rsidR="00013E9E" w:rsidRDefault="00E77726">
      <w:pPr>
        <w:ind w:firstLine="480"/>
      </w:pPr>
      <w:r>
        <w:t>1</w:t>
      </w:r>
      <w:r>
        <w:rPr>
          <w:rFonts w:hint="eastAsia"/>
        </w:rPr>
        <w:t>、关于应届毕业生，以班为单位整理好成绩，一个班一本，并用黑色签字笔在每页成绩的右下角依次编上页码；并附上全班同学的学生信息表（此表在教务处网页上可以下载），有学籍异动的学生应备注（如：休学，复学、退学等），学生成绩的排列顺序应和信息表上学生姓名顺序一致。如有交换生，还需把该生在外校学习的成绩附上。对于高端技能型本科学生成绩，建议由对方学校打印并寄回学院，然后按照上述规则进行整理</w:t>
      </w:r>
    </w:p>
    <w:p w:rsidR="00013E9E" w:rsidRDefault="00E77726">
      <w:pPr>
        <w:ind w:firstLine="480"/>
      </w:pPr>
      <w:r>
        <w:t>2</w:t>
      </w:r>
      <w:r>
        <w:rPr>
          <w:rFonts w:hint="eastAsia"/>
        </w:rPr>
        <w:t>、</w:t>
      </w:r>
      <w:proofErr w:type="gramStart"/>
      <w:r>
        <w:rPr>
          <w:rFonts w:hint="eastAsia"/>
        </w:rPr>
        <w:t>关于留读生</w:t>
      </w:r>
      <w:proofErr w:type="gramEnd"/>
      <w:r>
        <w:rPr>
          <w:rFonts w:hint="eastAsia"/>
        </w:rPr>
        <w:t>，</w:t>
      </w:r>
      <w:proofErr w:type="gramStart"/>
      <w:r>
        <w:rPr>
          <w:rFonts w:hint="eastAsia"/>
        </w:rPr>
        <w:t>所有留读生</w:t>
      </w:r>
      <w:proofErr w:type="gramEnd"/>
      <w:r>
        <w:rPr>
          <w:rFonts w:hint="eastAsia"/>
        </w:rPr>
        <w:t>的成绩整理成一本，用黑色签字笔在每页成绩的右下角依次编上页码；并附上全班同学的学生信息表（此表在教务处网页上可以下载），学生成绩的排列顺序应和信息表上学生姓名顺序一致。</w:t>
      </w:r>
    </w:p>
    <w:p w:rsidR="00013E9E" w:rsidRDefault="00E77726">
      <w:pPr>
        <w:ind w:firstLine="480"/>
      </w:pPr>
      <w:r>
        <w:t>3</w:t>
      </w:r>
      <w:r>
        <w:rPr>
          <w:rFonts w:hint="eastAsia"/>
        </w:rPr>
        <w:t>、关于专升本，以班为单位整理专升本学生的成绩，用黑色签字笔在每页成绩的右下角依次编上页码；并附上全班同学的学生信息表（此表在教务处网页上可以下载），学生成绩的排列顺序应和信息表上学生姓名顺序一致。</w:t>
      </w:r>
    </w:p>
    <w:p w:rsidR="00013E9E" w:rsidRDefault="00E77726">
      <w:pPr>
        <w:ind w:firstLine="480"/>
      </w:pPr>
      <w:r>
        <w:t>4</w:t>
      </w:r>
      <w:r>
        <w:rPr>
          <w:rFonts w:hint="eastAsia"/>
        </w:rPr>
        <w:t>关于双学位，以班为单位整理好成绩，一个班一本，并用黑色签字笔在每页成绩的右下角依次编上页码；并附上全班同学的学生信息表，有学籍异动的学生应备注（如：休学，复学、退学等），学生成绩的排列顺序应和信息表上学生姓名顺序一致</w:t>
      </w:r>
    </w:p>
    <w:p w:rsidR="00013E9E" w:rsidRDefault="00E77726" w:rsidP="00E77726">
      <w:pPr>
        <w:pStyle w:val="3"/>
        <w:snapToGrid w:val="0"/>
        <w:spacing w:before="120" w:after="120" w:line="360" w:lineRule="auto"/>
        <w:ind w:firstLine="641"/>
      </w:pPr>
      <w:bookmarkStart w:id="38" w:name="_Toc498384135"/>
      <w:r>
        <w:rPr>
          <w:rFonts w:hint="eastAsia"/>
        </w:rPr>
        <w:t>（二）学院开课的期末考试试卷</w:t>
      </w:r>
      <w:bookmarkEnd w:id="38"/>
    </w:p>
    <w:p w:rsidR="00013E9E" w:rsidRDefault="00E77726">
      <w:pPr>
        <w:ind w:firstLine="480"/>
      </w:pPr>
      <w:r>
        <w:rPr>
          <w:rFonts w:hint="eastAsia"/>
        </w:rPr>
        <w:t>整理规则：以学年学期为单位，（如：</w:t>
      </w:r>
      <w:r>
        <w:t>2014-2015</w:t>
      </w:r>
      <w:r>
        <w:rPr>
          <w:rFonts w:hint="eastAsia"/>
        </w:rPr>
        <w:t>学年度的试卷，就应该归档在</w:t>
      </w:r>
      <w:r>
        <w:t>2015</w:t>
      </w:r>
      <w:r>
        <w:rPr>
          <w:rFonts w:hint="eastAsia"/>
        </w:rPr>
        <w:t>年）。每一门课程的正考备考试卷审批表、试卷、答案按顺序整理，用黑色签字笔在每页右下角依次编上页码，并根据每一册的页码不超过</w:t>
      </w:r>
      <w:r>
        <w:t>300</w:t>
      </w:r>
      <w:r>
        <w:rPr>
          <w:rFonts w:hint="eastAsia"/>
        </w:rPr>
        <w:t>页的原则分成几本，输机后装订成册。（凡是有字的地方都需要编页码）</w:t>
      </w:r>
    </w:p>
    <w:p w:rsidR="00013E9E" w:rsidRDefault="00E77726" w:rsidP="00E77726">
      <w:pPr>
        <w:pStyle w:val="3"/>
        <w:snapToGrid w:val="0"/>
        <w:spacing w:before="120" w:after="120" w:line="360" w:lineRule="auto"/>
        <w:ind w:firstLine="641"/>
      </w:pPr>
      <w:bookmarkStart w:id="39" w:name="_Toc498384136"/>
      <w:r>
        <w:rPr>
          <w:rFonts w:hint="eastAsia"/>
        </w:rPr>
        <w:t>（三）本科生优秀毕业设计（论文）</w:t>
      </w:r>
      <w:bookmarkEnd w:id="39"/>
    </w:p>
    <w:p w:rsidR="00013E9E" w:rsidRDefault="00E77726">
      <w:pPr>
        <w:ind w:firstLine="480"/>
      </w:pPr>
      <w:r>
        <w:rPr>
          <w:rFonts w:hint="eastAsia"/>
        </w:rPr>
        <w:t>毕业设计（论文）档案由以下几部分构成：</w:t>
      </w:r>
      <w:r>
        <w:t>1</w:t>
      </w:r>
      <w:r>
        <w:rPr>
          <w:rFonts w:hint="eastAsia"/>
        </w:rPr>
        <w:t>、毕业设计（论文）任务书、过程记录表、指导老师评阅表、评阅人评阅表、答辩评审表、论文相似性检测。按照上述顺序整理好，并用黑色签字笔在的每页右（左）下角依次编上页码。（凡是有字的地方都需要编页码）</w:t>
      </w:r>
    </w:p>
    <w:p w:rsidR="00013E9E" w:rsidRDefault="00E77726">
      <w:pPr>
        <w:ind w:firstLine="480"/>
      </w:pPr>
      <w:r>
        <w:t>2</w:t>
      </w:r>
      <w:r>
        <w:rPr>
          <w:rFonts w:hint="eastAsia"/>
        </w:rPr>
        <w:t>、毕业论文（设计），</w:t>
      </w:r>
      <w:r>
        <w:t>\</w:t>
      </w:r>
      <w:r>
        <w:rPr>
          <w:rFonts w:hint="eastAsia"/>
        </w:rPr>
        <w:t>论文初稿</w:t>
      </w:r>
      <w:r>
        <w:t>\</w:t>
      </w:r>
      <w:r>
        <w:rPr>
          <w:rFonts w:hint="eastAsia"/>
        </w:rPr>
        <w:t>论文二稿等等，如果没有页码，请用黑色签字笔在的每页右（左）下角依次编上页码</w:t>
      </w:r>
    </w:p>
    <w:p w:rsidR="00013E9E" w:rsidRDefault="00E77726">
      <w:pPr>
        <w:ind w:firstLine="480"/>
      </w:pPr>
      <w:r>
        <w:t>3</w:t>
      </w:r>
      <w:r>
        <w:rPr>
          <w:rFonts w:hint="eastAsia"/>
        </w:rPr>
        <w:t>、中英文文献翻译等，用黑色签字笔在的每页右（左）下角依次编上页码</w:t>
      </w:r>
    </w:p>
    <w:p w:rsidR="00013E9E" w:rsidRDefault="00E77726">
      <w:pPr>
        <w:ind w:firstLine="480"/>
      </w:pPr>
      <w:r>
        <w:t>4</w:t>
      </w:r>
      <w:r>
        <w:rPr>
          <w:rFonts w:hint="eastAsia"/>
        </w:rPr>
        <w:t>、毕业图纸，用黑色签字笔在的每页右（左）下角依次编上页码</w:t>
      </w:r>
    </w:p>
    <w:p w:rsidR="00013E9E" w:rsidRDefault="00E77726" w:rsidP="00E77726">
      <w:pPr>
        <w:pStyle w:val="3"/>
        <w:snapToGrid w:val="0"/>
        <w:spacing w:before="120" w:after="120" w:line="360" w:lineRule="auto"/>
        <w:ind w:firstLine="641"/>
      </w:pPr>
      <w:bookmarkStart w:id="40" w:name="_Toc498384137"/>
      <w:r>
        <w:rPr>
          <w:rFonts w:hint="eastAsia"/>
        </w:rPr>
        <w:lastRenderedPageBreak/>
        <w:t>（四）本科生优秀毕业设计（论文）光盘</w:t>
      </w:r>
      <w:bookmarkEnd w:id="40"/>
    </w:p>
    <w:p w:rsidR="00013E9E" w:rsidRDefault="00E77726">
      <w:pPr>
        <w:ind w:firstLine="480"/>
      </w:pPr>
      <w:r>
        <w:rPr>
          <w:rFonts w:hint="eastAsia"/>
        </w:rPr>
        <w:t>整理规则：原则上将所有本科生优秀毕业设计（论文）的内容刻入同一张光盘。</w:t>
      </w:r>
    </w:p>
    <w:p w:rsidR="00013E9E" w:rsidRDefault="00E77726" w:rsidP="00E77726">
      <w:pPr>
        <w:pStyle w:val="3"/>
        <w:snapToGrid w:val="0"/>
        <w:spacing w:before="120" w:after="120" w:line="360" w:lineRule="auto"/>
        <w:ind w:firstLine="641"/>
      </w:pPr>
      <w:bookmarkStart w:id="41" w:name="_Toc498384138"/>
      <w:r>
        <w:rPr>
          <w:rFonts w:hint="eastAsia"/>
        </w:rPr>
        <w:t>（五）学生原始成绩</w:t>
      </w:r>
      <w:bookmarkEnd w:id="41"/>
    </w:p>
    <w:p w:rsidR="00013E9E" w:rsidRDefault="00E77726">
      <w:pPr>
        <w:ind w:firstLine="480"/>
      </w:pPr>
      <w:r>
        <w:rPr>
          <w:rFonts w:hint="eastAsia"/>
        </w:rPr>
        <w:t>整理原则：以学年学期为单位，根据每一册的页码不超过</w:t>
      </w:r>
      <w:r>
        <w:t>300</w:t>
      </w:r>
      <w:r>
        <w:rPr>
          <w:rFonts w:hint="eastAsia"/>
        </w:rPr>
        <w:t>页的原则分成几本，并用黑色签字笔在每页右下角依次编上页码，输机后装订成册。</w:t>
      </w:r>
    </w:p>
    <w:p w:rsidR="00013E9E" w:rsidRDefault="00E77726" w:rsidP="00E77726">
      <w:pPr>
        <w:pStyle w:val="3"/>
        <w:snapToGrid w:val="0"/>
        <w:spacing w:before="120" w:after="120" w:line="360" w:lineRule="auto"/>
        <w:ind w:firstLine="641"/>
      </w:pPr>
      <w:bookmarkStart w:id="42" w:name="_Toc498384139"/>
      <w:r>
        <w:rPr>
          <w:rFonts w:hint="eastAsia"/>
        </w:rPr>
        <w:t>（六）学院老师的自编教材</w:t>
      </w:r>
      <w:bookmarkEnd w:id="42"/>
    </w:p>
    <w:p w:rsidR="00013E9E" w:rsidRDefault="00E77726">
      <w:pPr>
        <w:ind w:firstLine="480"/>
      </w:pPr>
      <w:r>
        <w:rPr>
          <w:rFonts w:hint="eastAsia"/>
        </w:rPr>
        <w:t>归档内容：教师用于本校教学的自编教材一本。</w:t>
      </w:r>
    </w:p>
    <w:p w:rsidR="00013E9E" w:rsidRDefault="00E77726" w:rsidP="00E77726">
      <w:pPr>
        <w:pStyle w:val="3"/>
        <w:snapToGrid w:val="0"/>
        <w:spacing w:before="120" w:after="120" w:line="360" w:lineRule="auto"/>
        <w:ind w:firstLine="641"/>
      </w:pPr>
      <w:bookmarkStart w:id="43" w:name="_Toc498384140"/>
      <w:r>
        <w:rPr>
          <w:rFonts w:hint="eastAsia"/>
        </w:rPr>
        <w:t>（七）研究生学籍及论文材料</w:t>
      </w:r>
      <w:bookmarkEnd w:id="43"/>
    </w:p>
    <w:p w:rsidR="00013E9E" w:rsidRDefault="00E77726">
      <w:pPr>
        <w:ind w:firstLine="480"/>
      </w:pPr>
      <w:r>
        <w:t xml:space="preserve">   </w:t>
      </w:r>
      <w:r>
        <w:rPr>
          <w:rFonts w:hint="eastAsia"/>
        </w:rPr>
        <w:t>具体要求参见研究生部下发的整理要求。</w:t>
      </w:r>
    </w:p>
    <w:p w:rsidR="00013E9E" w:rsidRDefault="00E77726" w:rsidP="00E77726">
      <w:pPr>
        <w:pStyle w:val="2"/>
        <w:snapToGrid w:val="0"/>
        <w:spacing w:before="120" w:after="120" w:line="360" w:lineRule="auto"/>
        <w:ind w:firstLine="641"/>
      </w:pPr>
      <w:bookmarkStart w:id="44" w:name="_Toc498384141"/>
      <w:bookmarkStart w:id="45" w:name="_Toc498075129"/>
      <w:r>
        <w:rPr>
          <w:rFonts w:hint="eastAsia"/>
        </w:rPr>
        <w:t>(</w:t>
      </w:r>
      <w:r>
        <w:rPr>
          <w:rFonts w:hint="eastAsia"/>
        </w:rPr>
        <w:t>八</w:t>
      </w:r>
      <w:r>
        <w:rPr>
          <w:rFonts w:hint="eastAsia"/>
        </w:rPr>
        <w:t>)</w:t>
      </w:r>
      <w:r>
        <w:rPr>
          <w:rFonts w:hint="eastAsia"/>
        </w:rPr>
        <w:t>学院教学档案输机步骤</w:t>
      </w:r>
      <w:bookmarkEnd w:id="44"/>
      <w:bookmarkEnd w:id="45"/>
    </w:p>
    <w:p w:rsidR="00013E9E" w:rsidRDefault="00013E9E">
      <w:pPr>
        <w:pStyle w:val="11"/>
        <w:ind w:left="480" w:firstLineChars="0" w:firstLine="0"/>
      </w:pPr>
      <w:bookmarkStart w:id="46" w:name="_Toc498075130"/>
    </w:p>
    <w:p w:rsidR="00013E9E" w:rsidRPr="00E77726" w:rsidRDefault="00E77726" w:rsidP="00E77726">
      <w:pPr>
        <w:ind w:firstLine="480"/>
      </w:pPr>
      <w:r>
        <w:rPr>
          <w:rFonts w:hint="eastAsia"/>
        </w:rPr>
        <w:t>1.</w:t>
      </w:r>
      <w:r w:rsidRPr="00E77726">
        <w:rPr>
          <w:rFonts w:hint="eastAsia"/>
        </w:rPr>
        <w:t>档案录入前准备</w:t>
      </w:r>
    </w:p>
    <w:p w:rsidR="00013E9E" w:rsidRDefault="00E77726">
      <w:pPr>
        <w:ind w:firstLine="480"/>
      </w:pPr>
      <w:r>
        <w:rPr>
          <w:rFonts w:hint="eastAsia"/>
        </w:rPr>
        <w:t>录入地址：</w:t>
      </w:r>
      <w:r>
        <w:t>202.115.158.141</w:t>
      </w:r>
    </w:p>
    <w:p w:rsidR="00013E9E" w:rsidRDefault="00E77726">
      <w:pPr>
        <w:ind w:firstLine="480"/>
        <w:rPr>
          <w:rFonts w:hint="eastAsia"/>
        </w:rPr>
      </w:pPr>
      <w:r>
        <w:rPr>
          <w:rFonts w:hint="eastAsia"/>
        </w:rPr>
        <w:t>在界面上输入账号：您的职工号，密码：初始密码为职工号</w:t>
      </w:r>
    </w:p>
    <w:p w:rsidR="00E77726" w:rsidRPr="00E77726" w:rsidRDefault="00E77726">
      <w:pPr>
        <w:ind w:firstLine="480"/>
        <w:rPr>
          <w:rFonts w:hint="eastAsia"/>
        </w:rPr>
      </w:pPr>
    </w:p>
    <w:p w:rsidR="00013E9E" w:rsidRDefault="00E77726" w:rsidP="00E77726">
      <w:pPr>
        <w:ind w:firstLineChars="0" w:firstLine="0"/>
        <w:jc w:val="center"/>
      </w:pPr>
      <w:r>
        <w:rPr>
          <w:noProof/>
        </w:rPr>
        <w:drawing>
          <wp:inline distT="0" distB="0" distL="0" distR="0" wp14:anchorId="4BE71561" wp14:editId="7B2C0978">
            <wp:extent cx="4743450" cy="2905125"/>
            <wp:effectExtent l="0" t="0" r="0" b="9525"/>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43450" cy="2905125"/>
                    </a:xfrm>
                    <a:prstGeom prst="rect">
                      <a:avLst/>
                    </a:prstGeom>
                    <a:noFill/>
                    <a:ln>
                      <a:noFill/>
                    </a:ln>
                  </pic:spPr>
                </pic:pic>
              </a:graphicData>
            </a:graphic>
          </wp:inline>
        </w:drawing>
      </w:r>
    </w:p>
    <w:p w:rsidR="00013E9E" w:rsidRDefault="00E77726" w:rsidP="00E77726">
      <w:pPr>
        <w:pStyle w:val="af1"/>
        <w:ind w:left="360" w:firstLineChars="0" w:firstLine="0"/>
      </w:pPr>
      <w:r>
        <w:rPr>
          <w:noProof/>
        </w:rPr>
        <mc:AlternateContent>
          <mc:Choice Requires="wps">
            <w:drawing>
              <wp:anchor distT="0" distB="0" distL="114300" distR="114300" simplePos="0" relativeHeight="251575296" behindDoc="0" locked="0" layoutInCell="1" allowOverlap="1" wp14:anchorId="10EB6DBB" wp14:editId="32DD4B5E">
                <wp:simplePos x="0" y="0"/>
                <wp:positionH relativeFrom="column">
                  <wp:posOffset>1570990</wp:posOffset>
                </wp:positionH>
                <wp:positionV relativeFrom="paragraph">
                  <wp:posOffset>94879</wp:posOffset>
                </wp:positionV>
                <wp:extent cx="266700" cy="0"/>
                <wp:effectExtent l="0" t="76200" r="19050" b="95250"/>
                <wp:wrapNone/>
                <wp:docPr id="731" name="直接箭头连接符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tailEnd type="triangle" w="med" len="med"/>
                        </a:ln>
                      </wps:spPr>
                      <wps:bodyPr/>
                    </wps:wsp>
                  </a:graphicData>
                </a:graphic>
              </wp:anchor>
            </w:drawing>
          </mc:Choice>
          <mc:Fallback>
            <w:pict>
              <v:shape id="直接箭头连接符 731" o:spid="_x0000_s1026" type="#_x0000_t32" style="position:absolute;left:0;text-align:left;margin-left:123.7pt;margin-top:7.45pt;width:21pt;height:0;z-index:2515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">
                <v:stroke endarrow="block"/>
              </v:shape>
            </w:pict>
          </mc:Fallback>
        </mc:AlternateContent>
      </w:r>
      <w:r>
        <w:rPr>
          <w:noProof/>
        </w:rPr>
        <mc:AlternateContent>
          <mc:Choice Requires="wps">
            <w:drawing>
              <wp:anchor distT="0" distB="0" distL="114300" distR="114300" simplePos="0" relativeHeight="251574272" behindDoc="0" locked="0" layoutInCell="1" allowOverlap="1" wp14:anchorId="089266C1" wp14:editId="737CAC50">
                <wp:simplePos x="0" y="0"/>
                <wp:positionH relativeFrom="column">
                  <wp:posOffset>2524760</wp:posOffset>
                </wp:positionH>
                <wp:positionV relativeFrom="paragraph">
                  <wp:posOffset>94244</wp:posOffset>
                </wp:positionV>
                <wp:extent cx="215648" cy="0"/>
                <wp:effectExtent l="0" t="76200" r="13335" b="95250"/>
                <wp:wrapNone/>
                <wp:docPr id="732" name="直接箭头连接符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648" cy="0"/>
                        </a:xfrm>
                        <a:prstGeom prst="straightConnector1">
                          <a:avLst/>
                        </a:prstGeom>
                        <a:noFill/>
                        <a:ln w="9525">
                          <a:solidFill>
                            <a:srgbClr val="000000"/>
                          </a:solidFill>
                          <a:round/>
                          <a:tailEnd type="triangle" w="med" len="med"/>
                        </a:ln>
                      </wps:spPr>
                      <wps:bodyPr/>
                    </wps:wsp>
                  </a:graphicData>
                </a:graphic>
                <wp14:sizeRelH relativeFrom="margin">
                  <wp14:pctWidth>0</wp14:pctWidth>
                </wp14:sizeRelH>
              </wp:anchor>
            </w:drawing>
          </mc:Choice>
          <mc:Fallback>
            <w:pict>
              <v:shape id="直接箭头连接符 732" o:spid="_x0000_s1026" type="#_x0000_t32" style="position:absolute;left:0;text-align:left;margin-left:198.8pt;margin-top:7.4pt;width:17pt;height:0;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">
                <v:stroke endarrow="block"/>
              </v:shape>
            </w:pict>
          </mc:Fallback>
        </mc:AlternateContent>
      </w:r>
      <w:r>
        <w:rPr>
          <w:rFonts w:hint="eastAsia"/>
        </w:rPr>
        <w:t>2.</w:t>
      </w:r>
      <w:r>
        <w:rPr>
          <w:rFonts w:hint="eastAsia"/>
        </w:rPr>
        <w:t>登陆后，按照学院</w:t>
      </w:r>
      <w:r>
        <w:t xml:space="preserve">     </w:t>
      </w:r>
      <w:r>
        <w:rPr>
          <w:rFonts w:hint="eastAsia"/>
        </w:rPr>
        <w:t>学院名称</w:t>
      </w:r>
      <w:r>
        <w:t xml:space="preserve">    </w:t>
      </w:r>
      <w:r>
        <w:rPr>
          <w:rFonts w:hint="eastAsia"/>
        </w:rPr>
        <w:t>案卷目录的顺序依次点击，出现如下页面，就可以开始档案的录入了。</w:t>
      </w:r>
    </w:p>
    <w:p w:rsidR="00013E9E" w:rsidRDefault="00E77726" w:rsidP="00E77726">
      <w:pPr>
        <w:ind w:firstLineChars="59" w:firstLine="142"/>
      </w:pPr>
      <w:r>
        <w:rPr>
          <w:noProof/>
        </w:rPr>
        <w:lastRenderedPageBreak/>
        <w:drawing>
          <wp:inline distT="0" distB="0" distL="0" distR="0" wp14:anchorId="6E753CC8" wp14:editId="22A9B952">
            <wp:extent cx="5276850" cy="3209925"/>
            <wp:effectExtent l="0" t="0" r="0" b="9525"/>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6850" cy="3209925"/>
                    </a:xfrm>
                    <a:prstGeom prst="rect">
                      <a:avLst/>
                    </a:prstGeom>
                    <a:noFill/>
                    <a:ln>
                      <a:noFill/>
                    </a:ln>
                  </pic:spPr>
                </pic:pic>
              </a:graphicData>
            </a:graphic>
          </wp:inline>
        </w:drawing>
      </w: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720"/>
        <w:rPr>
          <w:rFonts w:asciiTheme="majorEastAsia" w:eastAsiaTheme="majorEastAsia" w:hAnsiTheme="majorEastAsia"/>
          <w:sz w:val="36"/>
          <w:szCs w:val="36"/>
        </w:rPr>
      </w:pPr>
      <w:r>
        <w:rPr>
          <w:rFonts w:asciiTheme="majorEastAsia" w:eastAsiaTheme="majorEastAsia" w:hAnsiTheme="majorEastAsia" w:hint="eastAsia"/>
          <w:sz w:val="36"/>
          <w:szCs w:val="36"/>
        </w:rPr>
        <w:t>A.当年本科毕业生成绩的录入（分类号：JX14）</w:t>
      </w:r>
    </w:p>
    <w:p w:rsidR="00013E9E" w:rsidRDefault="00E77726" w:rsidP="00C3068C">
      <w:pPr>
        <w:pStyle w:val="11"/>
        <w:numPr>
          <w:ilvl w:val="0"/>
          <w:numId w:val="9"/>
        </w:numPr>
        <w:ind w:firstLineChars="0"/>
        <w:rPr>
          <w:sz w:val="21"/>
        </w:rPr>
      </w:pPr>
      <w:r>
        <w:rPr>
          <w:rFonts w:hint="eastAsia"/>
        </w:rPr>
        <w:t>录入步骤</w:t>
      </w:r>
    </w:p>
    <w:p w:rsidR="00013E9E" w:rsidRDefault="00C3068C" w:rsidP="00C3068C">
      <w:pPr>
        <w:pStyle w:val="11"/>
        <w:ind w:left="480" w:firstLineChars="0" w:firstLine="0"/>
      </w:pPr>
      <w:r>
        <w:rPr>
          <w:rFonts w:hint="eastAsia"/>
        </w:rPr>
        <w:t>1.</w:t>
      </w:r>
      <w:r w:rsidR="00E77726">
        <w:rPr>
          <w:rFonts w:hint="eastAsia"/>
        </w:rPr>
        <w:t>点击新增，在新的对话框中编辑所有红色的条目。接着点击保存进入添加卷内目录。具体如图：</w:t>
      </w:r>
    </w:p>
    <w:p w:rsidR="00013E9E" w:rsidRDefault="00E77726">
      <w:pPr>
        <w:ind w:firstLine="480"/>
      </w:pPr>
      <w:r>
        <w:rPr>
          <w:noProof/>
        </w:rPr>
        <w:drawing>
          <wp:inline distT="0" distB="0" distL="0" distR="0" wp14:anchorId="64375195" wp14:editId="3941B651">
            <wp:extent cx="5276850" cy="2352675"/>
            <wp:effectExtent l="0" t="0" r="0" b="952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6850" cy="2352675"/>
                    </a:xfrm>
                    <a:prstGeom prst="rect">
                      <a:avLst/>
                    </a:prstGeom>
                    <a:noFill/>
                    <a:ln>
                      <a:noFill/>
                    </a:ln>
                  </pic:spPr>
                </pic:pic>
              </a:graphicData>
            </a:graphic>
          </wp:inline>
        </w:drawing>
      </w:r>
    </w:p>
    <w:p w:rsidR="00013E9E" w:rsidRDefault="00E77726">
      <w:pPr>
        <w:ind w:firstLineChars="50" w:firstLine="120"/>
      </w:pPr>
      <w:r>
        <w:rPr>
          <w:rFonts w:hint="eastAsia"/>
        </w:rPr>
        <w:t>注意：成绩是哪年的，年度就是哪一年，分类号点击“请选择”选</w:t>
      </w:r>
      <w:r>
        <w:t>JX14</w:t>
      </w:r>
      <w:r>
        <w:rPr>
          <w:rFonts w:hint="eastAsia"/>
        </w:rPr>
        <w:t>，，案卷号初始一般默认为</w:t>
      </w:r>
      <w:r>
        <w:t>1</w:t>
      </w:r>
      <w:r>
        <w:rPr>
          <w:rFonts w:hint="eastAsia"/>
        </w:rPr>
        <w:t>，进行上述数据录入后，档号、实体分类号自动出现，题名为“</w:t>
      </w:r>
      <w:r>
        <w:t>***</w:t>
      </w:r>
      <w:r>
        <w:rPr>
          <w:rFonts w:hint="eastAsia"/>
        </w:rPr>
        <w:t>年（</w:t>
      </w:r>
      <w:r>
        <w:t>***</w:t>
      </w:r>
      <w:r>
        <w:rPr>
          <w:rFonts w:hint="eastAsia"/>
        </w:rPr>
        <w:t>级）</w:t>
      </w:r>
      <w:r>
        <w:t>***</w:t>
      </w:r>
      <w:r>
        <w:rPr>
          <w:rFonts w:hint="eastAsia"/>
        </w:rPr>
        <w:t>专业（</w:t>
      </w:r>
      <w:r>
        <w:t>**</w:t>
      </w:r>
      <w:r>
        <w:rPr>
          <w:rFonts w:hint="eastAsia"/>
        </w:rPr>
        <w:t>方向）本科</w:t>
      </w:r>
      <w:r>
        <w:t>**</w:t>
      </w:r>
      <w:r>
        <w:rPr>
          <w:rFonts w:hint="eastAsia"/>
        </w:rPr>
        <w:t>班学生毕业成绩表”，密级和保管期限都是默认的。</w:t>
      </w:r>
      <w:r>
        <w:t xml:space="preserve"> </w:t>
      </w:r>
    </w:p>
    <w:p w:rsidR="00013E9E" w:rsidRDefault="00013E9E">
      <w:pPr>
        <w:ind w:firstLineChars="50" w:firstLine="120"/>
      </w:pPr>
    </w:p>
    <w:p w:rsidR="00013E9E" w:rsidRDefault="00E77726">
      <w:pPr>
        <w:ind w:firstLine="480"/>
      </w:pPr>
      <w:r>
        <w:lastRenderedPageBreak/>
        <w:t>2</w:t>
      </w:r>
      <w:r w:rsidR="00C3068C">
        <w:rPr>
          <w:rFonts w:hint="eastAsia"/>
        </w:rPr>
        <w:t>.</w:t>
      </w:r>
      <w:r>
        <w:rPr>
          <w:rFonts w:hint="eastAsia"/>
        </w:rPr>
        <w:t>进入文件录入对话框</w:t>
      </w:r>
      <w:r>
        <w:t xml:space="preserve">, </w:t>
      </w:r>
      <w:r>
        <w:rPr>
          <w:rFonts w:hint="eastAsia"/>
        </w:rPr>
        <w:t>编辑对话框中所有红色的条目，如图</w:t>
      </w:r>
      <w:r>
        <w:t>:</w:t>
      </w:r>
    </w:p>
    <w:p w:rsidR="00013E9E" w:rsidRDefault="00E77726">
      <w:pPr>
        <w:pStyle w:val="af1"/>
        <w:ind w:firstLineChars="0" w:firstLine="0"/>
      </w:pPr>
      <w:r>
        <w:rPr>
          <w:noProof/>
        </w:rPr>
        <w:drawing>
          <wp:inline distT="0" distB="0" distL="0" distR="0" wp14:anchorId="28FC1E90" wp14:editId="6B2D4BAF">
            <wp:extent cx="5657850" cy="2162175"/>
            <wp:effectExtent l="0" t="0" r="0" b="952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57850" cy="2162175"/>
                    </a:xfrm>
                    <a:prstGeom prst="rect">
                      <a:avLst/>
                    </a:prstGeom>
                    <a:noFill/>
                    <a:ln>
                      <a:noFill/>
                    </a:ln>
                  </pic:spPr>
                </pic:pic>
              </a:graphicData>
            </a:graphic>
          </wp:inline>
        </w:drawing>
      </w:r>
    </w:p>
    <w:p w:rsidR="00013E9E" w:rsidRDefault="00E77726">
      <w:pPr>
        <w:ind w:firstLine="480"/>
      </w:pPr>
      <w:r>
        <w:rPr>
          <w:rFonts w:hint="eastAsia"/>
        </w:rPr>
        <w:t>注意：责任者为学院，文件日期基本为学生毕业成绩生成的日期，</w:t>
      </w:r>
    </w:p>
    <w:p w:rsidR="00013E9E" w:rsidRDefault="00013E9E">
      <w:pPr>
        <w:ind w:firstLine="480"/>
      </w:pPr>
    </w:p>
    <w:p w:rsidR="00013E9E" w:rsidRDefault="00E77726">
      <w:pPr>
        <w:ind w:firstLine="480"/>
      </w:pPr>
      <w:r>
        <w:t>3</w:t>
      </w:r>
      <w:r w:rsidR="00C3068C">
        <w:rPr>
          <w:rFonts w:hint="eastAsia"/>
        </w:rPr>
        <w:t>.</w:t>
      </w:r>
      <w:r>
        <w:rPr>
          <w:rFonts w:hint="eastAsia"/>
        </w:rPr>
        <w:t>录入完成后，点击保存，一卷成绩就录入完毕。</w:t>
      </w:r>
    </w:p>
    <w:p w:rsidR="00013E9E" w:rsidRDefault="00013E9E">
      <w:pPr>
        <w:pStyle w:val="af1"/>
        <w:ind w:left="360" w:firstLineChars="0" w:firstLine="0"/>
      </w:pPr>
    </w:p>
    <w:p w:rsidR="00013E9E" w:rsidRDefault="00E77726">
      <w:pPr>
        <w:ind w:firstLine="480"/>
      </w:pPr>
      <w:r>
        <w:t>4</w:t>
      </w:r>
      <w:r w:rsidR="00C3068C">
        <w:rPr>
          <w:rFonts w:hint="eastAsia"/>
        </w:rPr>
        <w:t>.</w:t>
      </w:r>
      <w:r>
        <w:rPr>
          <w:rFonts w:hint="eastAsia"/>
        </w:rPr>
        <w:t>查看。录入完成后，要查看自己录入的数据，可以点击“关联卷内”上的小三角就可以查看了。下图上面就是您录入的案卷目录、下面就是文件目录</w:t>
      </w:r>
    </w:p>
    <w:p w:rsidR="00013E9E" w:rsidRDefault="00E77726">
      <w:pPr>
        <w:pStyle w:val="af1"/>
        <w:widowControl/>
        <w:ind w:left="142" w:firstLineChars="0" w:firstLine="0"/>
        <w:jc w:val="left"/>
        <w:rPr>
          <w:rFonts w:ascii="宋体" w:eastAsia="宋体" w:hAnsi="宋体" w:cs="宋体"/>
          <w:kern w:val="0"/>
          <w:szCs w:val="24"/>
        </w:rPr>
      </w:pPr>
      <w:r>
        <w:rPr>
          <w:rFonts w:ascii="宋体" w:eastAsia="宋体" w:hAnsi="宋体" w:cs="宋体"/>
          <w:noProof/>
          <w:kern w:val="0"/>
          <w:szCs w:val="24"/>
        </w:rPr>
        <w:drawing>
          <wp:inline distT="0" distB="0" distL="0" distR="0" wp14:anchorId="43BD5C74" wp14:editId="5290ACED">
            <wp:extent cx="5276850" cy="1876425"/>
            <wp:effectExtent l="0" t="0" r="0" b="9525"/>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6850" cy="1876425"/>
                    </a:xfrm>
                    <a:prstGeom prst="rect">
                      <a:avLst/>
                    </a:prstGeom>
                    <a:noFill/>
                    <a:ln>
                      <a:noFill/>
                    </a:ln>
                  </pic:spPr>
                </pic:pic>
              </a:graphicData>
            </a:graphic>
          </wp:inline>
        </w:drawing>
      </w:r>
    </w:p>
    <w:p w:rsidR="00013E9E" w:rsidRDefault="00E77726">
      <w:pPr>
        <w:ind w:firstLine="480"/>
      </w:pPr>
      <w:r>
        <w:t>5</w:t>
      </w:r>
      <w:r w:rsidR="00C3068C">
        <w:rPr>
          <w:rFonts w:hint="eastAsia"/>
        </w:rPr>
        <w:t>.</w:t>
      </w:r>
      <w:r>
        <w:rPr>
          <w:rFonts w:hint="eastAsia"/>
        </w:rPr>
        <w:t>要继续录入下一本成绩，可以先勾选相同分类号（</w:t>
      </w:r>
      <w:r>
        <w:t>JX14</w:t>
      </w:r>
      <w:r>
        <w:rPr>
          <w:rFonts w:hint="eastAsia"/>
        </w:rPr>
        <w:t>）当前最大案卷号，如图，然后按照步骤</w:t>
      </w:r>
      <w:r>
        <w:t>1-4</w:t>
      </w:r>
      <w:r>
        <w:rPr>
          <w:rFonts w:hint="eastAsia"/>
        </w:rPr>
        <w:t>重复</w:t>
      </w:r>
    </w:p>
    <w:p w:rsidR="00013E9E" w:rsidRDefault="00E77726">
      <w:pPr>
        <w:pStyle w:val="af1"/>
        <w:ind w:left="360" w:firstLineChars="0" w:firstLine="0"/>
      </w:pPr>
      <w:r>
        <w:rPr>
          <w:noProof/>
        </w:rPr>
        <w:drawing>
          <wp:inline distT="0" distB="0" distL="0" distR="0" wp14:anchorId="1346D153" wp14:editId="1ED90CBC">
            <wp:extent cx="5267325" cy="2019300"/>
            <wp:effectExtent l="0" t="0" r="9525"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67325" cy="2019300"/>
                    </a:xfrm>
                    <a:prstGeom prst="rect">
                      <a:avLst/>
                    </a:prstGeom>
                    <a:noFill/>
                    <a:ln>
                      <a:noFill/>
                    </a:ln>
                  </pic:spPr>
                </pic:pic>
              </a:graphicData>
            </a:graphic>
          </wp:inline>
        </w:drawing>
      </w:r>
    </w:p>
    <w:p w:rsidR="00013E9E" w:rsidRDefault="00E77726">
      <w:pPr>
        <w:ind w:firstLine="480"/>
      </w:pPr>
      <w:r>
        <w:t>6</w:t>
      </w:r>
      <w:r w:rsidR="00C3068C">
        <w:rPr>
          <w:rFonts w:hint="eastAsia"/>
        </w:rPr>
        <w:t>.</w:t>
      </w:r>
      <w:r>
        <w:rPr>
          <w:rFonts w:hint="eastAsia"/>
        </w:rPr>
        <w:t>档案录入完成后，请及时与档案馆相关人员联系，分配正式档号</w:t>
      </w:r>
    </w:p>
    <w:p w:rsidR="00013E9E" w:rsidRDefault="00E77726">
      <w:pPr>
        <w:ind w:firstLine="480"/>
      </w:pPr>
      <w:r>
        <w:rPr>
          <w:rFonts w:hint="eastAsia"/>
        </w:rPr>
        <w:lastRenderedPageBreak/>
        <w:t>二、打印卷内目录、备考表</w:t>
      </w:r>
    </w:p>
    <w:p w:rsidR="00013E9E" w:rsidRDefault="00E77726">
      <w:pPr>
        <w:ind w:firstLine="480"/>
      </w:pPr>
      <w:r>
        <w:rPr>
          <w:rFonts w:hint="eastAsia"/>
        </w:rPr>
        <w:t>分配</w:t>
      </w:r>
      <w:proofErr w:type="gramStart"/>
      <w:r>
        <w:rPr>
          <w:rFonts w:hint="eastAsia"/>
        </w:rPr>
        <w:t>好正式档</w:t>
      </w:r>
      <w:proofErr w:type="gramEnd"/>
      <w:r>
        <w:rPr>
          <w:rFonts w:hint="eastAsia"/>
        </w:rPr>
        <w:t>号后就可以开始打印了，打印步骤如下：</w:t>
      </w:r>
    </w:p>
    <w:p w:rsidR="00013E9E" w:rsidRDefault="00C3068C" w:rsidP="00C3068C">
      <w:pPr>
        <w:pStyle w:val="af1"/>
        <w:ind w:left="450" w:firstLineChars="0" w:firstLine="0"/>
      </w:pPr>
      <w:r>
        <w:rPr>
          <w:rFonts w:hint="eastAsia"/>
        </w:rPr>
        <w:t>1.</w:t>
      </w:r>
      <w:r w:rsidR="00E77726">
        <w:rPr>
          <w:rFonts w:hint="eastAsia"/>
        </w:rPr>
        <w:t>勾选要打印的案卷号</w:t>
      </w:r>
    </w:p>
    <w:p w:rsidR="00013E9E" w:rsidRDefault="00C3068C" w:rsidP="00C3068C">
      <w:pPr>
        <w:pStyle w:val="af1"/>
        <w:ind w:left="450" w:firstLineChars="0" w:firstLine="0"/>
      </w:pPr>
      <w:r>
        <w:rPr>
          <w:rFonts w:hint="eastAsia"/>
        </w:rPr>
        <w:t>2.</w:t>
      </w:r>
      <w:r w:rsidR="00E77726">
        <w:rPr>
          <w:rFonts w:hint="eastAsia"/>
        </w:rPr>
        <w:t>点击上面工具栏的“打印”</w:t>
      </w:r>
    </w:p>
    <w:p w:rsidR="00013E9E" w:rsidRDefault="00E77726">
      <w:pPr>
        <w:pStyle w:val="af1"/>
        <w:ind w:left="450" w:firstLineChars="0" w:firstLine="0"/>
      </w:pPr>
      <w:r>
        <w:rPr>
          <w:noProof/>
        </w:rPr>
        <w:drawing>
          <wp:inline distT="0" distB="0" distL="0" distR="0" wp14:anchorId="07CA48E4" wp14:editId="765AF5F7">
            <wp:extent cx="5276850" cy="1019175"/>
            <wp:effectExtent l="0" t="0" r="0" b="9525"/>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6850" cy="1019175"/>
                    </a:xfrm>
                    <a:prstGeom prst="rect">
                      <a:avLst/>
                    </a:prstGeom>
                    <a:noFill/>
                    <a:ln>
                      <a:noFill/>
                    </a:ln>
                  </pic:spPr>
                </pic:pic>
              </a:graphicData>
            </a:graphic>
          </wp:inline>
        </w:drawing>
      </w:r>
    </w:p>
    <w:p w:rsidR="00013E9E" w:rsidRDefault="00E77726">
      <w:pPr>
        <w:ind w:firstLine="480"/>
      </w:pPr>
      <w:r>
        <w:t>3</w:t>
      </w:r>
      <w:r w:rsidR="00C3068C">
        <w:rPr>
          <w:rFonts w:hint="eastAsia"/>
        </w:rPr>
        <w:t>.</w:t>
      </w:r>
      <w:r>
        <w:rPr>
          <w:rFonts w:hint="eastAsia"/>
        </w:rPr>
        <w:t>点击“打印”后，就可以选择打印卷内文件目录或者备考表了，注意的是：要将“是否将换页数为页次”那里的选项改为“否”，如下图：</w:t>
      </w:r>
    </w:p>
    <w:p w:rsidR="00013E9E" w:rsidRDefault="00E77726">
      <w:pPr>
        <w:ind w:firstLine="480"/>
      </w:pPr>
      <w:r>
        <w:rPr>
          <w:noProof/>
        </w:rPr>
        <w:drawing>
          <wp:inline distT="0" distB="0" distL="0" distR="0" wp14:anchorId="1A9B0C34" wp14:editId="492FE9F4">
            <wp:extent cx="5267325" cy="2162175"/>
            <wp:effectExtent l="0" t="0" r="9525" b="952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162175"/>
                    </a:xfrm>
                    <a:prstGeom prst="rect">
                      <a:avLst/>
                    </a:prstGeom>
                    <a:noFill/>
                    <a:ln>
                      <a:noFill/>
                    </a:ln>
                  </pic:spPr>
                </pic:pic>
              </a:graphicData>
            </a:graphic>
          </wp:inline>
        </w:drawing>
      </w:r>
    </w:p>
    <w:p w:rsidR="00013E9E" w:rsidRDefault="00E77726">
      <w:pPr>
        <w:ind w:firstLine="480"/>
      </w:pPr>
      <w:r>
        <w:rPr>
          <w:rFonts w:hint="eastAsia"/>
        </w:rPr>
        <w:t>备注：该系统在当前页面一般默认显示</w:t>
      </w:r>
      <w:r>
        <w:t>15</w:t>
      </w:r>
      <w:r>
        <w:rPr>
          <w:rFonts w:hint="eastAsia"/>
        </w:rPr>
        <w:t>条记录，在打印作业的时候，如果录入的案卷超过</w:t>
      </w:r>
      <w:r>
        <w:t>15</w:t>
      </w:r>
      <w:r>
        <w:rPr>
          <w:rFonts w:hint="eastAsia"/>
        </w:rPr>
        <w:t>条，那么在选择打印之前最好先扩展当前页面显示的记录数，操作方式为：方框内</w:t>
      </w:r>
      <w:proofErr w:type="gramStart"/>
      <w:r>
        <w:rPr>
          <w:rFonts w:hint="eastAsia"/>
        </w:rPr>
        <w:t>填入您</w:t>
      </w:r>
      <w:proofErr w:type="gramEnd"/>
      <w:r>
        <w:rPr>
          <w:rFonts w:hint="eastAsia"/>
        </w:rPr>
        <w:t>需要显示的记录数，然后回车，如下图：</w:t>
      </w:r>
    </w:p>
    <w:p w:rsidR="00013E9E" w:rsidRDefault="00E77726">
      <w:pPr>
        <w:ind w:firstLine="480"/>
      </w:pPr>
      <w:r>
        <w:rPr>
          <w:noProof/>
        </w:rPr>
        <w:drawing>
          <wp:inline distT="0" distB="0" distL="0" distR="0" wp14:anchorId="4E2EFEEC" wp14:editId="7BF66FEF">
            <wp:extent cx="5267325" cy="1809750"/>
            <wp:effectExtent l="0" t="0" r="9525"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7325" cy="1809750"/>
                    </a:xfrm>
                    <a:prstGeom prst="rect">
                      <a:avLst/>
                    </a:prstGeom>
                    <a:noFill/>
                    <a:ln>
                      <a:noFill/>
                    </a:ln>
                  </pic:spPr>
                </pic:pic>
              </a:graphicData>
            </a:graphic>
          </wp:inline>
        </w:drawing>
      </w:r>
    </w:p>
    <w:p w:rsidR="00013E9E" w:rsidRDefault="00013E9E">
      <w:pPr>
        <w:ind w:firstLine="480"/>
      </w:pPr>
    </w:p>
    <w:p w:rsidR="00013E9E" w:rsidRDefault="00E77726">
      <w:pPr>
        <w:ind w:firstLine="480"/>
      </w:pPr>
      <w:r>
        <w:t>4</w:t>
      </w:r>
      <w:r w:rsidR="00C3068C">
        <w:rPr>
          <w:rFonts w:hint="eastAsia"/>
        </w:rPr>
        <w:t>.</w:t>
      </w:r>
      <w:r>
        <w:rPr>
          <w:rFonts w:hint="eastAsia"/>
        </w:rPr>
        <w:t>打印完成后，备考表有两个地方需要签字：</w:t>
      </w:r>
      <w:r>
        <w:t>A</w:t>
      </w:r>
      <w:r>
        <w:rPr>
          <w:rFonts w:hint="eastAsia"/>
        </w:rPr>
        <w:t>立卷人（签输入员的名字），检查人（分管档案工作的领导签字）</w:t>
      </w:r>
    </w:p>
    <w:p w:rsidR="00013E9E" w:rsidRDefault="00E77726">
      <w:pPr>
        <w:ind w:firstLine="480"/>
      </w:pPr>
      <w:r>
        <w:rPr>
          <w:rFonts w:hint="eastAsia"/>
        </w:rPr>
        <w:t>三、发起归档审核申请</w:t>
      </w:r>
    </w:p>
    <w:p w:rsidR="00013E9E" w:rsidRDefault="00E77726">
      <w:pPr>
        <w:ind w:firstLine="480"/>
      </w:pPr>
      <w:r>
        <w:rPr>
          <w:rFonts w:hint="eastAsia"/>
        </w:rPr>
        <w:t>完成档案录入，并打印了相关文档后，就可以发起归档审核申请了，操作方式为：</w:t>
      </w:r>
    </w:p>
    <w:p w:rsidR="00013E9E" w:rsidRDefault="00E77726">
      <w:pPr>
        <w:ind w:firstLine="480"/>
      </w:pPr>
      <w:r>
        <w:rPr>
          <w:rFonts w:hint="eastAsia"/>
        </w:rPr>
        <w:t>先勾选要归档的案卷，然后点击工具栏上的“归档”，出现对话框，再圈选相对</w:t>
      </w:r>
      <w:r>
        <w:rPr>
          <w:rFonts w:hint="eastAsia"/>
        </w:rPr>
        <w:lastRenderedPageBreak/>
        <w:t>应的人员名字，接着提交审核即可。如图：</w:t>
      </w:r>
    </w:p>
    <w:p w:rsidR="00013E9E" w:rsidRDefault="00E77726">
      <w:pPr>
        <w:ind w:firstLine="480"/>
      </w:pPr>
      <w:r>
        <w:rPr>
          <w:noProof/>
        </w:rPr>
        <w:drawing>
          <wp:inline distT="0" distB="0" distL="0" distR="0" wp14:anchorId="3831199D" wp14:editId="4EB06431">
            <wp:extent cx="5276850" cy="2476500"/>
            <wp:effectExtent l="0" t="0" r="0"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a:noFill/>
                    </a:ln>
                  </pic:spPr>
                </pic:pic>
              </a:graphicData>
            </a:graphic>
          </wp:inline>
        </w:drawing>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rsidP="00C3068C">
      <w:pPr>
        <w:ind w:firstLineChars="0" w:firstLine="0"/>
        <w:rPr>
          <w:rFonts w:asciiTheme="majorEastAsia" w:eastAsiaTheme="majorEastAsia" w:hAnsiTheme="majorEastAsia"/>
          <w:sz w:val="36"/>
          <w:szCs w:val="36"/>
        </w:rPr>
      </w:pPr>
      <w:r>
        <w:lastRenderedPageBreak/>
        <w:t xml:space="preserve"> </w:t>
      </w:r>
      <w:r w:rsidR="00C3068C" w:rsidRPr="00C3068C">
        <w:rPr>
          <w:rFonts w:hint="eastAsia"/>
          <w:sz w:val="36"/>
          <w:szCs w:val="36"/>
        </w:rPr>
        <w:t>B.</w:t>
      </w:r>
      <w:r>
        <w:rPr>
          <w:rFonts w:asciiTheme="majorEastAsia" w:eastAsiaTheme="majorEastAsia" w:hAnsiTheme="majorEastAsia" w:hint="eastAsia"/>
          <w:sz w:val="36"/>
          <w:szCs w:val="36"/>
        </w:rPr>
        <w:t>学院开课的试卷录入（分类号：JX15）</w:t>
      </w:r>
    </w:p>
    <w:p w:rsidR="00013E9E" w:rsidRDefault="00E77726">
      <w:pPr>
        <w:pStyle w:val="af1"/>
        <w:numPr>
          <w:ilvl w:val="0"/>
          <w:numId w:val="5"/>
        </w:numPr>
        <w:ind w:firstLineChars="0"/>
      </w:pPr>
      <w:r>
        <w:rPr>
          <w:rFonts w:hint="eastAsia"/>
        </w:rPr>
        <w:t>录入步骤</w:t>
      </w:r>
    </w:p>
    <w:p w:rsidR="00013E9E" w:rsidRDefault="00013E9E">
      <w:pPr>
        <w:pStyle w:val="af1"/>
        <w:ind w:left="420" w:firstLineChars="0" w:firstLine="0"/>
      </w:pPr>
    </w:p>
    <w:p w:rsidR="00013E9E" w:rsidRDefault="00C3068C" w:rsidP="00C3068C">
      <w:pPr>
        <w:pStyle w:val="11"/>
        <w:ind w:left="1200" w:firstLineChars="0" w:firstLine="0"/>
      </w:pPr>
      <w:r>
        <w:rPr>
          <w:rFonts w:hint="eastAsia"/>
        </w:rPr>
        <w:t>1.</w:t>
      </w:r>
      <w:r w:rsidR="00E77726">
        <w:rPr>
          <w:rFonts w:hint="eastAsia"/>
        </w:rPr>
        <w:t>点击新增，编辑新出现的对话框中所有红色的条目。完成后点击“保存进入添加卷内目录”具体如图：</w:t>
      </w:r>
    </w:p>
    <w:p w:rsidR="00013E9E" w:rsidRDefault="00E77726">
      <w:pPr>
        <w:ind w:firstLine="480"/>
      </w:pPr>
      <w:r>
        <w:rPr>
          <w:noProof/>
        </w:rPr>
        <w:drawing>
          <wp:inline distT="0" distB="0" distL="0" distR="0" wp14:anchorId="60008291" wp14:editId="0E9DDB8E">
            <wp:extent cx="5267325" cy="2343150"/>
            <wp:effectExtent l="0" t="0" r="9525"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67325" cy="2343150"/>
                    </a:xfrm>
                    <a:prstGeom prst="rect">
                      <a:avLst/>
                    </a:prstGeom>
                    <a:noFill/>
                    <a:ln>
                      <a:noFill/>
                    </a:ln>
                  </pic:spPr>
                </pic:pic>
              </a:graphicData>
            </a:graphic>
          </wp:inline>
        </w:drawing>
      </w:r>
    </w:p>
    <w:p w:rsidR="00013E9E" w:rsidRDefault="00E77726">
      <w:pPr>
        <w:ind w:firstLine="480"/>
      </w:pPr>
      <w:r>
        <w:rPr>
          <w:rFonts w:hint="eastAsia"/>
        </w:rPr>
        <w:t>注意：分类号点击“请选择”选</w:t>
      </w:r>
      <w:r>
        <w:t>JX15</w:t>
      </w:r>
      <w:r>
        <w:rPr>
          <w:rFonts w:hint="eastAsia"/>
        </w:rPr>
        <w:t>，，案卷号初始一般默认为</w:t>
      </w:r>
      <w:r>
        <w:t>1</w:t>
      </w:r>
      <w:r>
        <w:rPr>
          <w:rFonts w:hint="eastAsia"/>
        </w:rPr>
        <w:t>，试卷的密级为内部，保管期限是</w:t>
      </w:r>
      <w:r>
        <w:t>30</w:t>
      </w:r>
      <w:r>
        <w:rPr>
          <w:rFonts w:hint="eastAsia"/>
        </w:rPr>
        <w:t>年</w:t>
      </w:r>
    </w:p>
    <w:p w:rsidR="00013E9E" w:rsidRDefault="00013E9E">
      <w:pPr>
        <w:ind w:firstLine="480"/>
      </w:pPr>
    </w:p>
    <w:p w:rsidR="00013E9E" w:rsidRDefault="00E77726">
      <w:pPr>
        <w:ind w:firstLine="480"/>
      </w:pPr>
      <w:r>
        <w:t>2</w:t>
      </w:r>
      <w:r w:rsidR="00C3068C">
        <w:rPr>
          <w:rFonts w:hint="eastAsia"/>
        </w:rPr>
        <w:t>.</w:t>
      </w:r>
      <w:r>
        <w:rPr>
          <w:rFonts w:hint="eastAsia"/>
        </w:rPr>
        <w:t>编辑文件录入对话框中所有红色条目。如图</w:t>
      </w:r>
    </w:p>
    <w:p w:rsidR="00013E9E" w:rsidRDefault="00E77726">
      <w:pPr>
        <w:ind w:firstLine="480"/>
      </w:pPr>
      <w:r>
        <w:rPr>
          <w:noProof/>
        </w:rPr>
        <w:drawing>
          <wp:inline distT="0" distB="0" distL="0" distR="0" wp14:anchorId="58FC991F" wp14:editId="6D8B1F7D">
            <wp:extent cx="5267325" cy="2143125"/>
            <wp:effectExtent l="0" t="0" r="9525" b="9525"/>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67325" cy="2143125"/>
                    </a:xfrm>
                    <a:prstGeom prst="rect">
                      <a:avLst/>
                    </a:prstGeom>
                    <a:noFill/>
                    <a:ln>
                      <a:noFill/>
                    </a:ln>
                  </pic:spPr>
                </pic:pic>
              </a:graphicData>
            </a:graphic>
          </wp:inline>
        </w:drawing>
      </w:r>
    </w:p>
    <w:p w:rsidR="00013E9E" w:rsidRDefault="00E77726">
      <w:pPr>
        <w:ind w:firstLine="480"/>
      </w:pPr>
      <w:r>
        <w:rPr>
          <w:rFonts w:hint="eastAsia"/>
        </w:rPr>
        <w:t>注意：责任者为出题老师，文件日期为试卷审批表上的日期，</w:t>
      </w:r>
    </w:p>
    <w:p w:rsidR="00013E9E" w:rsidRDefault="00013E9E">
      <w:pPr>
        <w:ind w:firstLine="480"/>
      </w:pPr>
    </w:p>
    <w:p w:rsidR="00013E9E" w:rsidRDefault="00E77726">
      <w:pPr>
        <w:ind w:firstLine="480"/>
      </w:pPr>
      <w:r>
        <w:t>3</w:t>
      </w:r>
      <w:r w:rsidR="00C3068C">
        <w:rPr>
          <w:rFonts w:hint="eastAsia"/>
        </w:rPr>
        <w:t>.</w:t>
      </w:r>
      <w:r>
        <w:rPr>
          <w:rFonts w:hint="eastAsia"/>
        </w:rPr>
        <w:t>点击保存并新增下一条，进入该案卷第二个文件的录入，同样编辑对话框中的所有红色条目，具体如图：</w:t>
      </w:r>
    </w:p>
    <w:p w:rsidR="00013E9E" w:rsidRDefault="00E77726">
      <w:pPr>
        <w:pStyle w:val="af1"/>
        <w:ind w:left="142" w:firstLineChars="0" w:firstLine="0"/>
      </w:pPr>
      <w:r>
        <w:rPr>
          <w:noProof/>
        </w:rPr>
        <w:lastRenderedPageBreak/>
        <w:drawing>
          <wp:inline distT="0" distB="0" distL="0" distR="0" wp14:anchorId="0D43E777" wp14:editId="011366AC">
            <wp:extent cx="5276850" cy="2219325"/>
            <wp:effectExtent l="0" t="0" r="0" b="9525"/>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6850" cy="2219325"/>
                    </a:xfrm>
                    <a:prstGeom prst="rect">
                      <a:avLst/>
                    </a:prstGeom>
                    <a:noFill/>
                    <a:ln>
                      <a:noFill/>
                    </a:ln>
                  </pic:spPr>
                </pic:pic>
              </a:graphicData>
            </a:graphic>
          </wp:inline>
        </w:drawing>
      </w:r>
    </w:p>
    <w:p w:rsidR="00013E9E" w:rsidRDefault="00E77726">
      <w:pPr>
        <w:ind w:firstLine="480"/>
      </w:pPr>
      <w:r>
        <w:t>4</w:t>
      </w:r>
      <w:r w:rsidR="00C3068C">
        <w:rPr>
          <w:rFonts w:hint="eastAsia"/>
        </w:rPr>
        <w:t>.</w:t>
      </w:r>
      <w:r>
        <w:rPr>
          <w:rFonts w:hint="eastAsia"/>
        </w:rPr>
        <w:t>后续的文件录入都是同样的操作方法，直到该案卷中所有的文件录入完毕后，再点击保存，至此，完成了一卷试卷档案的输机。</w:t>
      </w:r>
    </w:p>
    <w:p w:rsidR="00013E9E" w:rsidRDefault="00E77726">
      <w:pPr>
        <w:ind w:firstLine="482"/>
      </w:pPr>
      <w:r>
        <w:rPr>
          <w:rFonts w:hint="eastAsia"/>
          <w:b/>
        </w:rPr>
        <w:t>备注：如果文件录入中途被中断，要继续同一本试卷里后续文件的录入时，请点击文件显示下的“新增”，如图：</w:t>
      </w:r>
    </w:p>
    <w:p w:rsidR="00013E9E" w:rsidRDefault="00E77726">
      <w:pPr>
        <w:pStyle w:val="af1"/>
        <w:ind w:left="360" w:firstLineChars="0" w:firstLine="0"/>
      </w:pPr>
      <w:r>
        <w:rPr>
          <w:noProof/>
        </w:rPr>
        <w:drawing>
          <wp:inline distT="0" distB="0" distL="0" distR="0" wp14:anchorId="60568EED" wp14:editId="73B60E03">
            <wp:extent cx="5276850" cy="306705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6850" cy="3067050"/>
                    </a:xfrm>
                    <a:prstGeom prst="rect">
                      <a:avLst/>
                    </a:prstGeom>
                    <a:noFill/>
                    <a:ln>
                      <a:noFill/>
                    </a:ln>
                  </pic:spPr>
                </pic:pic>
              </a:graphicData>
            </a:graphic>
          </wp:inline>
        </w:drawing>
      </w:r>
    </w:p>
    <w:p w:rsidR="00013E9E" w:rsidRDefault="00013E9E">
      <w:pPr>
        <w:pStyle w:val="af1"/>
        <w:ind w:left="360" w:firstLineChars="0" w:firstLine="0"/>
      </w:pPr>
    </w:p>
    <w:p w:rsidR="00013E9E" w:rsidRDefault="00E77726">
      <w:pPr>
        <w:ind w:left="360" w:hangingChars="150" w:hanging="360"/>
      </w:pPr>
      <w:r>
        <w:t>5</w:t>
      </w:r>
      <w:r w:rsidR="00C3068C">
        <w:rPr>
          <w:rFonts w:hint="eastAsia"/>
        </w:rPr>
        <w:t>.</w:t>
      </w:r>
      <w:r>
        <w:rPr>
          <w:rFonts w:hint="eastAsia"/>
        </w:rPr>
        <w:t>查看。录入完成后，要查看自己录入的数据，可以点击“关联卷内”上的小三角就可以查看了。下图上面就是您录入的案卷目录、下面就是文件目录</w:t>
      </w:r>
    </w:p>
    <w:p w:rsidR="00013E9E" w:rsidRDefault="00E77726">
      <w:pPr>
        <w:ind w:firstLine="480"/>
      </w:pPr>
      <w:r>
        <w:rPr>
          <w:noProof/>
        </w:rPr>
        <w:lastRenderedPageBreak/>
        <w:drawing>
          <wp:inline distT="0" distB="0" distL="0" distR="0" wp14:anchorId="2A446E52" wp14:editId="1E49028D">
            <wp:extent cx="5276850" cy="1781175"/>
            <wp:effectExtent l="0" t="0" r="0" b="9525"/>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6850" cy="1781175"/>
                    </a:xfrm>
                    <a:prstGeom prst="rect">
                      <a:avLst/>
                    </a:prstGeom>
                    <a:noFill/>
                    <a:ln>
                      <a:noFill/>
                    </a:ln>
                  </pic:spPr>
                </pic:pic>
              </a:graphicData>
            </a:graphic>
          </wp:inline>
        </w:drawing>
      </w:r>
    </w:p>
    <w:p w:rsidR="00013E9E" w:rsidRDefault="00013E9E">
      <w:pPr>
        <w:ind w:firstLine="480"/>
      </w:pPr>
    </w:p>
    <w:p w:rsidR="00013E9E" w:rsidRDefault="00E77726">
      <w:pPr>
        <w:ind w:firstLine="480"/>
      </w:pPr>
      <w:r>
        <w:t>6</w:t>
      </w:r>
      <w:r w:rsidR="00C3068C">
        <w:rPr>
          <w:rFonts w:hint="eastAsia"/>
        </w:rPr>
        <w:t>.</w:t>
      </w:r>
      <w:r>
        <w:rPr>
          <w:rFonts w:hint="eastAsia"/>
        </w:rPr>
        <w:t>要继续录入下一本试卷，可以先勾选相同分类号（</w:t>
      </w:r>
      <w:r>
        <w:t>JX15</w:t>
      </w:r>
      <w:r>
        <w:rPr>
          <w:rFonts w:hint="eastAsia"/>
        </w:rPr>
        <w:t>）当前最大案卷号，再点击工具栏上的新增，如图，然后按照步骤</w:t>
      </w:r>
      <w:r>
        <w:t>1-5</w:t>
      </w:r>
      <w:r>
        <w:rPr>
          <w:rFonts w:hint="eastAsia"/>
        </w:rPr>
        <w:t>重复</w:t>
      </w:r>
    </w:p>
    <w:p w:rsidR="00013E9E" w:rsidRDefault="00E77726">
      <w:pPr>
        <w:ind w:firstLine="480"/>
        <w:rPr>
          <w:b/>
        </w:rPr>
      </w:pPr>
      <w:r>
        <w:rPr>
          <w:noProof/>
        </w:rPr>
        <w:drawing>
          <wp:inline distT="0" distB="0" distL="0" distR="0" wp14:anchorId="71F3AEFD" wp14:editId="2C8D22F6">
            <wp:extent cx="5276850" cy="2419350"/>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6850" cy="2419350"/>
                    </a:xfrm>
                    <a:prstGeom prst="rect">
                      <a:avLst/>
                    </a:prstGeom>
                    <a:noFill/>
                    <a:ln>
                      <a:noFill/>
                    </a:ln>
                  </pic:spPr>
                </pic:pic>
              </a:graphicData>
            </a:graphic>
          </wp:inline>
        </w:drawing>
      </w:r>
    </w:p>
    <w:p w:rsidR="00013E9E" w:rsidRDefault="00E77726">
      <w:pPr>
        <w:ind w:firstLine="480"/>
        <w:rPr>
          <w:b/>
        </w:rPr>
      </w:pPr>
      <w:r>
        <w:t>7</w:t>
      </w:r>
      <w:r w:rsidR="00C3068C">
        <w:rPr>
          <w:rFonts w:hint="eastAsia"/>
        </w:rPr>
        <w:t>.</w:t>
      </w:r>
      <w:r>
        <w:rPr>
          <w:rFonts w:hint="eastAsia"/>
        </w:rPr>
        <w:t>档案录入完成后，请及时与档案馆相关人员联系，分配正式档号</w:t>
      </w:r>
    </w:p>
    <w:p w:rsidR="00C3068C" w:rsidRDefault="00C3068C">
      <w:pPr>
        <w:ind w:firstLine="480"/>
        <w:rPr>
          <w:rFonts w:hint="eastAsia"/>
        </w:rPr>
      </w:pPr>
    </w:p>
    <w:p w:rsidR="00013E9E" w:rsidRDefault="00E77726">
      <w:pPr>
        <w:ind w:firstLine="480"/>
      </w:pPr>
      <w:r>
        <w:rPr>
          <w:rFonts w:hint="eastAsia"/>
        </w:rPr>
        <w:t>二、打印卷内目录、备考表</w:t>
      </w:r>
    </w:p>
    <w:p w:rsidR="00013E9E" w:rsidRDefault="00E77726">
      <w:pPr>
        <w:ind w:firstLine="480"/>
      </w:pPr>
      <w:r>
        <w:rPr>
          <w:rFonts w:hint="eastAsia"/>
        </w:rPr>
        <w:t>分配</w:t>
      </w:r>
      <w:proofErr w:type="gramStart"/>
      <w:r>
        <w:rPr>
          <w:rFonts w:hint="eastAsia"/>
        </w:rPr>
        <w:t>好正式档</w:t>
      </w:r>
      <w:proofErr w:type="gramEnd"/>
      <w:r>
        <w:rPr>
          <w:rFonts w:hint="eastAsia"/>
        </w:rPr>
        <w:t>号后就可以开始打印了，打印步骤如下：</w:t>
      </w:r>
    </w:p>
    <w:p w:rsidR="00013E9E" w:rsidRDefault="00E77726">
      <w:pPr>
        <w:ind w:firstLine="480"/>
      </w:pPr>
      <w:r>
        <w:t>1</w:t>
      </w:r>
      <w:r w:rsidR="00C3068C">
        <w:rPr>
          <w:rFonts w:hint="eastAsia"/>
        </w:rPr>
        <w:t>.</w:t>
      </w:r>
      <w:r>
        <w:rPr>
          <w:rFonts w:hint="eastAsia"/>
        </w:rPr>
        <w:t>勾选要打印的案卷号，点击上面工具栏的“打印”，就可以选择打印卷内文件目录或者备考表了，注意的是：要将“是否将换页数为页次”那里的选项改为“是”，如下图：</w:t>
      </w:r>
    </w:p>
    <w:p w:rsidR="00013E9E" w:rsidRDefault="00E77726">
      <w:pPr>
        <w:ind w:firstLine="480"/>
      </w:pPr>
      <w:r>
        <w:rPr>
          <w:noProof/>
        </w:rPr>
        <w:lastRenderedPageBreak/>
        <w:drawing>
          <wp:inline distT="0" distB="0" distL="0" distR="0" wp14:anchorId="3D83055E" wp14:editId="6671C45B">
            <wp:extent cx="5267325" cy="2486025"/>
            <wp:effectExtent l="0" t="0" r="9525" b="9525"/>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7325" cy="2486025"/>
                    </a:xfrm>
                    <a:prstGeom prst="rect">
                      <a:avLst/>
                    </a:prstGeom>
                    <a:noFill/>
                    <a:ln>
                      <a:noFill/>
                    </a:ln>
                  </pic:spPr>
                </pic:pic>
              </a:graphicData>
            </a:graphic>
          </wp:inline>
        </w:drawing>
      </w:r>
    </w:p>
    <w:p w:rsidR="00013E9E" w:rsidRDefault="00E77726">
      <w:pPr>
        <w:ind w:firstLine="480"/>
      </w:pPr>
      <w:r>
        <w:rPr>
          <w:rFonts w:hint="eastAsia"/>
        </w:rPr>
        <w:t>备注：该系统在当前页面一般默认显示</w:t>
      </w:r>
      <w:r>
        <w:t>15</w:t>
      </w:r>
      <w:r>
        <w:rPr>
          <w:rFonts w:hint="eastAsia"/>
        </w:rPr>
        <w:t>条记录，在打印作业的时候，如果录入的案卷超过</w:t>
      </w:r>
      <w:r>
        <w:t>15</w:t>
      </w:r>
      <w:r>
        <w:rPr>
          <w:rFonts w:hint="eastAsia"/>
        </w:rPr>
        <w:t>条，那么在选择打印之前最好先扩展当前页面显示的记录数，操作方式为：在方框内</w:t>
      </w:r>
      <w:proofErr w:type="gramStart"/>
      <w:r>
        <w:rPr>
          <w:rFonts w:hint="eastAsia"/>
        </w:rPr>
        <w:t>填入您</w:t>
      </w:r>
      <w:proofErr w:type="gramEnd"/>
      <w:r>
        <w:rPr>
          <w:rFonts w:hint="eastAsia"/>
        </w:rPr>
        <w:t>需要显示的记录数，然后回车，如下图：</w:t>
      </w:r>
    </w:p>
    <w:p w:rsidR="00013E9E" w:rsidRDefault="00E77726">
      <w:pPr>
        <w:ind w:firstLine="480"/>
      </w:pPr>
      <w:r>
        <w:rPr>
          <w:noProof/>
        </w:rPr>
        <w:drawing>
          <wp:inline distT="0" distB="0" distL="0" distR="0" wp14:anchorId="3586D5C3" wp14:editId="10C3799A">
            <wp:extent cx="5276850" cy="2571750"/>
            <wp:effectExtent l="0" t="0" r="0"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6850" cy="2571750"/>
                    </a:xfrm>
                    <a:prstGeom prst="rect">
                      <a:avLst/>
                    </a:prstGeom>
                    <a:noFill/>
                    <a:ln>
                      <a:noFill/>
                    </a:ln>
                  </pic:spPr>
                </pic:pic>
              </a:graphicData>
            </a:graphic>
          </wp:inline>
        </w:drawing>
      </w:r>
    </w:p>
    <w:p w:rsidR="00013E9E" w:rsidRDefault="00013E9E">
      <w:pPr>
        <w:ind w:firstLine="480"/>
      </w:pPr>
    </w:p>
    <w:p w:rsidR="00013E9E" w:rsidRDefault="00C3068C" w:rsidP="00C3068C">
      <w:pPr>
        <w:pStyle w:val="af1"/>
        <w:ind w:left="502" w:firstLineChars="0" w:firstLine="0"/>
      </w:pPr>
      <w:r>
        <w:rPr>
          <w:rFonts w:hint="eastAsia"/>
        </w:rPr>
        <w:t>2.</w:t>
      </w:r>
      <w:r w:rsidR="00E77726">
        <w:rPr>
          <w:rFonts w:hint="eastAsia"/>
        </w:rPr>
        <w:t>打印完成后，备考表有两个地方需要签字：</w:t>
      </w:r>
      <w:r w:rsidR="00E77726">
        <w:t>A</w:t>
      </w:r>
      <w:r w:rsidR="00E77726">
        <w:rPr>
          <w:rFonts w:hint="eastAsia"/>
        </w:rPr>
        <w:t>立卷人（签输入员的名字），检查人（分管档案工作的领导签字）</w:t>
      </w:r>
    </w:p>
    <w:p w:rsidR="00013E9E" w:rsidRDefault="00E77726">
      <w:pPr>
        <w:ind w:firstLine="480"/>
      </w:pPr>
      <w:r>
        <w:rPr>
          <w:rFonts w:hint="eastAsia"/>
        </w:rPr>
        <w:t>三、发起归档审核申请</w:t>
      </w:r>
    </w:p>
    <w:p w:rsidR="00013E9E" w:rsidRDefault="00E77726">
      <w:pPr>
        <w:ind w:firstLine="480"/>
      </w:pPr>
      <w:r>
        <w:rPr>
          <w:rFonts w:hint="eastAsia"/>
        </w:rPr>
        <w:t>完成档案录入，并打印了相关文档后，就可以发起归档审核申请了，操作方式为：</w:t>
      </w:r>
    </w:p>
    <w:p w:rsidR="00013E9E" w:rsidRDefault="00E77726">
      <w:pPr>
        <w:ind w:firstLine="480"/>
      </w:pPr>
      <w:r>
        <w:rPr>
          <w:rFonts w:hint="eastAsia"/>
        </w:rPr>
        <w:t>先勾选要归档的案卷，然后点击工具栏上的“归档”，出现对话框，再圈选相对应的人员名字，接着提交审核即可。如图：</w:t>
      </w:r>
    </w:p>
    <w:p w:rsidR="00013E9E" w:rsidRDefault="00E77726">
      <w:pPr>
        <w:ind w:firstLine="480"/>
      </w:pPr>
      <w:r>
        <w:rPr>
          <w:noProof/>
        </w:rPr>
        <w:lastRenderedPageBreak/>
        <w:drawing>
          <wp:inline distT="0" distB="0" distL="0" distR="0" wp14:anchorId="361CC1AB" wp14:editId="083E83DB">
            <wp:extent cx="5267325" cy="1809750"/>
            <wp:effectExtent l="0" t="0" r="9525" b="0"/>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67325" cy="1809750"/>
                    </a:xfrm>
                    <a:prstGeom prst="rect">
                      <a:avLst/>
                    </a:prstGeom>
                    <a:noFill/>
                    <a:ln>
                      <a:noFill/>
                    </a:ln>
                  </pic:spPr>
                </pic:pic>
              </a:graphicData>
            </a:graphic>
          </wp:inline>
        </w:drawing>
      </w:r>
    </w:p>
    <w:p w:rsidR="00013E9E" w:rsidRDefault="00013E9E">
      <w:pPr>
        <w:ind w:firstLine="720"/>
        <w:rPr>
          <w:rFonts w:asciiTheme="majorEastAsia" w:eastAsiaTheme="majorEastAsia" w:hAnsiTheme="majorEastAsia"/>
          <w:sz w:val="36"/>
          <w:szCs w:val="36"/>
        </w:rPr>
      </w:pPr>
    </w:p>
    <w:p w:rsidR="00013E9E" w:rsidRDefault="00C3068C">
      <w:pPr>
        <w:ind w:firstLine="720"/>
        <w:rPr>
          <w:rFonts w:asciiTheme="majorEastAsia" w:eastAsiaTheme="majorEastAsia" w:hAnsiTheme="majorEastAsia"/>
          <w:sz w:val="36"/>
          <w:szCs w:val="36"/>
        </w:rPr>
      </w:pPr>
      <w:r>
        <w:rPr>
          <w:rFonts w:asciiTheme="majorEastAsia" w:eastAsiaTheme="majorEastAsia" w:hAnsiTheme="majorEastAsia" w:hint="eastAsia"/>
          <w:sz w:val="36"/>
          <w:szCs w:val="36"/>
        </w:rPr>
        <w:t>C.</w:t>
      </w:r>
      <w:r w:rsidR="00E77726">
        <w:rPr>
          <w:rFonts w:asciiTheme="majorEastAsia" w:eastAsiaTheme="majorEastAsia" w:hAnsiTheme="majorEastAsia" w:hint="eastAsia"/>
          <w:sz w:val="36"/>
          <w:szCs w:val="36"/>
        </w:rPr>
        <w:t>本科生优秀毕业设计（论文）的录入（分类号：JX16）</w:t>
      </w:r>
    </w:p>
    <w:p w:rsidR="00013E9E" w:rsidRDefault="00E77726">
      <w:pPr>
        <w:ind w:firstLine="480"/>
      </w:pPr>
      <w:r>
        <w:rPr>
          <w:rFonts w:hint="eastAsia"/>
        </w:rPr>
        <w:t>一、档案录入步骤</w:t>
      </w:r>
    </w:p>
    <w:p w:rsidR="00013E9E" w:rsidRDefault="00E77726">
      <w:pPr>
        <w:pStyle w:val="af1"/>
        <w:ind w:left="720" w:firstLineChars="0" w:firstLine="0"/>
      </w:pPr>
      <w:r>
        <w:t>1</w:t>
      </w:r>
      <w:r w:rsidR="00C3068C">
        <w:rPr>
          <w:rFonts w:hint="eastAsia"/>
        </w:rPr>
        <w:t>.</w:t>
      </w:r>
      <w:r>
        <w:rPr>
          <w:rFonts w:hint="eastAsia"/>
        </w:rPr>
        <w:t>点击新增，编辑新出现对话框中的所有红色条目，录入完成后，点击保存进入添加卷内。如图：</w:t>
      </w:r>
    </w:p>
    <w:p w:rsidR="00013E9E" w:rsidRDefault="00E77726">
      <w:pPr>
        <w:ind w:firstLine="480"/>
      </w:pPr>
      <w:r>
        <w:rPr>
          <w:noProof/>
        </w:rPr>
        <w:drawing>
          <wp:inline distT="0" distB="0" distL="0" distR="0" wp14:anchorId="61552E04" wp14:editId="1BD337E8">
            <wp:extent cx="5276850" cy="2152650"/>
            <wp:effectExtent l="0" t="0" r="0"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6850" cy="2152650"/>
                    </a:xfrm>
                    <a:prstGeom prst="rect">
                      <a:avLst/>
                    </a:prstGeom>
                    <a:noFill/>
                    <a:ln>
                      <a:noFill/>
                    </a:ln>
                  </pic:spPr>
                </pic:pic>
              </a:graphicData>
            </a:graphic>
          </wp:inline>
        </w:drawing>
      </w:r>
    </w:p>
    <w:p w:rsidR="00013E9E" w:rsidRDefault="00E77726">
      <w:pPr>
        <w:ind w:firstLine="480"/>
      </w:pPr>
      <w:r>
        <w:rPr>
          <w:rFonts w:hint="eastAsia"/>
        </w:rPr>
        <w:t>注意：案卷号初始值一般默认为</w:t>
      </w:r>
      <w:r>
        <w:t>1</w:t>
      </w:r>
      <w:r>
        <w:rPr>
          <w:rFonts w:hint="eastAsia"/>
        </w:rPr>
        <w:t>，，题名为</w:t>
      </w:r>
      <w:r>
        <w:t>***</w:t>
      </w:r>
      <w:r>
        <w:rPr>
          <w:rFonts w:hint="eastAsia"/>
        </w:rPr>
        <w:t>届（</w:t>
      </w:r>
      <w:r>
        <w:t>***</w:t>
      </w:r>
      <w:r>
        <w:rPr>
          <w:rFonts w:hint="eastAsia"/>
        </w:rPr>
        <w:t>级）</w:t>
      </w:r>
      <w:r>
        <w:t>**</w:t>
      </w:r>
      <w:r>
        <w:rPr>
          <w:rFonts w:hint="eastAsia"/>
        </w:rPr>
        <w:t>专业本科</w:t>
      </w:r>
      <w:r>
        <w:t>**</w:t>
      </w:r>
      <w:r>
        <w:rPr>
          <w:rFonts w:hint="eastAsia"/>
        </w:rPr>
        <w:t>班学生</w:t>
      </w:r>
      <w:r>
        <w:t>***</w:t>
      </w:r>
      <w:r>
        <w:rPr>
          <w:rFonts w:hint="eastAsia"/>
        </w:rPr>
        <w:t>优秀毕业设计：（设计或是论文题目）。保管期限为</w:t>
      </w:r>
      <w:r>
        <w:t>30</w:t>
      </w:r>
      <w:r>
        <w:rPr>
          <w:rFonts w:hint="eastAsia"/>
        </w:rPr>
        <w:t>年。</w:t>
      </w:r>
    </w:p>
    <w:p w:rsidR="00013E9E" w:rsidRDefault="00E77726">
      <w:pPr>
        <w:ind w:firstLine="480"/>
      </w:pPr>
      <w:r>
        <w:t>2</w:t>
      </w:r>
      <w:r w:rsidR="00C3068C">
        <w:rPr>
          <w:rFonts w:hint="eastAsia"/>
        </w:rPr>
        <w:t>.</w:t>
      </w:r>
      <w:r>
        <w:rPr>
          <w:rFonts w:hint="eastAsia"/>
        </w:rPr>
        <w:t>进入文件的编辑录入，所有的红色条目都必须被编辑，录入完毕后，点击保存并新增下一条如图：</w:t>
      </w:r>
    </w:p>
    <w:p w:rsidR="00013E9E" w:rsidRDefault="00E77726">
      <w:pPr>
        <w:pStyle w:val="af1"/>
        <w:ind w:left="502" w:firstLineChars="0" w:firstLine="0"/>
      </w:pPr>
      <w:r>
        <w:rPr>
          <w:noProof/>
        </w:rPr>
        <w:lastRenderedPageBreak/>
        <w:drawing>
          <wp:inline distT="0" distB="0" distL="0" distR="0" wp14:anchorId="11147AB4" wp14:editId="59B40070">
            <wp:extent cx="5276850" cy="2505075"/>
            <wp:effectExtent l="0" t="0" r="0" b="952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6850" cy="2505075"/>
                    </a:xfrm>
                    <a:prstGeom prst="rect">
                      <a:avLst/>
                    </a:prstGeom>
                    <a:noFill/>
                    <a:ln>
                      <a:noFill/>
                    </a:ln>
                  </pic:spPr>
                </pic:pic>
              </a:graphicData>
            </a:graphic>
          </wp:inline>
        </w:drawing>
      </w:r>
    </w:p>
    <w:p w:rsidR="00013E9E" w:rsidRDefault="00E77726">
      <w:pPr>
        <w:pStyle w:val="af1"/>
        <w:ind w:left="502" w:firstLineChars="0" w:firstLine="0"/>
      </w:pPr>
      <w:r>
        <w:rPr>
          <w:rFonts w:hint="eastAsia"/>
        </w:rPr>
        <w:t>备注：对话框中的其他责任者是必填的</w:t>
      </w:r>
    </w:p>
    <w:p w:rsidR="00013E9E" w:rsidRDefault="00E77726">
      <w:pPr>
        <w:pStyle w:val="af1"/>
        <w:ind w:firstLineChars="0" w:firstLine="0"/>
      </w:pPr>
      <w:r>
        <w:t>3</w:t>
      </w:r>
      <w:r w:rsidR="00C3068C">
        <w:rPr>
          <w:rFonts w:hint="eastAsia"/>
        </w:rPr>
        <w:t>.</w:t>
      </w:r>
      <w:r>
        <w:rPr>
          <w:rFonts w:hint="eastAsia"/>
        </w:rPr>
        <w:t>点击保存并新增下一条，进入该案卷第二个文件的录入，同样编辑对话框中的所有红色条目，完成后，如果还有文件未录入，那么继续点击“保存并新增下一条”具体如图：</w:t>
      </w:r>
    </w:p>
    <w:p w:rsidR="00013E9E" w:rsidRDefault="00E77726" w:rsidP="00E77726">
      <w:pPr>
        <w:pStyle w:val="af1"/>
        <w:ind w:firstLineChars="67" w:firstLine="161"/>
      </w:pPr>
      <w:r>
        <w:rPr>
          <w:noProof/>
        </w:rPr>
        <w:drawing>
          <wp:inline distT="0" distB="0" distL="0" distR="0" wp14:anchorId="6981B99A" wp14:editId="30BA3EE2">
            <wp:extent cx="5267325" cy="2533650"/>
            <wp:effectExtent l="0" t="0" r="9525"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013E9E" w:rsidRDefault="00E77726">
      <w:pPr>
        <w:ind w:firstLine="480"/>
      </w:pPr>
      <w:r>
        <w:t>4</w:t>
      </w:r>
      <w:r w:rsidR="00C3068C">
        <w:rPr>
          <w:rFonts w:hint="eastAsia"/>
        </w:rPr>
        <w:t>.</w:t>
      </w:r>
      <w:r>
        <w:rPr>
          <w:rFonts w:hint="eastAsia"/>
        </w:rPr>
        <w:t>后续的文件录入都是同样的操作方法，直到该案卷中所有的文件录入完毕后，再点击保存，至此，完成了一个毕业设计（论文）档案的输机。</w:t>
      </w:r>
    </w:p>
    <w:p w:rsidR="00013E9E" w:rsidRDefault="00E77726">
      <w:pPr>
        <w:ind w:firstLine="482"/>
      </w:pPr>
      <w:r>
        <w:rPr>
          <w:rFonts w:hint="eastAsia"/>
          <w:b/>
        </w:rPr>
        <w:t>备注：如果文件录入中途被中断，要继续同一本试卷里后续文件的录入时，请点击文件显示下的“新增”，如图：</w:t>
      </w:r>
    </w:p>
    <w:p w:rsidR="00013E9E" w:rsidRDefault="00E77726">
      <w:pPr>
        <w:ind w:firstLine="480"/>
      </w:pPr>
      <w:r>
        <w:rPr>
          <w:noProof/>
        </w:rPr>
        <w:lastRenderedPageBreak/>
        <w:drawing>
          <wp:inline distT="0" distB="0" distL="0" distR="0" wp14:anchorId="740B3A31" wp14:editId="6DC45EB0">
            <wp:extent cx="5276850" cy="211455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76850" cy="2114550"/>
                    </a:xfrm>
                    <a:prstGeom prst="rect">
                      <a:avLst/>
                    </a:prstGeom>
                    <a:noFill/>
                    <a:ln>
                      <a:noFill/>
                    </a:ln>
                  </pic:spPr>
                </pic:pic>
              </a:graphicData>
            </a:graphic>
          </wp:inline>
        </w:drawing>
      </w:r>
    </w:p>
    <w:p w:rsidR="00013E9E" w:rsidRDefault="00E77726">
      <w:pPr>
        <w:ind w:left="360" w:hangingChars="150" w:hanging="360"/>
      </w:pPr>
      <w:r>
        <w:t>5</w:t>
      </w:r>
      <w:r w:rsidR="00C3068C">
        <w:rPr>
          <w:rFonts w:hint="eastAsia"/>
        </w:rPr>
        <w:t>.</w:t>
      </w:r>
      <w:r>
        <w:rPr>
          <w:rFonts w:hint="eastAsia"/>
        </w:rPr>
        <w:t>查看。录入完成后，要查看自己录入的数据，可以点击“关联卷内”上的小三角就可以查看了。下图上面就是您录入的案卷目录、下面就是文件目录</w:t>
      </w:r>
    </w:p>
    <w:p w:rsidR="00013E9E" w:rsidRDefault="00E77726" w:rsidP="00E77726">
      <w:pPr>
        <w:pStyle w:val="af1"/>
        <w:ind w:firstLineChars="67" w:firstLine="161"/>
      </w:pPr>
      <w:r>
        <w:rPr>
          <w:noProof/>
        </w:rPr>
        <w:drawing>
          <wp:inline distT="0" distB="0" distL="0" distR="0" wp14:anchorId="21716D91" wp14:editId="17850F3F">
            <wp:extent cx="5276850" cy="1285875"/>
            <wp:effectExtent l="0" t="0" r="0" b="952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6850" cy="1285875"/>
                    </a:xfrm>
                    <a:prstGeom prst="rect">
                      <a:avLst/>
                    </a:prstGeom>
                    <a:noFill/>
                    <a:ln>
                      <a:noFill/>
                    </a:ln>
                  </pic:spPr>
                </pic:pic>
              </a:graphicData>
            </a:graphic>
          </wp:inline>
        </w:drawing>
      </w:r>
    </w:p>
    <w:p w:rsidR="00013E9E" w:rsidRDefault="00E77726">
      <w:pPr>
        <w:ind w:firstLine="480"/>
      </w:pPr>
      <w:r>
        <w:t>6</w:t>
      </w:r>
      <w:r w:rsidR="00C3068C">
        <w:rPr>
          <w:rFonts w:hint="eastAsia"/>
        </w:rPr>
        <w:t>.</w:t>
      </w:r>
      <w:r>
        <w:rPr>
          <w:rFonts w:hint="eastAsia"/>
        </w:rPr>
        <w:t>要继续录入下一毕业设计，可以先勾选相同分类号（</w:t>
      </w:r>
      <w:r>
        <w:t>JX16</w:t>
      </w:r>
      <w:r>
        <w:rPr>
          <w:rFonts w:hint="eastAsia"/>
        </w:rPr>
        <w:t>）当前最大案卷号，再点击工具栏上的新增，如图，然后按照步骤</w:t>
      </w:r>
      <w:r>
        <w:t>1-5</w:t>
      </w:r>
      <w:r>
        <w:rPr>
          <w:rFonts w:hint="eastAsia"/>
        </w:rPr>
        <w:t>重复</w:t>
      </w:r>
    </w:p>
    <w:p w:rsidR="00013E9E" w:rsidRDefault="00E77726" w:rsidP="00E77726">
      <w:pPr>
        <w:pStyle w:val="af1"/>
        <w:ind w:firstLineChars="67" w:firstLine="161"/>
      </w:pPr>
      <w:r>
        <w:rPr>
          <w:noProof/>
        </w:rPr>
        <w:drawing>
          <wp:inline distT="0" distB="0" distL="0" distR="0" wp14:anchorId="66A6A6DF" wp14:editId="225CA1B0">
            <wp:extent cx="5276850" cy="1381125"/>
            <wp:effectExtent l="0" t="0" r="0" b="952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6850" cy="1381125"/>
                    </a:xfrm>
                    <a:prstGeom prst="rect">
                      <a:avLst/>
                    </a:prstGeom>
                    <a:noFill/>
                    <a:ln>
                      <a:noFill/>
                    </a:ln>
                  </pic:spPr>
                </pic:pic>
              </a:graphicData>
            </a:graphic>
          </wp:inline>
        </w:drawing>
      </w:r>
    </w:p>
    <w:p w:rsidR="00013E9E" w:rsidRDefault="00E77726">
      <w:pPr>
        <w:ind w:firstLine="480"/>
      </w:pPr>
      <w:r>
        <w:t>7</w:t>
      </w:r>
      <w:r w:rsidR="00C3068C">
        <w:rPr>
          <w:rFonts w:hint="eastAsia"/>
        </w:rPr>
        <w:t>.</w:t>
      </w:r>
      <w:r>
        <w:rPr>
          <w:rFonts w:hint="eastAsia"/>
        </w:rPr>
        <w:t>档案录入完成后，请及时与档案馆相关人员联系，分配正式档号</w:t>
      </w:r>
    </w:p>
    <w:p w:rsidR="00013E9E" w:rsidRPr="00C3068C" w:rsidRDefault="00E77726" w:rsidP="00C3068C">
      <w:pPr>
        <w:ind w:firstLine="480"/>
      </w:pPr>
      <w:r w:rsidRPr="00C3068C">
        <w:t>8</w:t>
      </w:r>
      <w:r w:rsidR="00C3068C" w:rsidRPr="00C3068C">
        <w:rPr>
          <w:rFonts w:hint="eastAsia"/>
        </w:rPr>
        <w:t>.</w:t>
      </w:r>
      <w:r w:rsidRPr="00C3068C">
        <w:rPr>
          <w:rFonts w:hint="eastAsia"/>
        </w:rPr>
        <w:t>注意：论文和相应光盘档</w:t>
      </w:r>
      <w:proofErr w:type="gramStart"/>
      <w:r w:rsidRPr="00C3068C">
        <w:rPr>
          <w:rFonts w:hint="eastAsia"/>
        </w:rPr>
        <w:t>号分配</w:t>
      </w:r>
      <w:proofErr w:type="gramEnd"/>
      <w:r w:rsidRPr="00C3068C">
        <w:rPr>
          <w:rFonts w:hint="eastAsia"/>
        </w:rPr>
        <w:t>好了后，论文光盘和论文纸质档案之间相互填参见号。即将光盘的档号填到相应的论文案卷对话框里，如图：双击题名，在对话框的备注栏里写上相对应的光盘号</w:t>
      </w:r>
    </w:p>
    <w:p w:rsidR="00013E9E" w:rsidRDefault="00E77726">
      <w:pPr>
        <w:ind w:firstLine="482"/>
        <w:rPr>
          <w:rFonts w:ascii="Arial" w:hAnsi="Arial" w:cs="Arial"/>
          <w:b/>
        </w:rPr>
      </w:pPr>
      <w:r>
        <w:rPr>
          <w:rFonts w:ascii="Arial" w:hAnsi="Arial" w:cs="Arial"/>
          <w:b/>
          <w:noProof/>
        </w:rPr>
        <w:lastRenderedPageBreak/>
        <w:drawing>
          <wp:inline distT="0" distB="0" distL="0" distR="0" wp14:anchorId="56B3AD42" wp14:editId="460AB264">
            <wp:extent cx="5276850" cy="2457450"/>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6850" cy="2457450"/>
                    </a:xfrm>
                    <a:prstGeom prst="rect">
                      <a:avLst/>
                    </a:prstGeom>
                    <a:noFill/>
                    <a:ln>
                      <a:noFill/>
                    </a:ln>
                  </pic:spPr>
                </pic:pic>
              </a:graphicData>
            </a:graphic>
          </wp:inline>
        </w:drawing>
      </w:r>
    </w:p>
    <w:p w:rsidR="00013E9E" w:rsidRDefault="00E77726">
      <w:pPr>
        <w:ind w:firstLine="480"/>
      </w:pPr>
      <w:r>
        <w:rPr>
          <w:rFonts w:hint="eastAsia"/>
        </w:rPr>
        <w:t>二、打印卷内目录、备考表</w:t>
      </w:r>
    </w:p>
    <w:p w:rsidR="00013E9E" w:rsidRDefault="00E77726">
      <w:pPr>
        <w:ind w:firstLine="480"/>
      </w:pPr>
      <w:r>
        <w:rPr>
          <w:rFonts w:hint="eastAsia"/>
        </w:rPr>
        <w:t>分配</w:t>
      </w:r>
      <w:proofErr w:type="gramStart"/>
      <w:r>
        <w:rPr>
          <w:rFonts w:hint="eastAsia"/>
        </w:rPr>
        <w:t>好正式档</w:t>
      </w:r>
      <w:proofErr w:type="gramEnd"/>
      <w:r>
        <w:rPr>
          <w:rFonts w:hint="eastAsia"/>
        </w:rPr>
        <w:t>号后就可以开始打印了，打印步骤如下：</w:t>
      </w:r>
    </w:p>
    <w:p w:rsidR="00013E9E" w:rsidRDefault="00E77726">
      <w:pPr>
        <w:ind w:firstLine="480"/>
      </w:pPr>
      <w:r>
        <w:t>1</w:t>
      </w:r>
      <w:r w:rsidR="00C3068C">
        <w:rPr>
          <w:rFonts w:hint="eastAsia"/>
        </w:rPr>
        <w:t>.</w:t>
      </w:r>
      <w:r>
        <w:rPr>
          <w:rFonts w:hint="eastAsia"/>
        </w:rPr>
        <w:t>勾选要打印的案卷号，点击上面工具栏的“打印”，就可以选择打印卷内文件目录或者备考表了，注意的是：要将“是否将换页数为页次”那里的选项改为“否”，如下图：</w:t>
      </w:r>
    </w:p>
    <w:p w:rsidR="00013E9E" w:rsidRDefault="00E77726" w:rsidP="00E77726">
      <w:pPr>
        <w:pStyle w:val="af1"/>
        <w:ind w:firstLineChars="67" w:firstLine="161"/>
      </w:pPr>
      <w:r>
        <w:rPr>
          <w:noProof/>
        </w:rPr>
        <w:drawing>
          <wp:inline distT="0" distB="0" distL="0" distR="0" wp14:anchorId="236A7202" wp14:editId="45A47BBC">
            <wp:extent cx="5267325" cy="2733675"/>
            <wp:effectExtent l="0" t="0" r="9525" b="952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67325" cy="2733675"/>
                    </a:xfrm>
                    <a:prstGeom prst="rect">
                      <a:avLst/>
                    </a:prstGeom>
                    <a:noFill/>
                    <a:ln>
                      <a:noFill/>
                    </a:ln>
                  </pic:spPr>
                </pic:pic>
              </a:graphicData>
            </a:graphic>
          </wp:inline>
        </w:drawing>
      </w:r>
    </w:p>
    <w:p w:rsidR="00013E9E" w:rsidRDefault="00E77726">
      <w:pPr>
        <w:ind w:firstLine="480"/>
      </w:pPr>
      <w:r>
        <w:rPr>
          <w:rFonts w:hint="eastAsia"/>
        </w:rPr>
        <w:t>备注：该系统在当前页面一般默认显示</w:t>
      </w:r>
      <w:r>
        <w:t>15</w:t>
      </w:r>
      <w:r>
        <w:rPr>
          <w:rFonts w:hint="eastAsia"/>
        </w:rPr>
        <w:t>条记录，在打印作业的时候，如果录入的案卷超过</w:t>
      </w:r>
      <w:r>
        <w:t>15</w:t>
      </w:r>
      <w:r>
        <w:rPr>
          <w:rFonts w:hint="eastAsia"/>
        </w:rPr>
        <w:t>条，那么在选择打印之前最好先扩展当前页面显示的记录数，操作方式为：在方框内</w:t>
      </w:r>
      <w:proofErr w:type="gramStart"/>
      <w:r>
        <w:rPr>
          <w:rFonts w:hint="eastAsia"/>
        </w:rPr>
        <w:t>填入您</w:t>
      </w:r>
      <w:proofErr w:type="gramEnd"/>
      <w:r>
        <w:rPr>
          <w:rFonts w:hint="eastAsia"/>
        </w:rPr>
        <w:t>需要显示的记录数，然后回车，如下图：</w:t>
      </w:r>
    </w:p>
    <w:p w:rsidR="00013E9E" w:rsidRDefault="00E77726" w:rsidP="00E77726">
      <w:pPr>
        <w:pStyle w:val="af1"/>
        <w:ind w:firstLineChars="67" w:firstLine="161"/>
      </w:pPr>
      <w:r>
        <w:rPr>
          <w:noProof/>
        </w:rPr>
        <w:lastRenderedPageBreak/>
        <w:drawing>
          <wp:inline distT="0" distB="0" distL="0" distR="0" wp14:anchorId="522BC04D" wp14:editId="737D1E1D">
            <wp:extent cx="5276850" cy="2200275"/>
            <wp:effectExtent l="0" t="0" r="0" b="9525"/>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6850" cy="2200275"/>
                    </a:xfrm>
                    <a:prstGeom prst="rect">
                      <a:avLst/>
                    </a:prstGeom>
                    <a:noFill/>
                    <a:ln>
                      <a:noFill/>
                    </a:ln>
                  </pic:spPr>
                </pic:pic>
              </a:graphicData>
            </a:graphic>
          </wp:inline>
        </w:drawing>
      </w:r>
    </w:p>
    <w:p w:rsidR="00013E9E" w:rsidRDefault="00E77726">
      <w:pPr>
        <w:ind w:firstLine="480"/>
      </w:pPr>
      <w:r>
        <w:t>2</w:t>
      </w:r>
      <w:r w:rsidR="00C3068C">
        <w:rPr>
          <w:rFonts w:hint="eastAsia"/>
        </w:rPr>
        <w:t>.</w:t>
      </w:r>
      <w:r>
        <w:rPr>
          <w:rFonts w:hint="eastAsia"/>
        </w:rPr>
        <w:t>打印完成后，备考表有两个地方需要签字：</w:t>
      </w:r>
      <w:r>
        <w:t>A</w:t>
      </w:r>
      <w:r>
        <w:rPr>
          <w:rFonts w:hint="eastAsia"/>
        </w:rPr>
        <w:t>立卷人（签输入员的名字），检查人（分管档案工作的领导签字）</w:t>
      </w:r>
    </w:p>
    <w:p w:rsidR="00013E9E" w:rsidRDefault="00E77726">
      <w:pPr>
        <w:ind w:firstLine="480"/>
      </w:pPr>
      <w:r>
        <w:rPr>
          <w:rFonts w:hint="eastAsia"/>
        </w:rPr>
        <w:t>三、发起归档审核申请</w:t>
      </w:r>
    </w:p>
    <w:p w:rsidR="00013E9E" w:rsidRDefault="00E77726">
      <w:pPr>
        <w:ind w:firstLine="480"/>
      </w:pPr>
      <w:r>
        <w:rPr>
          <w:rFonts w:hint="eastAsia"/>
        </w:rPr>
        <w:t>完成档案录入，并打印了相关文档后，就可以发起归档审核申请了，操作方式为：</w:t>
      </w:r>
    </w:p>
    <w:p w:rsidR="00013E9E" w:rsidRDefault="00E77726">
      <w:pPr>
        <w:ind w:firstLine="480"/>
      </w:pPr>
      <w:r>
        <w:rPr>
          <w:rFonts w:hint="eastAsia"/>
        </w:rPr>
        <w:t>先勾选要归档的案卷，然后点击工具栏上的“归档”，出现对话框，再圈选相对应的人员名字，接着提交审核即可。如图：</w:t>
      </w:r>
    </w:p>
    <w:p w:rsidR="00013E9E" w:rsidRDefault="00E77726" w:rsidP="00E77726">
      <w:pPr>
        <w:pStyle w:val="af1"/>
        <w:ind w:firstLineChars="67" w:firstLine="161"/>
      </w:pPr>
      <w:r>
        <w:rPr>
          <w:noProof/>
        </w:rPr>
        <w:drawing>
          <wp:inline distT="0" distB="0" distL="0" distR="0" wp14:anchorId="21F93E11" wp14:editId="71CECB7E">
            <wp:extent cx="5267325" cy="1704975"/>
            <wp:effectExtent l="0" t="0" r="9525" b="9525"/>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67325" cy="1704975"/>
                    </a:xfrm>
                    <a:prstGeom prst="rect">
                      <a:avLst/>
                    </a:prstGeom>
                    <a:noFill/>
                    <a:ln>
                      <a:noFill/>
                    </a:ln>
                  </pic:spPr>
                </pic:pic>
              </a:graphicData>
            </a:graphic>
          </wp:inline>
        </w:drawing>
      </w:r>
    </w:p>
    <w:p w:rsidR="00013E9E" w:rsidRDefault="00013E9E" w:rsidP="00E77726">
      <w:pPr>
        <w:pStyle w:val="af1"/>
        <w:ind w:firstLineChars="67" w:firstLine="161"/>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C3068C" w:rsidRDefault="00C3068C">
      <w:pPr>
        <w:ind w:firstLine="723"/>
        <w:rPr>
          <w:rFonts w:ascii="Arial" w:hAnsi="Arial" w:cs="Arial" w:hint="eastAsia"/>
          <w:b/>
          <w:sz w:val="36"/>
          <w:szCs w:val="36"/>
        </w:rPr>
      </w:pPr>
    </w:p>
    <w:p w:rsidR="00013E9E" w:rsidRDefault="00C3068C">
      <w:pPr>
        <w:ind w:firstLine="723"/>
        <w:rPr>
          <w:rFonts w:ascii="Arial" w:hAnsi="Arial" w:cs="Arial"/>
          <w:b/>
          <w:sz w:val="36"/>
          <w:szCs w:val="36"/>
        </w:rPr>
      </w:pPr>
      <w:r>
        <w:rPr>
          <w:rFonts w:ascii="Arial" w:hAnsi="Arial" w:cs="Arial" w:hint="eastAsia"/>
          <w:b/>
          <w:sz w:val="36"/>
          <w:szCs w:val="36"/>
        </w:rPr>
        <w:lastRenderedPageBreak/>
        <w:t>D.</w:t>
      </w:r>
      <w:r w:rsidR="00E77726">
        <w:rPr>
          <w:rFonts w:ascii="Arial" w:hAnsi="Arial" w:cs="Arial" w:hint="eastAsia"/>
          <w:b/>
          <w:sz w:val="36"/>
          <w:szCs w:val="36"/>
        </w:rPr>
        <w:t>本科生优秀毕业设计（论文）光盘（分类号：</w:t>
      </w:r>
      <w:r w:rsidR="00E77726">
        <w:rPr>
          <w:rFonts w:ascii="Arial" w:hAnsi="Arial" w:cs="Arial"/>
          <w:b/>
          <w:sz w:val="36"/>
          <w:szCs w:val="36"/>
        </w:rPr>
        <w:t>SX19</w:t>
      </w:r>
      <w:r w:rsidR="00E77726">
        <w:rPr>
          <w:rFonts w:ascii="Arial" w:hAnsi="Arial" w:cs="Arial" w:hint="eastAsia"/>
          <w:b/>
          <w:sz w:val="36"/>
          <w:szCs w:val="36"/>
        </w:rPr>
        <w:t>）</w:t>
      </w:r>
    </w:p>
    <w:p w:rsidR="00013E9E" w:rsidRDefault="00E77726">
      <w:pPr>
        <w:pStyle w:val="af1"/>
        <w:ind w:left="142" w:firstLineChars="0" w:firstLine="0"/>
      </w:pPr>
      <w:r>
        <w:rPr>
          <w:noProof/>
        </w:rPr>
        <mc:AlternateContent>
          <mc:Choice Requires="wps">
            <w:drawing>
              <wp:anchor distT="0" distB="0" distL="114300" distR="114300" simplePos="0" relativeHeight="251576320" behindDoc="0" locked="0" layoutInCell="1" allowOverlap="1" wp14:anchorId="25619F41" wp14:editId="2D274B78">
                <wp:simplePos x="0" y="0"/>
                <wp:positionH relativeFrom="column">
                  <wp:posOffset>3933190</wp:posOffset>
                </wp:positionH>
                <wp:positionV relativeFrom="paragraph">
                  <wp:posOffset>96520</wp:posOffset>
                </wp:positionV>
                <wp:extent cx="149860" cy="635"/>
                <wp:effectExtent l="8890" t="58420" r="22225" b="55245"/>
                <wp:wrapNone/>
                <wp:docPr id="730" name="直接箭头连接符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63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09.7pt;margin-top:7.6pt;height:0.05pt;width:11.8pt;z-index:251576320;mso-width-relative:page;mso-height-relative:page;" filled="f" stroked="t" coordsize="21600,21600" o:gfxdata="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5X2Y9kAAAAJAQAADwAAAAAAAAABACAAAAAiAAAAZHJzL2Rvd25yZXYueG1s&#10;UEsBAhQAFAAAAAgAh07iQKWkQM/3AQAAowMAAA4AAAAAAAAAAQAgAAAAKAEAAGRycy9lMm9Eb2Mu&#10;eG1sUEsFBgAAAAAGAAYAWQEAAJEF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577344" behindDoc="0" locked="0" layoutInCell="1" allowOverlap="1" wp14:anchorId="5786FFAD" wp14:editId="710B7BD1">
                <wp:simplePos x="0" y="0"/>
                <wp:positionH relativeFrom="column">
                  <wp:posOffset>3006725</wp:posOffset>
                </wp:positionH>
                <wp:positionV relativeFrom="paragraph">
                  <wp:posOffset>96520</wp:posOffset>
                </wp:positionV>
                <wp:extent cx="215900" cy="0"/>
                <wp:effectExtent l="6350" t="58420" r="15875" b="55880"/>
                <wp:wrapNone/>
                <wp:docPr id="729" name="直接箭头连接符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36.75pt;margin-top:7.6pt;height:0pt;width:17pt;z-index:251577344;mso-width-relative:page;mso-height-relative:page;" filled="f" stroked="t" coordsize="21600,21600" o:gfxdata="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6BkDdgAAAAJAQAADwAAAAAAAAABACAAAAAiAAAAZHJzL2Rvd25yZXYueG1sUEsB&#10;AhQAFAAAAAgAh07iQGSBzav1AQAAoQMAAA4AAAAAAAAAAQAgAAAAJwEAAGRycy9lMm9Eb2MueG1s&#10;UEsFBgAAAAAGAAYAWQEAAI4F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578368" behindDoc="0" locked="0" layoutInCell="1" allowOverlap="1" wp14:anchorId="6099F750" wp14:editId="0DB1919B">
                <wp:simplePos x="0" y="0"/>
                <wp:positionH relativeFrom="column">
                  <wp:posOffset>2049145</wp:posOffset>
                </wp:positionH>
                <wp:positionV relativeFrom="paragraph">
                  <wp:posOffset>96520</wp:posOffset>
                </wp:positionV>
                <wp:extent cx="267335" cy="8255"/>
                <wp:effectExtent l="10795" t="48895" r="17145" b="57150"/>
                <wp:wrapNone/>
                <wp:docPr id="728" name="直接箭头连接符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825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61.35pt;margin-top:7.6pt;height:0.65pt;width:21.05pt;z-index:251578368;mso-width-relative:page;mso-height-relative:page;" filled="f" stroked="t" coordsize="21600,21600" o:gfxdata="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LAB1bZAAAACQEAAA8AAAAAAAAAAQAgAAAAIgAAAGRycy9kb3ducmV2Lnht&#10;bFBLAQIUABQAAAAIAIdO4kAyH4AJ+AEAAKQDAAAOAAAAAAAAAAEAIAAAACgBAABkcnMvZTJvRG9j&#10;LnhtbFBLBQYAAAAABgAGAFkBAACSBQAAAAA=&#10;">
                <v:fill on="f" focussize="0,0"/>
                <v:stroke color="#000000" joinstyle="round" endarrow="block"/>
                <v:imagedata o:title=""/>
                <o:lock v:ext="edit" aspectratio="f"/>
              </v:shape>
            </w:pict>
          </mc:Fallback>
        </mc:AlternateContent>
      </w:r>
      <w:r>
        <w:rPr>
          <w:rFonts w:ascii="Arial" w:hAnsi="Arial" w:cs="Arial" w:hint="eastAsia"/>
          <w:b/>
        </w:rPr>
        <w:t>一、账号登录后，</w:t>
      </w:r>
      <w:r>
        <w:rPr>
          <w:rFonts w:hint="eastAsia"/>
        </w:rPr>
        <w:t>按照学院</w:t>
      </w:r>
      <w:r>
        <w:t xml:space="preserve">     </w:t>
      </w:r>
      <w:r>
        <w:rPr>
          <w:rFonts w:hint="eastAsia"/>
        </w:rPr>
        <w:t>学院名称</w:t>
      </w:r>
      <w:r>
        <w:t xml:space="preserve">    </w:t>
      </w:r>
      <w:r>
        <w:rPr>
          <w:rFonts w:hint="eastAsia"/>
        </w:rPr>
        <w:t>声像档案</w:t>
      </w:r>
      <w:r>
        <w:t xml:space="preserve">   </w:t>
      </w:r>
      <w:r>
        <w:rPr>
          <w:rFonts w:hint="eastAsia"/>
        </w:rPr>
        <w:t>案卷目录的顺序依次点击，出现如下页面，就可以开始声像档案的录入了。</w:t>
      </w:r>
    </w:p>
    <w:p w:rsidR="00013E9E" w:rsidRDefault="00E77726">
      <w:pPr>
        <w:ind w:firstLine="482"/>
        <w:rPr>
          <w:rFonts w:ascii="Arial" w:hAnsi="Arial" w:cs="Arial"/>
          <w:b/>
        </w:rPr>
      </w:pPr>
      <w:r>
        <w:rPr>
          <w:rFonts w:ascii="Arial" w:hAnsi="Arial" w:cs="Arial"/>
          <w:b/>
        </w:rPr>
        <w:t xml:space="preserve"> </w:t>
      </w:r>
      <w:r>
        <w:rPr>
          <w:rFonts w:ascii="Arial" w:hAnsi="Arial" w:cs="Arial"/>
          <w:b/>
          <w:noProof/>
        </w:rPr>
        <w:drawing>
          <wp:inline distT="0" distB="0" distL="0" distR="0" wp14:anchorId="702B9D1B" wp14:editId="5436FEAE">
            <wp:extent cx="4162425" cy="2419350"/>
            <wp:effectExtent l="0" t="0" r="9525" b="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162425" cy="2419350"/>
                    </a:xfrm>
                    <a:prstGeom prst="rect">
                      <a:avLst/>
                    </a:prstGeom>
                    <a:noFill/>
                    <a:ln>
                      <a:noFill/>
                    </a:ln>
                  </pic:spPr>
                </pic:pic>
              </a:graphicData>
            </a:graphic>
          </wp:inline>
        </w:drawing>
      </w:r>
    </w:p>
    <w:p w:rsidR="00013E9E" w:rsidRDefault="00E77726">
      <w:pPr>
        <w:pStyle w:val="af1"/>
        <w:numPr>
          <w:ilvl w:val="0"/>
          <w:numId w:val="5"/>
        </w:numPr>
        <w:ind w:firstLineChars="0"/>
      </w:pPr>
      <w:r>
        <w:rPr>
          <w:rFonts w:hint="eastAsia"/>
        </w:rPr>
        <w:t>声像档案的录入步骤</w:t>
      </w:r>
    </w:p>
    <w:p w:rsidR="00013E9E" w:rsidRDefault="00E77726">
      <w:pPr>
        <w:pStyle w:val="af1"/>
        <w:numPr>
          <w:ilvl w:val="0"/>
          <w:numId w:val="7"/>
        </w:numPr>
        <w:ind w:firstLineChars="0"/>
      </w:pPr>
      <w:r>
        <w:rPr>
          <w:rFonts w:hint="eastAsia"/>
        </w:rPr>
        <w:t>一个学生的论文内容对应一张盘的录入步骤。</w:t>
      </w:r>
    </w:p>
    <w:p w:rsidR="00013E9E" w:rsidRDefault="00E77726">
      <w:pPr>
        <w:pStyle w:val="af1"/>
        <w:ind w:left="142" w:firstLineChars="0" w:firstLine="0"/>
      </w:pPr>
      <w:r>
        <w:t>1</w:t>
      </w:r>
      <w:r w:rsidR="00C3068C">
        <w:rPr>
          <w:rFonts w:hint="eastAsia"/>
        </w:rPr>
        <w:t>.</w:t>
      </w:r>
      <w:r>
        <w:rPr>
          <w:rFonts w:hint="eastAsia"/>
        </w:rPr>
        <w:t>点击新增，编辑新出现对话框中的所有红色条目，录入完成后，点击保存进入添加卷内。如图：</w:t>
      </w:r>
    </w:p>
    <w:p w:rsidR="00013E9E" w:rsidRDefault="00E77726">
      <w:pPr>
        <w:pStyle w:val="af1"/>
        <w:ind w:left="502" w:firstLineChars="0" w:firstLine="0"/>
        <w:rPr>
          <w:rFonts w:ascii="Arial" w:hAnsi="Arial" w:cs="Arial"/>
          <w:b/>
        </w:rPr>
      </w:pPr>
      <w:r>
        <w:rPr>
          <w:rFonts w:ascii="Arial" w:hAnsi="Arial" w:cs="Arial"/>
          <w:b/>
          <w:noProof/>
        </w:rPr>
        <w:drawing>
          <wp:inline distT="0" distB="0" distL="0" distR="0" wp14:anchorId="5CD54C60" wp14:editId="7DDFDFAE">
            <wp:extent cx="5276850" cy="2266950"/>
            <wp:effectExtent l="0" t="0" r="0"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6850" cy="2266950"/>
                    </a:xfrm>
                    <a:prstGeom prst="rect">
                      <a:avLst/>
                    </a:prstGeom>
                    <a:noFill/>
                    <a:ln>
                      <a:noFill/>
                    </a:ln>
                  </pic:spPr>
                </pic:pic>
              </a:graphicData>
            </a:graphic>
          </wp:inline>
        </w:drawing>
      </w:r>
    </w:p>
    <w:p w:rsidR="00013E9E" w:rsidRDefault="00E77726">
      <w:pPr>
        <w:ind w:firstLine="480"/>
        <w:rPr>
          <w:b/>
        </w:rPr>
      </w:pPr>
      <w:r>
        <w:rPr>
          <w:rFonts w:hint="eastAsia"/>
        </w:rPr>
        <w:t>注意：分类号点击“请选择”选</w:t>
      </w:r>
      <w:r>
        <w:t>SX19</w:t>
      </w:r>
      <w:r>
        <w:rPr>
          <w:rFonts w:hint="eastAsia"/>
        </w:rPr>
        <w:t>，案卷号初始值一般默认为</w:t>
      </w:r>
      <w:r>
        <w:t>1</w:t>
      </w:r>
      <w:r>
        <w:rPr>
          <w:rFonts w:hint="eastAsia"/>
        </w:rPr>
        <w:t>，，题名为</w:t>
      </w:r>
      <w:r>
        <w:t>***</w:t>
      </w:r>
      <w:r>
        <w:rPr>
          <w:rFonts w:hint="eastAsia"/>
        </w:rPr>
        <w:t>届（</w:t>
      </w:r>
      <w:r>
        <w:t>***</w:t>
      </w:r>
      <w:r>
        <w:rPr>
          <w:rFonts w:hint="eastAsia"/>
        </w:rPr>
        <w:t>级）</w:t>
      </w:r>
      <w:r>
        <w:t>**</w:t>
      </w:r>
      <w:r>
        <w:rPr>
          <w:rFonts w:hint="eastAsia"/>
        </w:rPr>
        <w:t>专业本科</w:t>
      </w:r>
      <w:r>
        <w:t>**</w:t>
      </w:r>
      <w:r>
        <w:rPr>
          <w:rFonts w:hint="eastAsia"/>
        </w:rPr>
        <w:t>班学生</w:t>
      </w:r>
      <w:r>
        <w:t>***</w:t>
      </w:r>
      <w:r>
        <w:rPr>
          <w:rFonts w:hint="eastAsia"/>
        </w:rPr>
        <w:t>优秀毕业设计：设计或是论文题目。保管期限为</w:t>
      </w:r>
      <w:r>
        <w:t>30</w:t>
      </w:r>
      <w:r>
        <w:rPr>
          <w:rFonts w:hint="eastAsia"/>
        </w:rPr>
        <w:t>年，</w:t>
      </w:r>
      <w:r>
        <w:rPr>
          <w:rFonts w:hint="eastAsia"/>
          <w:b/>
        </w:rPr>
        <w:t>写上电子文件的大小。</w:t>
      </w:r>
    </w:p>
    <w:p w:rsidR="00013E9E" w:rsidRDefault="00E77726">
      <w:pPr>
        <w:ind w:firstLine="480"/>
      </w:pPr>
      <w:r>
        <w:t>2</w:t>
      </w:r>
      <w:r w:rsidR="00C3068C">
        <w:rPr>
          <w:rFonts w:hint="eastAsia"/>
        </w:rPr>
        <w:t>.</w:t>
      </w:r>
      <w:r>
        <w:rPr>
          <w:rFonts w:hint="eastAsia"/>
        </w:rPr>
        <w:t>进入光盘内文件的编辑录入，对话框中所有的红色条目都必须被编辑，录入完毕后，点击保存，如图：</w:t>
      </w:r>
    </w:p>
    <w:p w:rsidR="00013E9E" w:rsidRDefault="00E77726">
      <w:pPr>
        <w:ind w:left="142" w:firstLine="480"/>
      </w:pPr>
      <w:r>
        <w:rPr>
          <w:noProof/>
        </w:rPr>
        <w:lastRenderedPageBreak/>
        <w:drawing>
          <wp:inline distT="0" distB="0" distL="0" distR="0" wp14:anchorId="10950A21" wp14:editId="40B24777">
            <wp:extent cx="5257800" cy="2114550"/>
            <wp:effectExtent l="0" t="0" r="0" b="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257800" cy="2114550"/>
                    </a:xfrm>
                    <a:prstGeom prst="rect">
                      <a:avLst/>
                    </a:prstGeom>
                    <a:noFill/>
                    <a:ln>
                      <a:noFill/>
                    </a:ln>
                  </pic:spPr>
                </pic:pic>
              </a:graphicData>
            </a:graphic>
          </wp:inline>
        </w:drawing>
      </w:r>
    </w:p>
    <w:p w:rsidR="00013E9E" w:rsidRDefault="00E77726">
      <w:pPr>
        <w:pStyle w:val="af1"/>
        <w:numPr>
          <w:ilvl w:val="0"/>
          <w:numId w:val="7"/>
        </w:numPr>
        <w:ind w:left="502" w:firstLineChars="0"/>
        <w:rPr>
          <w:rFonts w:ascii="Arial" w:hAnsi="Arial" w:cs="Arial"/>
          <w:b/>
        </w:rPr>
      </w:pPr>
      <w:r>
        <w:rPr>
          <w:rFonts w:ascii="Arial" w:hAnsi="Arial" w:cs="Arial" w:hint="eastAsia"/>
          <w:b/>
        </w:rPr>
        <w:t>所有学生论文（设计）在同一张光盘，即一个学院一张光盘的录入步骤：</w:t>
      </w:r>
    </w:p>
    <w:p w:rsidR="00013E9E" w:rsidRDefault="00E77726">
      <w:pPr>
        <w:pStyle w:val="af1"/>
        <w:ind w:left="142" w:firstLineChars="0" w:firstLine="0"/>
        <w:rPr>
          <w:rFonts w:ascii="Arial" w:hAnsi="Arial" w:cs="Arial"/>
          <w:b/>
        </w:rPr>
      </w:pPr>
      <w:r>
        <w:rPr>
          <w:rFonts w:ascii="Arial" w:hAnsi="Arial" w:cs="Arial"/>
          <w:b/>
        </w:rPr>
        <w:t>1</w:t>
      </w:r>
      <w:r w:rsidR="00C3068C">
        <w:rPr>
          <w:rFonts w:ascii="Arial" w:hAnsi="Arial" w:cs="Arial" w:hint="eastAsia"/>
          <w:b/>
        </w:rPr>
        <w:t>.</w:t>
      </w:r>
      <w:r>
        <w:rPr>
          <w:rFonts w:hint="eastAsia"/>
        </w:rPr>
        <w:t>点击新增，编辑新出现对话框中的所有红色条目，录入完成后，点击保存进入添加卷内。如图：</w:t>
      </w:r>
    </w:p>
    <w:p w:rsidR="00013E9E" w:rsidRDefault="00E77726">
      <w:pPr>
        <w:pStyle w:val="af1"/>
        <w:ind w:left="142" w:firstLineChars="0" w:firstLine="0"/>
        <w:rPr>
          <w:rFonts w:ascii="Arial" w:hAnsi="Arial" w:cs="Arial"/>
          <w:b/>
        </w:rPr>
      </w:pPr>
      <w:r>
        <w:rPr>
          <w:rFonts w:ascii="Arial" w:hAnsi="Arial" w:cs="Arial"/>
          <w:b/>
          <w:noProof/>
        </w:rPr>
        <w:drawing>
          <wp:inline distT="0" distB="0" distL="0" distR="0" wp14:anchorId="126C71E8" wp14:editId="655A844E">
            <wp:extent cx="5276850" cy="2466975"/>
            <wp:effectExtent l="0" t="0" r="0" b="9525"/>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a:noFill/>
                    </a:ln>
                  </pic:spPr>
                </pic:pic>
              </a:graphicData>
            </a:graphic>
          </wp:inline>
        </w:drawing>
      </w:r>
    </w:p>
    <w:p w:rsidR="00013E9E" w:rsidRDefault="00E77726">
      <w:pPr>
        <w:ind w:firstLine="480"/>
        <w:rPr>
          <w:b/>
        </w:rPr>
      </w:pPr>
      <w:r>
        <w:rPr>
          <w:rFonts w:hint="eastAsia"/>
        </w:rPr>
        <w:t>注意：分类号点击“请选择”选</w:t>
      </w:r>
      <w:r>
        <w:t>SX19</w:t>
      </w:r>
      <w:r>
        <w:rPr>
          <w:rFonts w:hint="eastAsia"/>
        </w:rPr>
        <w:t>，题名为</w:t>
      </w:r>
      <w:r>
        <w:t>***</w:t>
      </w:r>
      <w:r>
        <w:rPr>
          <w:rFonts w:hint="eastAsia"/>
        </w:rPr>
        <w:t>届（</w:t>
      </w:r>
      <w:r>
        <w:t>***</w:t>
      </w:r>
      <w:r>
        <w:rPr>
          <w:rFonts w:hint="eastAsia"/>
        </w:rPr>
        <w:t>级）</w:t>
      </w:r>
      <w:r>
        <w:t>***</w:t>
      </w:r>
      <w:r>
        <w:rPr>
          <w:rFonts w:hint="eastAsia"/>
        </w:rPr>
        <w:t>学院本科学生优秀毕业设计</w:t>
      </w:r>
      <w:r>
        <w:t>—</w:t>
      </w:r>
      <w:r>
        <w:rPr>
          <w:rFonts w:hint="eastAsia"/>
        </w:rPr>
        <w:t>几人。保管期限为</w:t>
      </w:r>
      <w:r>
        <w:t>30</w:t>
      </w:r>
      <w:r>
        <w:rPr>
          <w:rFonts w:hint="eastAsia"/>
        </w:rPr>
        <w:t>年，</w:t>
      </w:r>
      <w:r>
        <w:rPr>
          <w:rFonts w:hint="eastAsia"/>
          <w:b/>
        </w:rPr>
        <w:t>写上电子文件的大小。</w:t>
      </w:r>
    </w:p>
    <w:p w:rsidR="00013E9E" w:rsidRDefault="00E77726">
      <w:pPr>
        <w:ind w:firstLineChars="98" w:firstLine="236"/>
      </w:pPr>
      <w:r>
        <w:rPr>
          <w:rFonts w:ascii="Arial" w:hAnsi="Arial" w:cs="Arial"/>
          <w:b/>
        </w:rPr>
        <w:t>2</w:t>
      </w:r>
      <w:r w:rsidR="00C3068C">
        <w:rPr>
          <w:rFonts w:ascii="Arial" w:hAnsi="Arial" w:cs="Arial" w:hint="eastAsia"/>
          <w:b/>
        </w:rPr>
        <w:t>.</w:t>
      </w:r>
      <w:r>
        <w:rPr>
          <w:rFonts w:hint="eastAsia"/>
        </w:rPr>
        <w:t>进入第一个学生论文</w:t>
      </w:r>
      <w:r>
        <w:t>(</w:t>
      </w:r>
      <w:r>
        <w:rPr>
          <w:rFonts w:hint="eastAsia"/>
        </w:rPr>
        <w:t>设计</w:t>
      </w:r>
      <w:r>
        <w:t>)</w:t>
      </w:r>
      <w:r>
        <w:rPr>
          <w:rFonts w:hint="eastAsia"/>
        </w:rPr>
        <w:t>电子文档的编辑录入，所有的红色条目都必须被编辑，录入完毕后，点击保存并新增下一条，如图：</w:t>
      </w:r>
    </w:p>
    <w:p w:rsidR="00013E9E" w:rsidRDefault="00E77726">
      <w:pPr>
        <w:ind w:firstLineChars="98" w:firstLine="236"/>
        <w:rPr>
          <w:rFonts w:ascii="Arial" w:hAnsi="Arial" w:cs="Arial"/>
          <w:b/>
        </w:rPr>
      </w:pPr>
      <w:r>
        <w:rPr>
          <w:rFonts w:ascii="Arial" w:hAnsi="Arial" w:cs="Arial"/>
          <w:b/>
          <w:noProof/>
        </w:rPr>
        <w:lastRenderedPageBreak/>
        <w:drawing>
          <wp:inline distT="0" distB="0" distL="0" distR="0" wp14:anchorId="5C9298EC" wp14:editId="7F0187D9">
            <wp:extent cx="5276850" cy="2505075"/>
            <wp:effectExtent l="0" t="0" r="0" b="9525"/>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276850" cy="2505075"/>
                    </a:xfrm>
                    <a:prstGeom prst="rect">
                      <a:avLst/>
                    </a:prstGeom>
                    <a:noFill/>
                    <a:ln>
                      <a:noFill/>
                    </a:ln>
                  </pic:spPr>
                </pic:pic>
              </a:graphicData>
            </a:graphic>
          </wp:inline>
        </w:drawing>
      </w:r>
    </w:p>
    <w:p w:rsidR="00013E9E" w:rsidRDefault="00E77726">
      <w:pPr>
        <w:ind w:firstLineChars="98" w:firstLine="235"/>
        <w:rPr>
          <w:rFonts w:ascii="Arial" w:hAnsi="Arial" w:cs="Arial"/>
          <w:b/>
        </w:rPr>
      </w:pPr>
      <w:r>
        <w:rPr>
          <w:rFonts w:hint="eastAsia"/>
        </w:rPr>
        <w:t>其中：题名为</w:t>
      </w:r>
      <w:r>
        <w:t>***</w:t>
      </w:r>
      <w:r>
        <w:rPr>
          <w:rFonts w:hint="eastAsia"/>
        </w:rPr>
        <w:t>届（</w:t>
      </w:r>
      <w:r>
        <w:t>***</w:t>
      </w:r>
      <w:r>
        <w:rPr>
          <w:rFonts w:hint="eastAsia"/>
        </w:rPr>
        <w:t>级）</w:t>
      </w:r>
      <w:r>
        <w:t>**</w:t>
      </w:r>
      <w:r>
        <w:rPr>
          <w:rFonts w:hint="eastAsia"/>
        </w:rPr>
        <w:t>专业本科</w:t>
      </w:r>
      <w:r>
        <w:t>**</w:t>
      </w:r>
      <w:r>
        <w:rPr>
          <w:rFonts w:hint="eastAsia"/>
        </w:rPr>
        <w:t>班学生</w:t>
      </w:r>
      <w:r>
        <w:t>***</w:t>
      </w:r>
      <w:r>
        <w:rPr>
          <w:rFonts w:hint="eastAsia"/>
        </w:rPr>
        <w:t>优秀毕业设计：设计或是论文题目。</w:t>
      </w:r>
    </w:p>
    <w:p w:rsidR="00013E9E" w:rsidRDefault="00E77726">
      <w:pPr>
        <w:ind w:firstLine="482"/>
      </w:pPr>
      <w:r>
        <w:rPr>
          <w:rFonts w:ascii="Arial" w:hAnsi="Arial" w:cs="Arial"/>
          <w:b/>
        </w:rPr>
        <w:t>3</w:t>
      </w:r>
      <w:r w:rsidR="00C3068C">
        <w:rPr>
          <w:rFonts w:ascii="Arial" w:hAnsi="Arial" w:cs="Arial" w:hint="eastAsia"/>
          <w:b/>
        </w:rPr>
        <w:t>.</w:t>
      </w:r>
      <w:r>
        <w:rPr>
          <w:rFonts w:hint="eastAsia"/>
        </w:rPr>
        <w:t>点击保存并新增下一条，进入该案卷第二个学生论文</w:t>
      </w:r>
      <w:r>
        <w:t>(</w:t>
      </w:r>
      <w:r>
        <w:rPr>
          <w:rFonts w:hint="eastAsia"/>
        </w:rPr>
        <w:t>设计</w:t>
      </w:r>
      <w:r>
        <w:t>)</w:t>
      </w:r>
      <w:r>
        <w:rPr>
          <w:rFonts w:hint="eastAsia"/>
        </w:rPr>
        <w:t>电子文档的录入，同样编辑对话框中的所有红色条目，录入完毕后，点击保存并新增下一条，具体如图：</w:t>
      </w:r>
    </w:p>
    <w:p w:rsidR="00013E9E" w:rsidRDefault="00E77726">
      <w:pPr>
        <w:pStyle w:val="af1"/>
        <w:ind w:left="142" w:firstLineChars="0" w:firstLine="0"/>
      </w:pPr>
      <w:r>
        <w:rPr>
          <w:noProof/>
        </w:rPr>
        <w:drawing>
          <wp:inline distT="0" distB="0" distL="0" distR="0" wp14:anchorId="78C5822B" wp14:editId="4C1FB2DE">
            <wp:extent cx="5267325" cy="2533650"/>
            <wp:effectExtent l="0" t="0" r="9525" b="0"/>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67325" cy="2533650"/>
                    </a:xfrm>
                    <a:prstGeom prst="rect">
                      <a:avLst/>
                    </a:prstGeom>
                    <a:noFill/>
                    <a:ln>
                      <a:noFill/>
                    </a:ln>
                  </pic:spPr>
                </pic:pic>
              </a:graphicData>
            </a:graphic>
          </wp:inline>
        </w:drawing>
      </w:r>
    </w:p>
    <w:p w:rsidR="00013E9E" w:rsidRDefault="00E77726">
      <w:pPr>
        <w:ind w:firstLine="480"/>
      </w:pPr>
      <w:r>
        <w:t>4</w:t>
      </w:r>
      <w:r w:rsidR="00C3068C">
        <w:rPr>
          <w:rFonts w:hint="eastAsia"/>
        </w:rPr>
        <w:t>.</w:t>
      </w:r>
      <w:r>
        <w:rPr>
          <w:rFonts w:hint="eastAsia"/>
        </w:rPr>
        <w:t>后续的文件录入都是同样的操作方法，直到该光盘中所有的学生电子文件录入完毕后，再点击保存。</w:t>
      </w:r>
    </w:p>
    <w:p w:rsidR="00013E9E" w:rsidRDefault="00E77726">
      <w:pPr>
        <w:ind w:left="361" w:hangingChars="150" w:hanging="361"/>
      </w:pPr>
      <w:r>
        <w:rPr>
          <w:rFonts w:ascii="Arial" w:hAnsi="Arial" w:cs="Arial" w:hint="eastAsia"/>
          <w:b/>
        </w:rPr>
        <w:t>三、</w:t>
      </w:r>
      <w:r>
        <w:rPr>
          <w:rFonts w:hint="eastAsia"/>
        </w:rPr>
        <w:t>查看。录入完成后，要查看自己录入的数据，可以点击“关联卷内”上的小三角就可以查看了。下图上面就是您录入光盘的案卷目录、下面就是文件目录。</w:t>
      </w:r>
    </w:p>
    <w:p w:rsidR="00013E9E" w:rsidRDefault="00E77726">
      <w:pPr>
        <w:ind w:firstLineChars="98" w:firstLine="236"/>
        <w:rPr>
          <w:rFonts w:ascii="Arial" w:hAnsi="Arial" w:cs="Arial"/>
          <w:b/>
        </w:rPr>
      </w:pPr>
      <w:r>
        <w:rPr>
          <w:rFonts w:ascii="Arial" w:hAnsi="Arial" w:cs="Arial"/>
          <w:b/>
          <w:noProof/>
        </w:rPr>
        <w:lastRenderedPageBreak/>
        <w:drawing>
          <wp:inline distT="0" distB="0" distL="0" distR="0" wp14:anchorId="771DC33D" wp14:editId="4BD7FE22">
            <wp:extent cx="5267325" cy="2076450"/>
            <wp:effectExtent l="0" t="0" r="9525"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67325" cy="2076450"/>
                    </a:xfrm>
                    <a:prstGeom prst="rect">
                      <a:avLst/>
                    </a:prstGeom>
                    <a:noFill/>
                    <a:ln>
                      <a:noFill/>
                    </a:ln>
                  </pic:spPr>
                </pic:pic>
              </a:graphicData>
            </a:graphic>
          </wp:inline>
        </w:drawing>
      </w:r>
    </w:p>
    <w:p w:rsidR="00013E9E" w:rsidRDefault="00E77726">
      <w:pPr>
        <w:ind w:firstLine="480"/>
      </w:pPr>
      <w:r>
        <w:rPr>
          <w:rFonts w:hint="eastAsia"/>
        </w:rPr>
        <w:t>四、要继续录入下一张光盘，可以先勾选相同分类号（</w:t>
      </w:r>
      <w:r>
        <w:t>Sx19</w:t>
      </w:r>
      <w:r>
        <w:rPr>
          <w:rFonts w:hint="eastAsia"/>
        </w:rPr>
        <w:t>）当前最大案卷号，再点击工具栏上的新增，如图，然后按照上述相应步骤录入。</w:t>
      </w:r>
    </w:p>
    <w:p w:rsidR="00013E9E" w:rsidRDefault="00E77726">
      <w:pPr>
        <w:pStyle w:val="af1"/>
        <w:ind w:left="142" w:firstLineChars="0" w:firstLine="0"/>
        <w:rPr>
          <w:rFonts w:ascii="Arial" w:hAnsi="Arial" w:cs="Arial"/>
          <w:b/>
        </w:rPr>
      </w:pPr>
      <w:r>
        <w:rPr>
          <w:rFonts w:ascii="Arial" w:hAnsi="Arial" w:cs="Arial"/>
          <w:b/>
          <w:noProof/>
        </w:rPr>
        <w:drawing>
          <wp:inline distT="0" distB="0" distL="0" distR="0" wp14:anchorId="383D4BAC" wp14:editId="228CDFDA">
            <wp:extent cx="5391150" cy="2476500"/>
            <wp:effectExtent l="0" t="0" r="0"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5391150" cy="2476500"/>
                    </a:xfrm>
                    <a:prstGeom prst="rect">
                      <a:avLst/>
                    </a:prstGeom>
                    <a:noFill/>
                    <a:ln>
                      <a:noFill/>
                    </a:ln>
                  </pic:spPr>
                </pic:pic>
              </a:graphicData>
            </a:graphic>
          </wp:inline>
        </w:drawing>
      </w:r>
    </w:p>
    <w:p w:rsidR="00013E9E" w:rsidRDefault="00E77726" w:rsidP="00C3068C">
      <w:pPr>
        <w:ind w:firstLine="480"/>
      </w:pPr>
      <w:r w:rsidRPr="00C3068C">
        <w:rPr>
          <w:rFonts w:ascii="Arial" w:hAnsi="Arial" w:cs="Arial" w:hint="eastAsia"/>
        </w:rPr>
        <w:t>五、</w:t>
      </w:r>
      <w:r>
        <w:rPr>
          <w:rFonts w:hint="eastAsia"/>
        </w:rPr>
        <w:t>档案录入完成后，请及时与档案馆相关人员联系，分配正式档号</w:t>
      </w:r>
    </w:p>
    <w:p w:rsidR="00013E9E" w:rsidRDefault="00E77726">
      <w:pPr>
        <w:ind w:firstLine="480"/>
        <w:rPr>
          <w:rFonts w:ascii="Arial" w:hAnsi="Arial" w:cs="Arial"/>
        </w:rPr>
      </w:pPr>
      <w:r>
        <w:rPr>
          <w:rFonts w:ascii="Arial" w:hAnsi="Arial" w:cs="Arial" w:hint="eastAsia"/>
        </w:rPr>
        <w:t>六、光盘不需要打印卷内目录和备考表</w:t>
      </w:r>
    </w:p>
    <w:p w:rsidR="00013E9E" w:rsidRDefault="00E77726">
      <w:pPr>
        <w:ind w:firstLine="480"/>
        <w:rPr>
          <w:rFonts w:ascii="Arial" w:hAnsi="Arial" w:cs="Arial"/>
        </w:rPr>
      </w:pPr>
      <w:r>
        <w:rPr>
          <w:rFonts w:ascii="Arial" w:hAnsi="Arial" w:cs="Arial" w:hint="eastAsia"/>
        </w:rPr>
        <w:t>七、光盘档</w:t>
      </w:r>
      <w:proofErr w:type="gramStart"/>
      <w:r>
        <w:rPr>
          <w:rFonts w:ascii="Arial" w:hAnsi="Arial" w:cs="Arial" w:hint="eastAsia"/>
        </w:rPr>
        <w:t>号分配</w:t>
      </w:r>
      <w:proofErr w:type="gramEnd"/>
      <w:r>
        <w:rPr>
          <w:rFonts w:ascii="Arial" w:hAnsi="Arial" w:cs="Arial" w:hint="eastAsia"/>
        </w:rPr>
        <w:t>好了后，论文光盘和论文纸质档案之间相互填参见号。即将光盘的档号填到相应的论文案卷对话框里，把论文的档号填到相应光盘的对话框里，如图：双击案卷题名，再在对话框的备注栏里面写上对应的论文档号</w:t>
      </w:r>
    </w:p>
    <w:p w:rsidR="00013E9E" w:rsidRDefault="00E77726">
      <w:pPr>
        <w:ind w:firstLine="482"/>
        <w:rPr>
          <w:rFonts w:ascii="Arial" w:hAnsi="Arial" w:cs="Arial"/>
          <w:b/>
        </w:rPr>
      </w:pPr>
      <w:r>
        <w:rPr>
          <w:rFonts w:ascii="Arial" w:hAnsi="Arial" w:cs="Arial"/>
          <w:b/>
          <w:noProof/>
        </w:rPr>
        <w:lastRenderedPageBreak/>
        <w:drawing>
          <wp:inline distT="0" distB="0" distL="0" distR="0" wp14:anchorId="117463EC" wp14:editId="392A1147">
            <wp:extent cx="5276850" cy="255270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276850" cy="2552700"/>
                    </a:xfrm>
                    <a:prstGeom prst="rect">
                      <a:avLst/>
                    </a:prstGeom>
                    <a:noFill/>
                    <a:ln>
                      <a:noFill/>
                    </a:ln>
                  </pic:spPr>
                </pic:pic>
              </a:graphicData>
            </a:graphic>
          </wp:inline>
        </w:drawing>
      </w:r>
    </w:p>
    <w:p w:rsidR="00013E9E" w:rsidRPr="00C3068C" w:rsidRDefault="00E77726" w:rsidP="00C3068C">
      <w:pPr>
        <w:ind w:firstLine="480"/>
        <w:rPr>
          <w:rFonts w:ascii="Arial" w:hAnsi="Arial" w:cs="Arial"/>
        </w:rPr>
      </w:pPr>
      <w:r w:rsidRPr="00C3068C">
        <w:rPr>
          <w:rFonts w:ascii="Arial" w:hAnsi="Arial" w:cs="Arial" w:hint="eastAsia"/>
        </w:rPr>
        <w:t>八、至此，光盘电子文件的录入完毕</w:t>
      </w:r>
    </w:p>
    <w:p w:rsidR="00013E9E" w:rsidRPr="00C3068C" w:rsidRDefault="00E77726" w:rsidP="00C3068C">
      <w:pPr>
        <w:ind w:firstLine="480"/>
      </w:pPr>
      <w:r w:rsidRPr="00C3068C">
        <w:rPr>
          <w:rFonts w:ascii="Arial" w:hAnsi="Arial" w:cs="Arial" w:hint="eastAsia"/>
        </w:rPr>
        <w:t>九、</w:t>
      </w:r>
      <w:r w:rsidRPr="00C3068C">
        <w:rPr>
          <w:rFonts w:hint="eastAsia"/>
        </w:rPr>
        <w:t>发起归档审核申请</w:t>
      </w:r>
    </w:p>
    <w:p w:rsidR="00013E9E" w:rsidRPr="00C3068C" w:rsidRDefault="00E77726">
      <w:pPr>
        <w:ind w:firstLine="480"/>
      </w:pPr>
      <w:r w:rsidRPr="00C3068C">
        <w:rPr>
          <w:rFonts w:hint="eastAsia"/>
        </w:rPr>
        <w:t>完成光盘录入，就可以发起归档审核申请了，操作方式为：</w:t>
      </w:r>
    </w:p>
    <w:p w:rsidR="00013E9E" w:rsidRDefault="00E77726">
      <w:pPr>
        <w:ind w:firstLine="480"/>
      </w:pPr>
      <w:r>
        <w:rPr>
          <w:rFonts w:hint="eastAsia"/>
        </w:rPr>
        <w:t>先勾选要归档的案卷，然后点击工具栏上的“归档”，出现对话框，再圈选相对应的人员名字，接着提交审核即可。如图：</w:t>
      </w:r>
    </w:p>
    <w:p w:rsidR="00013E9E" w:rsidRDefault="00E77726">
      <w:pPr>
        <w:ind w:firstLine="482"/>
        <w:rPr>
          <w:rFonts w:ascii="Arial" w:hAnsi="Arial" w:cs="Arial"/>
          <w:b/>
        </w:rPr>
      </w:pPr>
      <w:r>
        <w:rPr>
          <w:rFonts w:ascii="Arial" w:hAnsi="Arial" w:cs="Arial"/>
          <w:b/>
          <w:noProof/>
        </w:rPr>
        <w:drawing>
          <wp:inline distT="0" distB="0" distL="0" distR="0" wp14:anchorId="1DE5A1A5" wp14:editId="0D76EA0C">
            <wp:extent cx="5267325" cy="2286000"/>
            <wp:effectExtent l="0" t="0" r="9525"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267325" cy="2286000"/>
                    </a:xfrm>
                    <a:prstGeom prst="rect">
                      <a:avLst/>
                    </a:prstGeom>
                    <a:noFill/>
                    <a:ln>
                      <a:noFill/>
                    </a:ln>
                  </pic:spPr>
                </pic:pic>
              </a:graphicData>
            </a:graphic>
          </wp:inline>
        </w:drawing>
      </w: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013E9E">
      <w:pPr>
        <w:ind w:firstLine="482"/>
        <w:rPr>
          <w:rFonts w:ascii="Arial" w:hAnsi="Arial" w:cs="Arial"/>
          <w:b/>
        </w:rPr>
      </w:pPr>
    </w:p>
    <w:p w:rsidR="00013E9E" w:rsidRDefault="00C3068C">
      <w:pPr>
        <w:tabs>
          <w:tab w:val="right" w:pos="8844"/>
        </w:tabs>
        <w:ind w:firstLine="723"/>
        <w:rPr>
          <w:rFonts w:ascii="Arial" w:hAnsi="Arial" w:cs="Arial"/>
          <w:b/>
          <w:sz w:val="36"/>
          <w:szCs w:val="36"/>
        </w:rPr>
      </w:pPr>
      <w:r>
        <w:rPr>
          <w:rFonts w:ascii="Arial" w:hAnsi="Arial" w:cs="Arial" w:hint="eastAsia"/>
          <w:b/>
          <w:sz w:val="36"/>
          <w:szCs w:val="36"/>
        </w:rPr>
        <w:t>E.</w:t>
      </w:r>
      <w:r w:rsidR="00E77726">
        <w:rPr>
          <w:rFonts w:ascii="Arial" w:hAnsi="Arial" w:cs="Arial" w:hint="eastAsia"/>
          <w:b/>
          <w:sz w:val="36"/>
          <w:szCs w:val="36"/>
        </w:rPr>
        <w:t>原始成绩单的输机步骤（分类号</w:t>
      </w:r>
      <w:r w:rsidR="00E77726">
        <w:rPr>
          <w:rFonts w:ascii="Arial" w:hAnsi="Arial" w:cs="Arial"/>
          <w:b/>
          <w:sz w:val="36"/>
          <w:szCs w:val="36"/>
        </w:rPr>
        <w:t>ZL11</w:t>
      </w:r>
      <w:r w:rsidR="00E77726">
        <w:rPr>
          <w:rFonts w:ascii="Arial" w:hAnsi="Arial" w:cs="Arial" w:hint="eastAsia"/>
          <w:b/>
          <w:sz w:val="36"/>
          <w:szCs w:val="36"/>
        </w:rPr>
        <w:t>）</w:t>
      </w:r>
      <w:r w:rsidR="00E77726">
        <w:rPr>
          <w:rFonts w:ascii="Arial" w:hAnsi="Arial" w:cs="Arial"/>
          <w:b/>
          <w:sz w:val="36"/>
          <w:szCs w:val="36"/>
        </w:rPr>
        <w:tab/>
      </w:r>
    </w:p>
    <w:p w:rsidR="00013E9E" w:rsidRDefault="00E77726">
      <w:pPr>
        <w:ind w:firstLine="480"/>
        <w:rPr>
          <w:rFonts w:ascii="Arial" w:hAnsi="Arial" w:cs="Arial"/>
          <w:b/>
          <w:sz w:val="36"/>
          <w:szCs w:val="36"/>
        </w:rPr>
      </w:pPr>
      <w:r>
        <w:rPr>
          <w:noProof/>
        </w:rPr>
        <mc:AlternateContent>
          <mc:Choice Requires="wps">
            <w:drawing>
              <wp:anchor distT="0" distB="0" distL="114300" distR="114300" simplePos="0" relativeHeight="251579392" behindDoc="0" locked="0" layoutInCell="1" allowOverlap="1" wp14:anchorId="25FD7D31" wp14:editId="08B88870">
                <wp:simplePos x="0" y="0"/>
                <wp:positionH relativeFrom="column">
                  <wp:posOffset>3800475</wp:posOffset>
                </wp:positionH>
                <wp:positionV relativeFrom="paragraph">
                  <wp:posOffset>81915</wp:posOffset>
                </wp:positionV>
                <wp:extent cx="276225" cy="9525"/>
                <wp:effectExtent l="9525" t="43815" r="19050" b="60960"/>
                <wp:wrapNone/>
                <wp:docPr id="727" name="直接箭头连接符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952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99.25pt;margin-top:6.45pt;height:0.75pt;width:21.75pt;z-index:251579392;mso-width-relative:page;mso-height-relative:page;" filled="f" stroked="t" coordsize="21600,21600" o:gfxdata="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3pvMX2QAAAAkBAAAPAAAAAAAAAAEAIAAAACIAAABkcnMvZG93bnJldi54bWxQSwEC&#10;FAAUAAAACACHTuJAKYo2X/MBAACkAwAADgAAAAAAAAABACAAAAAoAQAAZHJzL2Uyb0RvYy54bWxQ&#10;SwUGAAAAAAYABgBZAQAAjQ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580416" behindDoc="0" locked="0" layoutInCell="1" allowOverlap="1" wp14:anchorId="2A56D6AE" wp14:editId="60768835">
                <wp:simplePos x="0" y="0"/>
                <wp:positionH relativeFrom="column">
                  <wp:posOffset>2663825</wp:posOffset>
                </wp:positionH>
                <wp:positionV relativeFrom="paragraph">
                  <wp:posOffset>91440</wp:posOffset>
                </wp:positionV>
                <wp:extent cx="247650" cy="0"/>
                <wp:effectExtent l="6350" t="53340" r="22225" b="60960"/>
                <wp:wrapNone/>
                <wp:docPr id="726" name="直接箭头连接符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9.75pt;margin-top:7.2pt;height:0pt;width:19.5pt;z-index:251580416;mso-width-relative:page;mso-height-relative:page;" filled="f" stroked="t" coordsize="21600,21600" o:gfxdata="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ms/5tgAAAAJAQAADwAAAAAAAAABACAAAAAiAAAAZHJzL2Rvd25yZXYueG1sUEsB&#10;AhQAFAAAAAgAh07iQGGBUs/1AQAAoQMAAA4AAAAAAAAAAQAgAAAAJwEAAGRycy9lMm9Eb2MueG1s&#10;UEsFBgAAAAAGAAYAWQEAAI4F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581440" behindDoc="0" locked="0" layoutInCell="1" allowOverlap="1" wp14:anchorId="3E543F88" wp14:editId="41161BEC">
                <wp:simplePos x="0" y="0"/>
                <wp:positionH relativeFrom="column">
                  <wp:posOffset>1695450</wp:posOffset>
                </wp:positionH>
                <wp:positionV relativeFrom="paragraph">
                  <wp:posOffset>110490</wp:posOffset>
                </wp:positionV>
                <wp:extent cx="276225" cy="0"/>
                <wp:effectExtent l="9525" t="53340" r="19050" b="60960"/>
                <wp:wrapNone/>
                <wp:docPr id="725" name="直接箭头连接符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33.5pt;margin-top:8.7pt;height:0pt;width:21.75pt;z-index:251581440;mso-width-relative:page;mso-height-relative:page;" filled="f" stroked="t" coordsize="21600,21600" o:gfxdata="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toYV2AAAAAkBAAAPAAAAAAAAAAEAIAAAACIAAABkcnMvZG93bnJldi54bWxQSwECFAAU&#10;AAAACACHTuJAdr8rGPEBAAChAwAADgAAAAAAAAABACAAAAAnAQAAZHJzL2Uyb0RvYy54bWxQSwUG&#10;AAAAAAYABgBZAQAAigUAAAAA&#10;">
                <v:fill on="f" focussize="0,0"/>
                <v:stroke color="#000000" joinstyle="round" endarrow="block"/>
                <v:imagedata o:title=""/>
                <o:lock v:ext="edit" aspectratio="f"/>
              </v:shape>
            </w:pict>
          </mc:Fallback>
        </mc:AlternateContent>
      </w:r>
      <w:r>
        <w:t>1</w:t>
      </w:r>
      <w:r w:rsidR="00C3068C">
        <w:rPr>
          <w:rFonts w:hint="eastAsia"/>
        </w:rPr>
        <w:t>.</w:t>
      </w:r>
      <w:r>
        <w:rPr>
          <w:rFonts w:hint="eastAsia"/>
        </w:rPr>
        <w:t>登录后，按照学院</w:t>
      </w:r>
      <w:r>
        <w:t xml:space="preserve">     </w:t>
      </w:r>
      <w:r>
        <w:rPr>
          <w:rFonts w:hint="eastAsia"/>
        </w:rPr>
        <w:t>学院名称</w:t>
      </w:r>
      <w:r>
        <w:t xml:space="preserve">    </w:t>
      </w:r>
      <w:r>
        <w:rPr>
          <w:rFonts w:hint="eastAsia"/>
        </w:rPr>
        <w:t>原始成绩单</w:t>
      </w:r>
      <w:r>
        <w:t xml:space="preserve">     </w:t>
      </w:r>
      <w:r>
        <w:rPr>
          <w:rFonts w:hint="eastAsia"/>
        </w:rPr>
        <w:t>案卷目录的顺序依次点击，出现如下页面，就可以开始声像档案的录入了。</w:t>
      </w:r>
    </w:p>
    <w:p w:rsidR="00013E9E" w:rsidRDefault="00E77726">
      <w:pPr>
        <w:ind w:firstLine="482"/>
        <w:rPr>
          <w:rFonts w:ascii="Arial" w:hAnsi="Arial" w:cs="Arial"/>
          <w:b/>
          <w:szCs w:val="24"/>
        </w:rPr>
      </w:pPr>
      <w:r>
        <w:rPr>
          <w:rFonts w:ascii="Arial" w:hAnsi="Arial" w:cs="Arial"/>
          <w:b/>
          <w:noProof/>
          <w:szCs w:val="24"/>
        </w:rPr>
        <w:drawing>
          <wp:inline distT="0" distB="0" distL="0" distR="0" wp14:anchorId="083A0C92" wp14:editId="3600FCBB">
            <wp:extent cx="5276850" cy="207645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6850" cy="2076450"/>
                    </a:xfrm>
                    <a:prstGeom prst="rect">
                      <a:avLst/>
                    </a:prstGeom>
                    <a:noFill/>
                    <a:ln>
                      <a:noFill/>
                    </a:ln>
                  </pic:spPr>
                </pic:pic>
              </a:graphicData>
            </a:graphic>
          </wp:inline>
        </w:drawing>
      </w:r>
    </w:p>
    <w:p w:rsidR="00013E9E" w:rsidRDefault="00C3068C" w:rsidP="00C3068C">
      <w:pPr>
        <w:pStyle w:val="af1"/>
        <w:ind w:left="360" w:firstLineChars="0" w:firstLine="0"/>
      </w:pPr>
      <w:r>
        <w:rPr>
          <w:rFonts w:hint="eastAsia"/>
        </w:rPr>
        <w:t>2.</w:t>
      </w:r>
      <w:r w:rsidR="00E77726">
        <w:rPr>
          <w:rFonts w:hint="eastAsia"/>
        </w:rPr>
        <w:t>点击新增，编辑新出现对话框中的所有红色条目，录入完成后，点击保存进入添加卷内。如图：</w:t>
      </w:r>
    </w:p>
    <w:p w:rsidR="00013E9E" w:rsidRDefault="00E77726">
      <w:pPr>
        <w:pStyle w:val="af1"/>
        <w:ind w:left="360" w:firstLineChars="0" w:firstLine="0"/>
        <w:rPr>
          <w:rFonts w:ascii="Arial" w:hAnsi="Arial" w:cs="Arial"/>
          <w:b/>
          <w:szCs w:val="24"/>
        </w:rPr>
      </w:pPr>
      <w:r>
        <w:rPr>
          <w:rFonts w:ascii="Arial" w:hAnsi="Arial" w:cs="Arial"/>
          <w:b/>
          <w:noProof/>
          <w:szCs w:val="24"/>
        </w:rPr>
        <w:drawing>
          <wp:inline distT="0" distB="0" distL="0" distR="0" wp14:anchorId="5EEC548B" wp14:editId="2B7444B2">
            <wp:extent cx="5276850" cy="1943100"/>
            <wp:effectExtent l="0" t="0" r="0"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6850" cy="1943100"/>
                    </a:xfrm>
                    <a:prstGeom prst="rect">
                      <a:avLst/>
                    </a:prstGeom>
                    <a:noFill/>
                    <a:ln>
                      <a:noFill/>
                    </a:ln>
                  </pic:spPr>
                </pic:pic>
              </a:graphicData>
            </a:graphic>
          </wp:inline>
        </w:drawing>
      </w:r>
    </w:p>
    <w:p w:rsidR="00013E9E" w:rsidRDefault="00E77726">
      <w:pPr>
        <w:pStyle w:val="af1"/>
        <w:ind w:left="360" w:firstLineChars="0" w:firstLine="0"/>
        <w:rPr>
          <w:rFonts w:ascii="Arial" w:hAnsi="Arial" w:cs="Arial"/>
          <w:szCs w:val="24"/>
        </w:rPr>
      </w:pPr>
      <w:r>
        <w:rPr>
          <w:rFonts w:ascii="Arial" w:hAnsi="Arial" w:cs="Arial" w:hint="eastAsia"/>
          <w:szCs w:val="24"/>
        </w:rPr>
        <w:t>注意：保管期限是</w:t>
      </w:r>
      <w:r>
        <w:rPr>
          <w:rFonts w:ascii="Arial" w:hAnsi="Arial" w:cs="Arial"/>
          <w:szCs w:val="24"/>
        </w:rPr>
        <w:t>10</w:t>
      </w:r>
      <w:r>
        <w:rPr>
          <w:rFonts w:ascii="Arial" w:hAnsi="Arial" w:cs="Arial" w:hint="eastAsia"/>
          <w:szCs w:val="24"/>
        </w:rPr>
        <w:t>年</w:t>
      </w:r>
    </w:p>
    <w:p w:rsidR="00013E9E" w:rsidRDefault="00E77726">
      <w:pPr>
        <w:ind w:firstLine="480"/>
      </w:pPr>
      <w:r>
        <w:rPr>
          <w:rFonts w:ascii="Arial" w:hAnsi="Arial" w:cs="Arial"/>
          <w:szCs w:val="24"/>
        </w:rPr>
        <w:t>3</w:t>
      </w:r>
      <w:r w:rsidR="00C3068C">
        <w:rPr>
          <w:rFonts w:ascii="Arial" w:hAnsi="Arial" w:cs="Arial" w:hint="eastAsia"/>
          <w:szCs w:val="24"/>
        </w:rPr>
        <w:t>.</w:t>
      </w:r>
      <w:r>
        <w:rPr>
          <w:rFonts w:hint="eastAsia"/>
        </w:rPr>
        <w:t>进入文件录入对话框</w:t>
      </w:r>
      <w:r>
        <w:t xml:space="preserve">, </w:t>
      </w:r>
      <w:r>
        <w:rPr>
          <w:rFonts w:hint="eastAsia"/>
        </w:rPr>
        <w:t>编辑对话框中所有红色的条目，点击保存。如图</w:t>
      </w:r>
      <w:r>
        <w:t>:</w:t>
      </w:r>
    </w:p>
    <w:p w:rsidR="00013E9E" w:rsidRDefault="00E77726">
      <w:pPr>
        <w:pStyle w:val="af1"/>
        <w:ind w:left="360" w:firstLineChars="0" w:firstLine="0"/>
        <w:rPr>
          <w:rFonts w:ascii="Arial" w:hAnsi="Arial" w:cs="Arial"/>
          <w:szCs w:val="24"/>
        </w:rPr>
      </w:pPr>
      <w:r>
        <w:rPr>
          <w:rFonts w:ascii="Arial" w:hAnsi="Arial" w:cs="Arial"/>
          <w:noProof/>
          <w:szCs w:val="24"/>
        </w:rPr>
        <w:drawing>
          <wp:inline distT="0" distB="0" distL="0" distR="0" wp14:anchorId="267C1F3B" wp14:editId="02C6E79D">
            <wp:extent cx="5267325" cy="1895475"/>
            <wp:effectExtent l="0" t="0" r="9525" b="9525"/>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267325" cy="1895475"/>
                    </a:xfrm>
                    <a:prstGeom prst="rect">
                      <a:avLst/>
                    </a:prstGeom>
                    <a:noFill/>
                    <a:ln>
                      <a:noFill/>
                    </a:ln>
                  </pic:spPr>
                </pic:pic>
              </a:graphicData>
            </a:graphic>
          </wp:inline>
        </w:drawing>
      </w:r>
    </w:p>
    <w:p w:rsidR="00013E9E" w:rsidRDefault="00E77726" w:rsidP="00C3068C">
      <w:pPr>
        <w:ind w:leftChars="150" w:left="360" w:firstLineChars="0" w:firstLine="0"/>
      </w:pPr>
      <w:r>
        <w:rPr>
          <w:rFonts w:ascii="Arial" w:hAnsi="Arial" w:cs="Arial"/>
          <w:szCs w:val="24"/>
        </w:rPr>
        <w:t>4</w:t>
      </w:r>
      <w:r w:rsidR="00C3068C">
        <w:rPr>
          <w:rFonts w:ascii="Arial" w:hAnsi="Arial" w:cs="Arial" w:hint="eastAsia"/>
          <w:szCs w:val="24"/>
        </w:rPr>
        <w:t>.</w:t>
      </w:r>
      <w:r>
        <w:rPr>
          <w:rFonts w:ascii="Arial" w:hAnsi="Arial" w:cs="Arial" w:hint="eastAsia"/>
          <w:szCs w:val="24"/>
        </w:rPr>
        <w:t>查看。</w:t>
      </w:r>
      <w:r>
        <w:rPr>
          <w:rFonts w:hint="eastAsia"/>
        </w:rPr>
        <w:t>录入完成后，要查看自己录入的数据，可以点击“关联卷内”上的小三角就可以查看了。下图上面就是您录入的案卷目录、下面就是文件目录</w:t>
      </w:r>
    </w:p>
    <w:p w:rsidR="00013E9E" w:rsidRDefault="00E77726">
      <w:pPr>
        <w:pStyle w:val="af1"/>
        <w:ind w:left="502" w:firstLineChars="0" w:firstLine="0"/>
        <w:rPr>
          <w:rFonts w:ascii="Arial" w:hAnsi="Arial" w:cs="Arial"/>
          <w:szCs w:val="24"/>
        </w:rPr>
      </w:pPr>
      <w:r>
        <w:rPr>
          <w:rFonts w:ascii="Arial" w:hAnsi="Arial" w:cs="Arial"/>
          <w:noProof/>
          <w:szCs w:val="24"/>
        </w:rPr>
        <w:lastRenderedPageBreak/>
        <w:drawing>
          <wp:inline distT="0" distB="0" distL="0" distR="0" wp14:anchorId="23B028F6" wp14:editId="38201E51">
            <wp:extent cx="5267325" cy="1428750"/>
            <wp:effectExtent l="0" t="0" r="9525"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267325" cy="1428750"/>
                    </a:xfrm>
                    <a:prstGeom prst="rect">
                      <a:avLst/>
                    </a:prstGeom>
                    <a:noFill/>
                    <a:ln>
                      <a:noFill/>
                    </a:ln>
                  </pic:spPr>
                </pic:pic>
              </a:graphicData>
            </a:graphic>
          </wp:inline>
        </w:drawing>
      </w:r>
    </w:p>
    <w:p w:rsidR="00013E9E" w:rsidRDefault="00E77726">
      <w:pPr>
        <w:ind w:firstLine="480"/>
      </w:pPr>
      <w:r>
        <w:rPr>
          <w:rFonts w:ascii="Arial" w:hAnsi="Arial" w:cs="Arial"/>
          <w:szCs w:val="24"/>
        </w:rPr>
        <w:t>5</w:t>
      </w:r>
      <w:r w:rsidR="00C3068C">
        <w:rPr>
          <w:rFonts w:ascii="Arial" w:hAnsi="Arial" w:cs="Arial" w:hint="eastAsia"/>
          <w:szCs w:val="24"/>
        </w:rPr>
        <w:t>.</w:t>
      </w:r>
      <w:r>
        <w:rPr>
          <w:rFonts w:hint="eastAsia"/>
        </w:rPr>
        <w:t>要继续录入下一案卷，可以先勾选相同分类号（</w:t>
      </w:r>
      <w:r>
        <w:t>ZL11</w:t>
      </w:r>
      <w:r>
        <w:rPr>
          <w:rFonts w:hint="eastAsia"/>
        </w:rPr>
        <w:t>）当前最大案卷号，再点击工具栏上的新增，如图，然后按照上述相应步骤录入。</w:t>
      </w:r>
    </w:p>
    <w:p w:rsidR="00013E9E" w:rsidRDefault="00E77726">
      <w:pPr>
        <w:ind w:firstLine="480"/>
        <w:rPr>
          <w:rFonts w:ascii="Arial" w:hAnsi="Arial" w:cs="Arial"/>
          <w:szCs w:val="24"/>
        </w:rPr>
      </w:pPr>
      <w:r>
        <w:rPr>
          <w:rFonts w:ascii="Arial" w:hAnsi="Arial" w:cs="Arial"/>
          <w:noProof/>
          <w:szCs w:val="24"/>
        </w:rPr>
        <w:drawing>
          <wp:inline distT="0" distB="0" distL="0" distR="0" wp14:anchorId="4337D5B4" wp14:editId="500E30C8">
            <wp:extent cx="5276850" cy="2333625"/>
            <wp:effectExtent l="0" t="0" r="0" b="9525"/>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76850" cy="2333625"/>
                    </a:xfrm>
                    <a:prstGeom prst="rect">
                      <a:avLst/>
                    </a:prstGeom>
                    <a:noFill/>
                    <a:ln>
                      <a:noFill/>
                    </a:ln>
                  </pic:spPr>
                </pic:pic>
              </a:graphicData>
            </a:graphic>
          </wp:inline>
        </w:drawing>
      </w:r>
    </w:p>
    <w:p w:rsidR="00013E9E" w:rsidRDefault="00E77726">
      <w:pPr>
        <w:ind w:firstLine="480"/>
      </w:pPr>
      <w:r>
        <w:rPr>
          <w:rFonts w:ascii="Arial" w:hAnsi="Arial" w:cs="Arial"/>
          <w:szCs w:val="24"/>
        </w:rPr>
        <w:t>6</w:t>
      </w:r>
      <w:r w:rsidR="00C3068C">
        <w:rPr>
          <w:rFonts w:ascii="Arial" w:hAnsi="Arial" w:cs="Arial" w:hint="eastAsia"/>
          <w:szCs w:val="24"/>
        </w:rPr>
        <w:t>.</w:t>
      </w:r>
      <w:r>
        <w:rPr>
          <w:rFonts w:hint="eastAsia"/>
        </w:rPr>
        <w:t>档案录入完成后，请及时与档案馆相关人员联系，分配正式档号</w:t>
      </w:r>
    </w:p>
    <w:p w:rsidR="00013E9E" w:rsidRDefault="00E77726">
      <w:pPr>
        <w:ind w:firstLine="480"/>
      </w:pPr>
      <w:r>
        <w:t>7</w:t>
      </w:r>
      <w:r w:rsidR="00C3068C">
        <w:rPr>
          <w:rFonts w:hint="eastAsia"/>
        </w:rPr>
        <w:t>.</w:t>
      </w:r>
      <w:r>
        <w:rPr>
          <w:rFonts w:hint="eastAsia"/>
        </w:rPr>
        <w:t>打印卷内文件目录和备考表</w:t>
      </w:r>
    </w:p>
    <w:p w:rsidR="00013E9E" w:rsidRDefault="00E77726">
      <w:pPr>
        <w:ind w:firstLine="480"/>
      </w:pPr>
      <w:r>
        <w:rPr>
          <w:rFonts w:hint="eastAsia"/>
        </w:rPr>
        <w:t>分配</w:t>
      </w:r>
      <w:proofErr w:type="gramStart"/>
      <w:r>
        <w:rPr>
          <w:rFonts w:hint="eastAsia"/>
        </w:rPr>
        <w:t>好正式档</w:t>
      </w:r>
      <w:proofErr w:type="gramEnd"/>
      <w:r>
        <w:rPr>
          <w:rFonts w:hint="eastAsia"/>
        </w:rPr>
        <w:t>号后就可以开始打印了，打印步骤如下：</w:t>
      </w:r>
    </w:p>
    <w:p w:rsidR="00013E9E" w:rsidRDefault="00E77726">
      <w:pPr>
        <w:ind w:firstLine="480"/>
      </w:pPr>
      <w:r>
        <w:t>A</w:t>
      </w:r>
      <w:r>
        <w:rPr>
          <w:rFonts w:hint="eastAsia"/>
        </w:rPr>
        <w:t>、勾选要打印的案卷号，点击上面工具栏的“打印”，就可以选择打印卷内文件目录或者备考表了，注意的是：要将“是否将换页数为页次”那里的选项改为“否”，如下图：</w:t>
      </w:r>
    </w:p>
    <w:p w:rsidR="00013E9E" w:rsidRDefault="00E77726" w:rsidP="00E77726">
      <w:pPr>
        <w:pStyle w:val="af1"/>
        <w:ind w:firstLineChars="67" w:firstLine="161"/>
      </w:pPr>
      <w:r>
        <w:rPr>
          <w:noProof/>
        </w:rPr>
        <w:drawing>
          <wp:inline distT="0" distB="0" distL="0" distR="0" wp14:anchorId="4B72530E" wp14:editId="7BE91739">
            <wp:extent cx="5276850" cy="2009775"/>
            <wp:effectExtent l="0" t="0" r="0" b="952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6850" cy="2009775"/>
                    </a:xfrm>
                    <a:prstGeom prst="rect">
                      <a:avLst/>
                    </a:prstGeom>
                    <a:noFill/>
                    <a:ln>
                      <a:noFill/>
                    </a:ln>
                  </pic:spPr>
                </pic:pic>
              </a:graphicData>
            </a:graphic>
          </wp:inline>
        </w:drawing>
      </w:r>
    </w:p>
    <w:p w:rsidR="00013E9E" w:rsidRDefault="00E77726">
      <w:pPr>
        <w:ind w:firstLine="480"/>
      </w:pPr>
      <w:r>
        <w:rPr>
          <w:rFonts w:hint="eastAsia"/>
        </w:rPr>
        <w:t>备注：该系统在当前页面一般默认显示</w:t>
      </w:r>
      <w:r>
        <w:t>15</w:t>
      </w:r>
      <w:r>
        <w:rPr>
          <w:rFonts w:hint="eastAsia"/>
        </w:rPr>
        <w:t>条记录，在打印作业的时候，如果录入的案卷超过</w:t>
      </w:r>
      <w:r>
        <w:t>15</w:t>
      </w:r>
      <w:r>
        <w:rPr>
          <w:rFonts w:hint="eastAsia"/>
        </w:rPr>
        <w:t>条，那么在选择打印之前最好先扩展当前页面显示的记录数，操作方式为：在方框内</w:t>
      </w:r>
      <w:proofErr w:type="gramStart"/>
      <w:r>
        <w:rPr>
          <w:rFonts w:hint="eastAsia"/>
        </w:rPr>
        <w:t>填入您</w:t>
      </w:r>
      <w:proofErr w:type="gramEnd"/>
      <w:r>
        <w:rPr>
          <w:rFonts w:hint="eastAsia"/>
        </w:rPr>
        <w:t>需要显示的记录数，然后回车，如下图：</w:t>
      </w:r>
    </w:p>
    <w:p w:rsidR="00013E9E" w:rsidRDefault="00E77726" w:rsidP="00E77726">
      <w:pPr>
        <w:pStyle w:val="af1"/>
        <w:ind w:firstLineChars="67" w:firstLine="161"/>
      </w:pPr>
      <w:r>
        <w:rPr>
          <w:noProof/>
        </w:rPr>
        <w:lastRenderedPageBreak/>
        <w:drawing>
          <wp:inline distT="0" distB="0" distL="0" distR="0" wp14:anchorId="382CEF6D" wp14:editId="2EE9FCE5">
            <wp:extent cx="4476750" cy="2133600"/>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476750" cy="2133600"/>
                    </a:xfrm>
                    <a:prstGeom prst="rect">
                      <a:avLst/>
                    </a:prstGeom>
                    <a:noFill/>
                    <a:ln>
                      <a:noFill/>
                    </a:ln>
                  </pic:spPr>
                </pic:pic>
              </a:graphicData>
            </a:graphic>
          </wp:inline>
        </w:drawing>
      </w:r>
    </w:p>
    <w:p w:rsidR="00013E9E" w:rsidRDefault="00E77726">
      <w:pPr>
        <w:ind w:firstLine="480"/>
      </w:pPr>
      <w:r>
        <w:t>B</w:t>
      </w:r>
      <w:r>
        <w:rPr>
          <w:rFonts w:hint="eastAsia"/>
        </w:rPr>
        <w:t>、打印完成后，备考表有两个地方需要签字：</w:t>
      </w:r>
      <w:r>
        <w:t>A</w:t>
      </w:r>
      <w:r>
        <w:rPr>
          <w:rFonts w:hint="eastAsia"/>
        </w:rPr>
        <w:t>立卷人（签输入员的名字），检查人（分管档案工作的领导签字）</w:t>
      </w:r>
    </w:p>
    <w:p w:rsidR="00013E9E" w:rsidRDefault="00E77726">
      <w:pPr>
        <w:ind w:firstLine="480"/>
      </w:pPr>
      <w:r>
        <w:t>8</w:t>
      </w:r>
      <w:r w:rsidR="00C3068C">
        <w:rPr>
          <w:rFonts w:hint="eastAsia"/>
        </w:rPr>
        <w:t>.</w:t>
      </w:r>
      <w:r>
        <w:rPr>
          <w:rFonts w:hint="eastAsia"/>
        </w:rPr>
        <w:t>发起归档审核申请</w:t>
      </w:r>
    </w:p>
    <w:p w:rsidR="00013E9E" w:rsidRDefault="00E77726">
      <w:pPr>
        <w:ind w:firstLineChars="100" w:firstLine="240"/>
      </w:pPr>
      <w:r>
        <w:rPr>
          <w:rFonts w:hint="eastAsia"/>
        </w:rPr>
        <w:t>完成档案录入，并打印了相关文档后，就可以发起归档审核申请了，操作方式为：</w:t>
      </w:r>
    </w:p>
    <w:p w:rsidR="00013E9E" w:rsidRDefault="00E77726">
      <w:pPr>
        <w:ind w:firstLine="480"/>
      </w:pPr>
      <w:r>
        <w:rPr>
          <w:rFonts w:hint="eastAsia"/>
        </w:rPr>
        <w:t>先勾选要归档的案卷，然后点击工具栏上的“归档”，出现对话框，再圈选相对应的人员名字，接着提交审核即可。如图：</w:t>
      </w:r>
    </w:p>
    <w:p w:rsidR="00013E9E" w:rsidRDefault="00E77726">
      <w:pPr>
        <w:ind w:firstLine="480"/>
        <w:rPr>
          <w:rFonts w:ascii="Arial" w:hAnsi="Arial" w:cs="Arial"/>
          <w:szCs w:val="24"/>
        </w:rPr>
      </w:pPr>
      <w:r>
        <w:rPr>
          <w:rFonts w:ascii="Arial" w:hAnsi="Arial" w:cs="Arial"/>
          <w:noProof/>
          <w:szCs w:val="24"/>
        </w:rPr>
        <w:drawing>
          <wp:inline distT="0" distB="0" distL="0" distR="0" wp14:anchorId="61979DED" wp14:editId="10928AE8">
            <wp:extent cx="5276850" cy="3171825"/>
            <wp:effectExtent l="0" t="0" r="0" b="9525"/>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276850" cy="3171825"/>
                    </a:xfrm>
                    <a:prstGeom prst="rect">
                      <a:avLst/>
                    </a:prstGeom>
                    <a:noFill/>
                    <a:ln>
                      <a:noFill/>
                    </a:ln>
                  </pic:spPr>
                </pic:pic>
              </a:graphicData>
            </a:graphic>
          </wp:inline>
        </w:drawing>
      </w:r>
    </w:p>
    <w:bookmarkEnd w:id="46"/>
    <w:p w:rsidR="00013E9E" w:rsidRDefault="00E77726">
      <w:pPr>
        <w:ind w:firstLine="880"/>
      </w:pPr>
      <w:r>
        <w:rPr>
          <w:kern w:val="0"/>
          <w:sz w:val="44"/>
          <w:szCs w:val="44"/>
        </w:rPr>
        <w:br w:type="page"/>
      </w:r>
    </w:p>
    <w:p w:rsidR="00013E9E" w:rsidRDefault="00E77726">
      <w:pPr>
        <w:pStyle w:val="1"/>
        <w:jc w:val="center"/>
      </w:pPr>
      <w:bookmarkStart w:id="47" w:name="_Toc498384142"/>
      <w:bookmarkStart w:id="48" w:name="_Toc498075135"/>
      <w:bookmarkStart w:id="49" w:name="OLE_LINK15"/>
      <w:r>
        <w:rPr>
          <w:rFonts w:eastAsiaTheme="minorEastAsia" w:hint="eastAsia"/>
        </w:rPr>
        <w:lastRenderedPageBreak/>
        <w:t>第三部分</w:t>
      </w:r>
      <w:r>
        <w:t xml:space="preserve">  </w:t>
      </w:r>
      <w:r>
        <w:rPr>
          <w:rFonts w:eastAsiaTheme="minorEastAsia" w:hint="eastAsia"/>
        </w:rPr>
        <w:t>档案工作法律法规</w:t>
      </w:r>
      <w:bookmarkEnd w:id="47"/>
      <w:bookmarkEnd w:id="48"/>
    </w:p>
    <w:p w:rsidR="00013E9E" w:rsidRDefault="00E77726">
      <w:pPr>
        <w:pStyle w:val="2"/>
        <w:ind w:firstLine="643"/>
      </w:pPr>
      <w:bookmarkStart w:id="50" w:name="_Toc498384143"/>
      <w:bookmarkStart w:id="51" w:name="_Toc498075136"/>
      <w:r>
        <w:rPr>
          <w:rFonts w:hint="eastAsia"/>
        </w:rPr>
        <w:t>一、中华人民共和国档案法</w:t>
      </w:r>
      <w:r>
        <w:t>(2016</w:t>
      </w:r>
      <w:r>
        <w:rPr>
          <w:rFonts w:hint="eastAsia"/>
        </w:rPr>
        <w:t>修正</w:t>
      </w:r>
      <w:r>
        <w:t>)</w:t>
      </w:r>
      <w:bookmarkEnd w:id="49"/>
      <w:bookmarkEnd w:id="50"/>
      <w:bookmarkEnd w:id="51"/>
    </w:p>
    <w:p w:rsidR="00013E9E" w:rsidRDefault="00E77726">
      <w:pPr>
        <w:ind w:firstLine="480"/>
        <w:jc w:val="center"/>
      </w:pPr>
      <w:r>
        <w:rPr>
          <w:rFonts w:hint="eastAsia"/>
        </w:rPr>
        <w:t>第一章　总则</w:t>
      </w:r>
    </w:p>
    <w:p w:rsidR="00013E9E" w:rsidRDefault="00013E9E">
      <w:pPr>
        <w:ind w:firstLine="480"/>
      </w:pPr>
    </w:p>
    <w:p w:rsidR="00013E9E" w:rsidRDefault="00E77726">
      <w:pPr>
        <w:ind w:firstLine="480"/>
      </w:pPr>
      <w:r>
        <w:rPr>
          <w:rFonts w:hint="eastAsia"/>
        </w:rPr>
        <w:t>第一条　为了加强对档案的管理和收集、整理工作，有效地保护和利用档案，为社会主义现代化建设服务，制定本法。</w:t>
      </w:r>
    </w:p>
    <w:p w:rsidR="00013E9E" w:rsidRDefault="00E77726">
      <w:pPr>
        <w:ind w:firstLine="480"/>
      </w:pPr>
      <w:r>
        <w:rPr>
          <w:rFonts w:hint="eastAsia"/>
        </w:rPr>
        <w:t>第二条　本法所称的档案，是指过去和现在的国家机构、社会组织以及个人从事政治、军事、经济、科学、技术、文化、宗教等活动直接形成的对国家和社会有保存价值的各种文字、图表、声像等不同形式的历史记录。</w:t>
      </w:r>
    </w:p>
    <w:p w:rsidR="00013E9E" w:rsidRDefault="00E77726">
      <w:pPr>
        <w:ind w:firstLine="480"/>
      </w:pPr>
      <w:r>
        <w:rPr>
          <w:rFonts w:hint="eastAsia"/>
        </w:rPr>
        <w:t>第三条　一切国家机关、武装力量、政党、社会团体、企业事业单位和公民都有保护档案的义务。</w:t>
      </w:r>
    </w:p>
    <w:p w:rsidR="00013E9E" w:rsidRDefault="00E77726">
      <w:pPr>
        <w:ind w:firstLine="480"/>
      </w:pPr>
      <w:r>
        <w:rPr>
          <w:rFonts w:hint="eastAsia"/>
        </w:rPr>
        <w:t>第四条　各级人民政府应当加强对档案工作的领导，把档案事业的建设列入国民经济和社会发展计划。</w:t>
      </w:r>
    </w:p>
    <w:p w:rsidR="00013E9E" w:rsidRDefault="00E77726">
      <w:pPr>
        <w:ind w:firstLine="480"/>
      </w:pPr>
      <w:r>
        <w:rPr>
          <w:rFonts w:hint="eastAsia"/>
        </w:rPr>
        <w:t>第五条　档案工作实行统一领导、分级管理的原则，维护档案完整与安全，便于社会各方面的利用。</w:t>
      </w:r>
    </w:p>
    <w:p w:rsidR="00013E9E" w:rsidRDefault="00013E9E">
      <w:pPr>
        <w:ind w:firstLine="480"/>
        <w:jc w:val="center"/>
      </w:pPr>
    </w:p>
    <w:p w:rsidR="00013E9E" w:rsidRDefault="00E77726">
      <w:pPr>
        <w:ind w:firstLine="480"/>
        <w:jc w:val="center"/>
      </w:pPr>
      <w:r>
        <w:rPr>
          <w:rFonts w:hint="eastAsia"/>
        </w:rPr>
        <w:t>第二章　档案机构及其职责</w:t>
      </w:r>
    </w:p>
    <w:p w:rsidR="00013E9E" w:rsidRDefault="00013E9E">
      <w:pPr>
        <w:ind w:firstLine="480"/>
      </w:pPr>
    </w:p>
    <w:p w:rsidR="00013E9E" w:rsidRDefault="00E77726">
      <w:pPr>
        <w:ind w:firstLine="480"/>
      </w:pPr>
      <w:r>
        <w:rPr>
          <w:rFonts w:hint="eastAsia"/>
        </w:rPr>
        <w:t>第六条　国家档案行政管理部门主管全国档案事业，对全国的档案事业实行统筹规划，组织协调，统一制度，监督和指导。</w:t>
      </w:r>
    </w:p>
    <w:p w:rsidR="00013E9E" w:rsidRDefault="00E77726">
      <w:pPr>
        <w:ind w:firstLine="480"/>
      </w:pPr>
      <w:r>
        <w:rPr>
          <w:rFonts w:hint="eastAsia"/>
        </w:rPr>
        <w:t>县级以上地方各级人民政府的档案行政管理部门主管本行政区域内的档案事业，并对本行政区域内机关、团体、企业事业单位和其他组织的档案工作实行监督和指导。</w:t>
      </w:r>
    </w:p>
    <w:p w:rsidR="00013E9E" w:rsidRDefault="00E77726">
      <w:pPr>
        <w:ind w:firstLine="480"/>
      </w:pPr>
      <w:r>
        <w:rPr>
          <w:rFonts w:hint="eastAsia"/>
        </w:rPr>
        <w:t>乡、民族乡、镇人民政府应当指定人员负责保管本机关的档案，并对所属单位的档案工作实行监督和指导。</w:t>
      </w:r>
    </w:p>
    <w:p w:rsidR="00013E9E" w:rsidRDefault="00E77726">
      <w:pPr>
        <w:ind w:firstLine="480"/>
      </w:pPr>
      <w:r>
        <w:rPr>
          <w:rFonts w:hint="eastAsia"/>
        </w:rPr>
        <w:t>第七条　机关、团体、企业事业单位和其他组织的档案机构或者档案工作人员，负责保管本单位的档案，并对所属机构的档案工作实行监督和指导。</w:t>
      </w:r>
    </w:p>
    <w:p w:rsidR="00013E9E" w:rsidRDefault="00E77726">
      <w:pPr>
        <w:ind w:firstLine="480"/>
      </w:pPr>
      <w:r>
        <w:rPr>
          <w:rFonts w:hint="eastAsia"/>
        </w:rPr>
        <w:t>第八条　中央和县级以上地方各级各类档案馆，是集中管理档案的文化事业机构，负责接收、收集、整理、保管和提供利用各分管范围内的档案。</w:t>
      </w:r>
    </w:p>
    <w:p w:rsidR="00013E9E" w:rsidRDefault="00E77726">
      <w:pPr>
        <w:ind w:firstLine="480"/>
      </w:pPr>
      <w:r>
        <w:rPr>
          <w:rFonts w:hint="eastAsia"/>
        </w:rPr>
        <w:t>第九条　档案工作人员应当忠于职守，遵守纪律，具备专业知识。</w:t>
      </w:r>
    </w:p>
    <w:p w:rsidR="00013E9E" w:rsidRDefault="00E77726">
      <w:pPr>
        <w:ind w:firstLine="480"/>
      </w:pPr>
      <w:r>
        <w:rPr>
          <w:rFonts w:hint="eastAsia"/>
        </w:rPr>
        <w:t>在档案的收集、整理、保护和提供利用等方面成绩显著的单位或者个人，由各级人民政府给予奖励。</w:t>
      </w:r>
    </w:p>
    <w:p w:rsidR="00013E9E" w:rsidRDefault="00013E9E">
      <w:pPr>
        <w:ind w:firstLine="480"/>
        <w:jc w:val="center"/>
      </w:pPr>
    </w:p>
    <w:p w:rsidR="00013E9E" w:rsidRDefault="00E77726">
      <w:pPr>
        <w:ind w:firstLine="480"/>
        <w:jc w:val="center"/>
      </w:pPr>
      <w:r>
        <w:rPr>
          <w:rFonts w:hint="eastAsia"/>
        </w:rPr>
        <w:t>第三章　档案的管理</w:t>
      </w:r>
    </w:p>
    <w:p w:rsidR="00013E9E" w:rsidRDefault="00013E9E">
      <w:pPr>
        <w:ind w:firstLine="480"/>
      </w:pPr>
    </w:p>
    <w:p w:rsidR="00013E9E" w:rsidRDefault="00E77726">
      <w:pPr>
        <w:ind w:firstLine="480"/>
      </w:pPr>
      <w:r>
        <w:rPr>
          <w:rFonts w:hint="eastAsia"/>
        </w:rPr>
        <w:t>第十条　对国家规定的应当立卷归档的材料，必须按照规定，定期向本单位档案机构或者档案工作人员移交，集中管理，任何个人不得据为己有。</w:t>
      </w:r>
    </w:p>
    <w:p w:rsidR="00013E9E" w:rsidRDefault="00E77726">
      <w:pPr>
        <w:ind w:firstLine="480"/>
      </w:pPr>
      <w:r>
        <w:rPr>
          <w:rFonts w:hint="eastAsia"/>
        </w:rPr>
        <w:t>国家规定不得归档的材料，禁止擅自归档。</w:t>
      </w:r>
    </w:p>
    <w:p w:rsidR="00013E9E" w:rsidRDefault="00E77726">
      <w:pPr>
        <w:ind w:firstLine="480"/>
      </w:pPr>
      <w:r>
        <w:rPr>
          <w:rFonts w:hint="eastAsia"/>
        </w:rPr>
        <w:lastRenderedPageBreak/>
        <w:t>第十一条　机关、团体、企业事业单位和其他组织必须按照国家规定，定期向档案馆移交档案。</w:t>
      </w:r>
    </w:p>
    <w:p w:rsidR="00013E9E" w:rsidRDefault="00E77726">
      <w:pPr>
        <w:ind w:firstLine="480"/>
      </w:pPr>
      <w:r>
        <w:rPr>
          <w:rFonts w:hint="eastAsia"/>
        </w:rPr>
        <w:t>第十二条　博物馆、图书馆、纪念馆等单位保存的文物、图书资料同时是档案的，可以按照法律和行政法规的规定，由上述单位自行管理。</w:t>
      </w:r>
    </w:p>
    <w:p w:rsidR="00013E9E" w:rsidRDefault="00E77726">
      <w:pPr>
        <w:ind w:firstLine="480"/>
      </w:pPr>
      <w:r>
        <w:rPr>
          <w:rFonts w:hint="eastAsia"/>
        </w:rPr>
        <w:t>档案馆与上述单位应当在档案的利用方面互相协作。</w:t>
      </w:r>
    </w:p>
    <w:p w:rsidR="00013E9E" w:rsidRDefault="00E77726">
      <w:pPr>
        <w:ind w:firstLine="480"/>
      </w:pPr>
      <w:r>
        <w:rPr>
          <w:rFonts w:hint="eastAsia"/>
        </w:rPr>
        <w:t>第十三条　各级各类档案馆，机关、团体、企业事业单位和其他组织的档案机构，应当建立科学的管理制度，便于对档案的利用；配置必要的设施，确保档案的安全；采用先进技术，实现档案管理的现代化。</w:t>
      </w:r>
    </w:p>
    <w:p w:rsidR="00013E9E" w:rsidRDefault="00E77726">
      <w:pPr>
        <w:ind w:firstLine="480"/>
      </w:pPr>
      <w:r>
        <w:rPr>
          <w:rFonts w:hint="eastAsia"/>
        </w:rPr>
        <w:t>第十四条　保密档案的管理和利用，密级的变更和解密，必须按照国家有关保密的法律和行政法规的规定办理。</w:t>
      </w:r>
    </w:p>
    <w:p w:rsidR="00013E9E" w:rsidRDefault="00E77726">
      <w:pPr>
        <w:ind w:firstLine="480"/>
      </w:pPr>
      <w:r>
        <w:rPr>
          <w:rFonts w:hint="eastAsia"/>
        </w:rPr>
        <w:t>第十五条　鉴定档案保存价值的原则、保管期限的标准以及销毁档案的程序和办法，由国家档案行政管理部门制定。禁止擅自销毁档案。</w:t>
      </w:r>
    </w:p>
    <w:p w:rsidR="00013E9E" w:rsidRDefault="00E77726">
      <w:pPr>
        <w:ind w:firstLine="480"/>
      </w:pPr>
      <w:r>
        <w:rPr>
          <w:rFonts w:hint="eastAsia"/>
        </w:rPr>
        <w:t>第十六条　集体所有的和个人所有的对国家和社会具有保存价值的或者应当保密的档案，档案所有者应当妥善保管。对于保管条件恶劣或者其他原因被认为可能导致档案严重损毁和不安全的，国家档案行政管理部门有权采取代为保管等确保档案完整和安全的措施；必要时，可以收购或者征购。</w:t>
      </w:r>
    </w:p>
    <w:p w:rsidR="00013E9E" w:rsidRDefault="00E77726">
      <w:pPr>
        <w:ind w:firstLine="480"/>
      </w:pPr>
      <w:r>
        <w:rPr>
          <w:rFonts w:hint="eastAsia"/>
        </w:rPr>
        <w:t>前款所列档案，档案所有者可以向国家档案馆寄存或者出卖。严禁卖给、赠送给外国人或者外国组织。</w:t>
      </w:r>
    </w:p>
    <w:p w:rsidR="00013E9E" w:rsidRDefault="00E77726">
      <w:pPr>
        <w:ind w:firstLine="480"/>
      </w:pPr>
      <w:r>
        <w:rPr>
          <w:rFonts w:hint="eastAsia"/>
        </w:rPr>
        <w:t>向国家捐赠档案的，档案馆应当予以奖励。</w:t>
      </w:r>
    </w:p>
    <w:p w:rsidR="00013E9E" w:rsidRDefault="00E77726">
      <w:pPr>
        <w:ind w:firstLine="480"/>
      </w:pPr>
      <w:r>
        <w:rPr>
          <w:rFonts w:hint="eastAsia"/>
        </w:rPr>
        <w:t>第十七条　禁止出卖属于国家所有的档案。</w:t>
      </w:r>
    </w:p>
    <w:p w:rsidR="00013E9E" w:rsidRDefault="00E77726">
      <w:pPr>
        <w:ind w:firstLine="480"/>
      </w:pPr>
      <w:r>
        <w:rPr>
          <w:rFonts w:hint="eastAsia"/>
        </w:rPr>
        <w:t>国有企业事业单位资产转让时，转让有关档案的具体办法由国家档案行政管理部门制定。</w:t>
      </w:r>
    </w:p>
    <w:p w:rsidR="00013E9E" w:rsidRDefault="00E77726">
      <w:pPr>
        <w:ind w:firstLine="480"/>
      </w:pPr>
      <w:r>
        <w:rPr>
          <w:rFonts w:hint="eastAsia"/>
        </w:rPr>
        <w:t>档案复制件的交换、转让和出卖，按照国家规定办理。</w:t>
      </w:r>
    </w:p>
    <w:p w:rsidR="00013E9E" w:rsidRDefault="00E77726">
      <w:pPr>
        <w:ind w:firstLine="480"/>
      </w:pPr>
      <w:r>
        <w:rPr>
          <w:rFonts w:hint="eastAsia"/>
        </w:rPr>
        <w:t>第十八条　属于国家所有的档案和本法第十六条规定的档案以及这些档案的复制件，禁止私自携运出境。</w:t>
      </w:r>
    </w:p>
    <w:p w:rsidR="00013E9E" w:rsidRDefault="00013E9E">
      <w:pPr>
        <w:ind w:firstLine="480"/>
      </w:pPr>
    </w:p>
    <w:p w:rsidR="00013E9E" w:rsidRDefault="00E77726">
      <w:pPr>
        <w:ind w:firstLine="480"/>
        <w:jc w:val="center"/>
      </w:pPr>
      <w:r>
        <w:rPr>
          <w:rFonts w:hint="eastAsia"/>
        </w:rPr>
        <w:t>第四章　档案的利用和公布</w:t>
      </w:r>
    </w:p>
    <w:p w:rsidR="00013E9E" w:rsidRDefault="00013E9E">
      <w:pPr>
        <w:ind w:firstLine="480"/>
      </w:pPr>
    </w:p>
    <w:p w:rsidR="00013E9E" w:rsidRDefault="00E77726">
      <w:pPr>
        <w:ind w:firstLine="480"/>
      </w:pPr>
      <w:r>
        <w:rPr>
          <w:rFonts w:hint="eastAsia"/>
        </w:rPr>
        <w:t>第十九条　国家档案馆保管的档案，一般应当自形成之日起满三十年向社会开放。经济、科学、技术、文化等档案向社会开放的期限，可以少于三十年，涉及国家安全或者重大利益以及其他到期不宜开放的档案向社会开放的期限，可以多于三十年，具体期限由国家档案行政管理部门制订，报国务院批准施行。</w:t>
      </w:r>
    </w:p>
    <w:p w:rsidR="00013E9E" w:rsidRDefault="00E77726">
      <w:pPr>
        <w:ind w:firstLine="480"/>
      </w:pPr>
      <w:r>
        <w:rPr>
          <w:rFonts w:hint="eastAsia"/>
        </w:rPr>
        <w:t>档案馆应当定期公布开放档案的目录，并为档案的利用创造条件，简化手续，提供方便。</w:t>
      </w:r>
    </w:p>
    <w:p w:rsidR="00013E9E" w:rsidRDefault="00E77726">
      <w:pPr>
        <w:ind w:firstLine="480"/>
      </w:pPr>
      <w:r>
        <w:rPr>
          <w:rFonts w:hint="eastAsia"/>
        </w:rPr>
        <w:t>中华人民共和国公民和组织持有合法证明，可以利用已经开放的档案。</w:t>
      </w:r>
    </w:p>
    <w:p w:rsidR="00013E9E" w:rsidRDefault="00E77726">
      <w:pPr>
        <w:ind w:firstLine="480"/>
      </w:pPr>
      <w:r>
        <w:rPr>
          <w:rFonts w:hint="eastAsia"/>
        </w:rPr>
        <w:t>第二十条　机关、团体、企业事业单位和其他组织以及公民根据经济建设、国防建设、教学科研和其他各项工作的需要，可以按照有关规定，利用档案馆未开放的档案以及有关机关、团体、企业事业单位和其他组织保存的档案。</w:t>
      </w:r>
    </w:p>
    <w:p w:rsidR="00013E9E" w:rsidRDefault="00E77726">
      <w:pPr>
        <w:ind w:firstLine="480"/>
      </w:pPr>
      <w:r>
        <w:rPr>
          <w:rFonts w:hint="eastAsia"/>
        </w:rPr>
        <w:t>利用未开放档案的办法，由国家档案行政管理部门和有关主管部门规定。</w:t>
      </w:r>
    </w:p>
    <w:p w:rsidR="00013E9E" w:rsidRDefault="00E77726">
      <w:pPr>
        <w:ind w:firstLine="480"/>
      </w:pPr>
      <w:r>
        <w:rPr>
          <w:rFonts w:hint="eastAsia"/>
        </w:rPr>
        <w:t>第二十一条　向档案馆移交、捐赠、寄存档案的单位和个人，对其档案享有优先利用权，并可对其档案中不宜向社会开放的部分提出限制利用的意见，档案馆应当维</w:t>
      </w:r>
      <w:r>
        <w:rPr>
          <w:rFonts w:hint="eastAsia"/>
        </w:rPr>
        <w:lastRenderedPageBreak/>
        <w:t>护他们的合法权益。</w:t>
      </w:r>
    </w:p>
    <w:p w:rsidR="00013E9E" w:rsidRDefault="00E77726">
      <w:pPr>
        <w:ind w:firstLine="480"/>
      </w:pPr>
      <w:r>
        <w:rPr>
          <w:rFonts w:hint="eastAsia"/>
        </w:rPr>
        <w:t>第二十二条　属于国家所有的档案，由国家授权的档案馆或者有关机关公布；未经档案馆或者有关机关同意，任何组织和个人无权公布。</w:t>
      </w:r>
    </w:p>
    <w:p w:rsidR="00013E9E" w:rsidRDefault="00E77726">
      <w:pPr>
        <w:ind w:firstLine="480"/>
      </w:pPr>
      <w:r>
        <w:rPr>
          <w:rFonts w:hint="eastAsia"/>
        </w:rPr>
        <w:t>集体所有的和个人所有的档案，档案的所有者有权公布，但必须遵守国家有关规定，不得损害国家安全和利益，不得侵犯他人的合法权益。</w:t>
      </w:r>
    </w:p>
    <w:p w:rsidR="00013E9E" w:rsidRDefault="00E77726">
      <w:pPr>
        <w:ind w:firstLine="480"/>
      </w:pPr>
      <w:r>
        <w:rPr>
          <w:rFonts w:hint="eastAsia"/>
        </w:rPr>
        <w:t>第二十三条　各级各类档案馆应当配备研究人员，加强对档案的研究整理，有计划地组织编辑出版档案材料，在不同范围内发行。</w:t>
      </w:r>
    </w:p>
    <w:p w:rsidR="00013E9E" w:rsidRDefault="00013E9E">
      <w:pPr>
        <w:ind w:firstLine="480"/>
        <w:jc w:val="center"/>
      </w:pPr>
    </w:p>
    <w:p w:rsidR="00013E9E" w:rsidRDefault="00E77726">
      <w:pPr>
        <w:ind w:firstLine="480"/>
        <w:jc w:val="center"/>
      </w:pPr>
      <w:r>
        <w:rPr>
          <w:rFonts w:hint="eastAsia"/>
        </w:rPr>
        <w:t>第五章　法律责任</w:t>
      </w:r>
    </w:p>
    <w:p w:rsidR="00013E9E" w:rsidRDefault="00013E9E">
      <w:pPr>
        <w:ind w:firstLine="480"/>
      </w:pPr>
    </w:p>
    <w:p w:rsidR="00013E9E" w:rsidRDefault="00E77726">
      <w:pPr>
        <w:ind w:firstLine="480"/>
      </w:pPr>
      <w:r>
        <w:rPr>
          <w:rFonts w:hint="eastAsia"/>
        </w:rPr>
        <w:t>第二十四条　下列行为之一的，由县级以上人民政府档案行政管理部门、有关主管部门对直接负责的主管人员或者其他直接责任人员依法给予行政处分；构成犯罪的，依法追究刑事责任：</w:t>
      </w:r>
    </w:p>
    <w:p w:rsidR="00013E9E" w:rsidRDefault="00E77726">
      <w:pPr>
        <w:ind w:firstLine="480"/>
      </w:pPr>
      <w:r>
        <w:rPr>
          <w:rFonts w:hint="eastAsia"/>
        </w:rPr>
        <w:t>（一）损毁、丢失属于国家所有的档案的；</w:t>
      </w:r>
    </w:p>
    <w:p w:rsidR="00013E9E" w:rsidRDefault="00E77726">
      <w:pPr>
        <w:ind w:firstLine="480"/>
      </w:pPr>
      <w:r>
        <w:rPr>
          <w:rFonts w:hint="eastAsia"/>
        </w:rPr>
        <w:t>（二）擅自提供、抄录、公布、销毁属于国家所有的档案的；</w:t>
      </w:r>
    </w:p>
    <w:p w:rsidR="00013E9E" w:rsidRDefault="00E77726">
      <w:pPr>
        <w:ind w:firstLine="480"/>
      </w:pPr>
      <w:r>
        <w:rPr>
          <w:rFonts w:hint="eastAsia"/>
        </w:rPr>
        <w:t>（三）涂改、伪造档案的；</w:t>
      </w:r>
    </w:p>
    <w:p w:rsidR="00013E9E" w:rsidRDefault="00E77726">
      <w:pPr>
        <w:ind w:firstLine="480"/>
      </w:pPr>
      <w:r>
        <w:rPr>
          <w:rFonts w:hint="eastAsia"/>
        </w:rPr>
        <w:t>（四）违反本法第十七条规定，擅自出卖或者转让属于国家所有的档案的；</w:t>
      </w:r>
    </w:p>
    <w:p w:rsidR="00013E9E" w:rsidRDefault="00E77726">
      <w:pPr>
        <w:ind w:firstLine="480"/>
      </w:pPr>
      <w:r>
        <w:rPr>
          <w:rFonts w:hint="eastAsia"/>
        </w:rPr>
        <w:t>（五）将档案卖给、赠送给外国人或者外国组织的；</w:t>
      </w:r>
    </w:p>
    <w:p w:rsidR="00013E9E" w:rsidRDefault="00E77726">
      <w:pPr>
        <w:ind w:firstLine="480"/>
      </w:pPr>
      <w:r>
        <w:rPr>
          <w:rFonts w:hint="eastAsia"/>
        </w:rPr>
        <w:t>（六）违反本法第十条、第十一条规定，不按规定归档或者不按期移交档案的；</w:t>
      </w:r>
    </w:p>
    <w:p w:rsidR="00013E9E" w:rsidRDefault="00E77726">
      <w:pPr>
        <w:ind w:firstLine="480"/>
      </w:pPr>
      <w:r>
        <w:rPr>
          <w:rFonts w:hint="eastAsia"/>
        </w:rPr>
        <w:t>（七）明知所保存的档案面临危险而不采取措施，造成档案损失的；</w:t>
      </w:r>
    </w:p>
    <w:p w:rsidR="00013E9E" w:rsidRDefault="00E77726">
      <w:pPr>
        <w:ind w:firstLine="480"/>
      </w:pPr>
      <w:r>
        <w:rPr>
          <w:rFonts w:hint="eastAsia"/>
        </w:rPr>
        <w:t>（八）档案工作人员玩忽职守，造成档案损失的。</w:t>
      </w:r>
    </w:p>
    <w:p w:rsidR="00013E9E" w:rsidRDefault="00E77726">
      <w:pPr>
        <w:ind w:firstLine="480"/>
      </w:pPr>
      <w:r>
        <w:rPr>
          <w:rFonts w:hint="eastAsia"/>
        </w:rPr>
        <w:t>在利用档案馆的档案中，有前款第一项、第二项、第三项违法行为的，由县级以上人民政府档案行政管理部门给予警告，可以并处罚款；造成损失的，责令赔偿损失。</w:t>
      </w:r>
    </w:p>
    <w:p w:rsidR="00013E9E" w:rsidRDefault="00E77726">
      <w:pPr>
        <w:ind w:firstLine="480"/>
      </w:pPr>
      <w:r>
        <w:rPr>
          <w:rFonts w:hint="eastAsia"/>
        </w:rPr>
        <w:t>企业事业组织或者个人有第一款第四项、第五项违法行为的，由县级以上人民政府档案行政管理部门给予警告，可以并处罚款；有违法所得的，没收违法所得；并可以依照本法第十六条的规定征购所出卖或者赠送的档案。</w:t>
      </w:r>
    </w:p>
    <w:p w:rsidR="00013E9E" w:rsidRDefault="00E77726">
      <w:pPr>
        <w:ind w:firstLine="480"/>
      </w:pPr>
      <w:r>
        <w:rPr>
          <w:rFonts w:hint="eastAsia"/>
        </w:rPr>
        <w:t>第二十五条　携运禁止出境的档案或者其复制件出境的，由海关予以没收，可以并处罚款；并将没收的档案或者其复制件移交档案行政管理部门；构成犯罪的，依法追究刑事责任。</w:t>
      </w:r>
    </w:p>
    <w:p w:rsidR="00013E9E" w:rsidRDefault="00013E9E">
      <w:pPr>
        <w:ind w:firstLine="480"/>
      </w:pPr>
    </w:p>
    <w:p w:rsidR="00013E9E" w:rsidRDefault="00E77726">
      <w:pPr>
        <w:ind w:firstLine="480"/>
        <w:jc w:val="center"/>
      </w:pPr>
      <w:r>
        <w:rPr>
          <w:rFonts w:hint="eastAsia"/>
        </w:rPr>
        <w:t>第六章　附则</w:t>
      </w:r>
    </w:p>
    <w:p w:rsidR="00013E9E" w:rsidRDefault="00013E9E">
      <w:pPr>
        <w:ind w:firstLine="480"/>
      </w:pPr>
    </w:p>
    <w:p w:rsidR="00013E9E" w:rsidRDefault="00E77726">
      <w:pPr>
        <w:ind w:firstLine="480"/>
      </w:pPr>
      <w:r>
        <w:rPr>
          <w:rFonts w:hint="eastAsia"/>
        </w:rPr>
        <w:t>第二十六条　本法实施办法，由国家档案行政管理部门制定，报国务院批准后施行。</w:t>
      </w:r>
    </w:p>
    <w:p w:rsidR="00013E9E" w:rsidRDefault="00E77726">
      <w:pPr>
        <w:ind w:firstLine="480"/>
      </w:pPr>
      <w:r>
        <w:rPr>
          <w:rFonts w:hint="eastAsia"/>
        </w:rPr>
        <w:t>第二十七条　本法自</w:t>
      </w:r>
      <w:r>
        <w:t>1988</w:t>
      </w:r>
      <w:r>
        <w:rPr>
          <w:rFonts w:hint="eastAsia"/>
        </w:rPr>
        <w:t>年</w:t>
      </w:r>
      <w:r>
        <w:t>1</w:t>
      </w:r>
      <w:r>
        <w:rPr>
          <w:rFonts w:hint="eastAsia"/>
        </w:rPr>
        <w:t>月</w:t>
      </w:r>
      <w:r>
        <w:t>1</w:t>
      </w:r>
      <w:r>
        <w:rPr>
          <w:rFonts w:hint="eastAsia"/>
        </w:rPr>
        <w:t>日起施行。</w:t>
      </w:r>
    </w:p>
    <w:p w:rsidR="00013E9E" w:rsidRDefault="00E77726">
      <w:pPr>
        <w:widowControl/>
        <w:ind w:firstLineChars="0" w:firstLine="0"/>
        <w:jc w:val="left"/>
      </w:pPr>
      <w:r>
        <w:rPr>
          <w:kern w:val="0"/>
        </w:rPr>
        <w:br w:type="page"/>
      </w:r>
    </w:p>
    <w:p w:rsidR="00013E9E" w:rsidRDefault="00E77726">
      <w:pPr>
        <w:ind w:firstLineChars="0" w:firstLine="480"/>
        <w:rPr>
          <w:rFonts w:asciiTheme="majorHAnsi" w:eastAsia="黑体" w:hAnsiTheme="majorHAnsi" w:cstheme="majorBidi"/>
          <w:b/>
          <w:bCs/>
          <w:sz w:val="32"/>
          <w:szCs w:val="32"/>
        </w:rPr>
      </w:pPr>
      <w:r>
        <w:rPr>
          <w:rFonts w:asciiTheme="majorHAnsi" w:eastAsia="黑体" w:hAnsiTheme="majorHAnsi" w:cstheme="majorBidi" w:hint="eastAsia"/>
          <w:b/>
          <w:bCs/>
          <w:sz w:val="32"/>
          <w:szCs w:val="32"/>
        </w:rPr>
        <w:lastRenderedPageBreak/>
        <w:t>二、高等学校档案管理办法</w:t>
      </w:r>
    </w:p>
    <w:p w:rsidR="00013E9E" w:rsidRDefault="00013E9E">
      <w:pPr>
        <w:pStyle w:val="af1"/>
        <w:ind w:left="1200" w:firstLineChars="0" w:firstLine="0"/>
        <w:rPr>
          <w:sz w:val="44"/>
        </w:rPr>
      </w:pPr>
    </w:p>
    <w:p w:rsidR="00013E9E" w:rsidRDefault="00E77726">
      <w:pPr>
        <w:pStyle w:val="af1"/>
        <w:ind w:left="1200" w:firstLineChars="0" w:firstLine="0"/>
        <w:rPr>
          <w:sz w:val="44"/>
        </w:rPr>
      </w:pPr>
      <w:r>
        <w:rPr>
          <w:rFonts w:hint="eastAsia"/>
          <w:sz w:val="44"/>
        </w:rPr>
        <w:t>中华人民共和国教育部令</w:t>
      </w:r>
    </w:p>
    <w:p w:rsidR="00013E9E" w:rsidRDefault="00013E9E">
      <w:pPr>
        <w:ind w:firstLine="480"/>
        <w:jc w:val="center"/>
      </w:pPr>
    </w:p>
    <w:p w:rsidR="00013E9E" w:rsidRDefault="00E77726">
      <w:pPr>
        <w:ind w:firstLine="480"/>
        <w:jc w:val="center"/>
      </w:pPr>
      <w:r>
        <w:t xml:space="preserve">                                                     </w:t>
      </w:r>
      <w:r>
        <w:rPr>
          <w:rFonts w:hint="eastAsia"/>
        </w:rPr>
        <w:t xml:space="preserve">第　</w:t>
      </w:r>
      <w:r>
        <w:t>27</w:t>
      </w:r>
      <w:r>
        <w:rPr>
          <w:rFonts w:hint="eastAsia"/>
        </w:rPr>
        <w:t xml:space="preserve">　号</w:t>
      </w:r>
    </w:p>
    <w:p w:rsidR="00013E9E" w:rsidRDefault="00013E9E">
      <w:pPr>
        <w:ind w:firstLine="480"/>
      </w:pPr>
    </w:p>
    <w:p w:rsidR="00013E9E" w:rsidRDefault="00E77726">
      <w:pPr>
        <w:ind w:firstLine="480"/>
        <w:rPr>
          <w:sz w:val="28"/>
        </w:rPr>
      </w:pPr>
      <w:r>
        <w:rPr>
          <w:rFonts w:hint="eastAsia"/>
        </w:rPr>
        <w:t xml:space="preserve">　　</w:t>
      </w:r>
      <w:r>
        <w:rPr>
          <w:rFonts w:hint="eastAsia"/>
          <w:sz w:val="28"/>
        </w:rPr>
        <w:t>根据档案法和有关规定，教育部和国家档案局制定了《高等学校档案管理办法》，现予公布，自</w:t>
      </w:r>
      <w:r>
        <w:rPr>
          <w:sz w:val="28"/>
        </w:rPr>
        <w:t>2008</w:t>
      </w:r>
      <w:r>
        <w:rPr>
          <w:rFonts w:hint="eastAsia"/>
          <w:sz w:val="28"/>
        </w:rPr>
        <w:t>年</w:t>
      </w:r>
      <w:r>
        <w:rPr>
          <w:sz w:val="28"/>
        </w:rPr>
        <w:t>9</w:t>
      </w:r>
      <w:r>
        <w:rPr>
          <w:rFonts w:hint="eastAsia"/>
          <w:sz w:val="28"/>
        </w:rPr>
        <w:t>月</w:t>
      </w:r>
      <w:r>
        <w:rPr>
          <w:sz w:val="28"/>
        </w:rPr>
        <w:t>1</w:t>
      </w:r>
      <w:r>
        <w:rPr>
          <w:rFonts w:hint="eastAsia"/>
          <w:sz w:val="28"/>
        </w:rPr>
        <w:t>日起施行。</w:t>
      </w:r>
    </w:p>
    <w:p w:rsidR="00013E9E" w:rsidRDefault="00E77726">
      <w:pPr>
        <w:ind w:firstLine="560"/>
        <w:rPr>
          <w:sz w:val="28"/>
        </w:rPr>
      </w:pPr>
      <w:r>
        <w:rPr>
          <w:rFonts w:hint="eastAsia"/>
          <w:sz w:val="28"/>
        </w:rPr>
        <w:t xml:space="preserve">　　　　　　　　　　　　　　　　　</w:t>
      </w:r>
    </w:p>
    <w:p w:rsidR="00013E9E" w:rsidRDefault="00013E9E">
      <w:pPr>
        <w:ind w:firstLine="560"/>
        <w:rPr>
          <w:sz w:val="28"/>
        </w:rPr>
      </w:pPr>
    </w:p>
    <w:p w:rsidR="00013E9E" w:rsidRDefault="00E77726">
      <w:pPr>
        <w:ind w:firstLineChars="1900" w:firstLine="5320"/>
        <w:rPr>
          <w:sz w:val="28"/>
        </w:rPr>
      </w:pPr>
      <w:r>
        <w:rPr>
          <w:rFonts w:hint="eastAsia"/>
          <w:sz w:val="28"/>
        </w:rPr>
        <w:t>教</w:t>
      </w:r>
      <w:r>
        <w:rPr>
          <w:sz w:val="28"/>
        </w:rPr>
        <w:t xml:space="preserve"> </w:t>
      </w:r>
      <w:r>
        <w:rPr>
          <w:rFonts w:hint="eastAsia"/>
          <w:sz w:val="28"/>
        </w:rPr>
        <w:t>育</w:t>
      </w:r>
      <w:r>
        <w:rPr>
          <w:sz w:val="28"/>
        </w:rPr>
        <w:t xml:space="preserve"> </w:t>
      </w:r>
      <w:r>
        <w:rPr>
          <w:rFonts w:hint="eastAsia"/>
          <w:sz w:val="28"/>
        </w:rPr>
        <w:t>部</w:t>
      </w:r>
      <w:r>
        <w:rPr>
          <w:sz w:val="28"/>
        </w:rPr>
        <w:t xml:space="preserve"> </w:t>
      </w:r>
      <w:r>
        <w:rPr>
          <w:rFonts w:hint="eastAsia"/>
          <w:sz w:val="28"/>
        </w:rPr>
        <w:t>部</w:t>
      </w:r>
      <w:r>
        <w:rPr>
          <w:sz w:val="28"/>
        </w:rPr>
        <w:t xml:space="preserve"> </w:t>
      </w:r>
      <w:r>
        <w:rPr>
          <w:rFonts w:hint="eastAsia"/>
          <w:sz w:val="28"/>
        </w:rPr>
        <w:t>长</w:t>
      </w:r>
      <w:r>
        <w:rPr>
          <w:sz w:val="28"/>
        </w:rPr>
        <w:t xml:space="preserve"> </w:t>
      </w:r>
      <w:r>
        <w:rPr>
          <w:rFonts w:hint="eastAsia"/>
          <w:sz w:val="28"/>
        </w:rPr>
        <w:t xml:space="preserve">　周　济</w:t>
      </w:r>
    </w:p>
    <w:p w:rsidR="00013E9E" w:rsidRDefault="00E77726">
      <w:pPr>
        <w:ind w:firstLine="560"/>
        <w:rPr>
          <w:sz w:val="28"/>
        </w:rPr>
      </w:pPr>
      <w:r>
        <w:rPr>
          <w:rFonts w:hint="eastAsia"/>
          <w:sz w:val="28"/>
        </w:rPr>
        <w:t xml:space="preserve">　　　　　　　　　　　　　　　　　国家档案局局长　</w:t>
      </w:r>
      <w:r>
        <w:rPr>
          <w:sz w:val="28"/>
        </w:rPr>
        <w:t xml:space="preserve"> </w:t>
      </w:r>
      <w:r>
        <w:rPr>
          <w:rFonts w:hint="eastAsia"/>
          <w:sz w:val="28"/>
        </w:rPr>
        <w:t>杨冬权</w:t>
      </w:r>
    </w:p>
    <w:p w:rsidR="00013E9E" w:rsidRDefault="00E77726">
      <w:pPr>
        <w:ind w:firstLine="560"/>
        <w:rPr>
          <w:sz w:val="28"/>
        </w:rPr>
      </w:pPr>
      <w:r>
        <w:rPr>
          <w:rFonts w:hint="eastAsia"/>
          <w:sz w:val="28"/>
        </w:rPr>
        <w:t xml:space="preserve">　　　　　　　　　　　　　　　　　</w:t>
      </w:r>
      <w:r>
        <w:rPr>
          <w:rFonts w:hint="eastAsia"/>
          <w:sz w:val="28"/>
        </w:rPr>
        <w:t xml:space="preserve">  </w:t>
      </w:r>
      <w:r>
        <w:rPr>
          <w:rFonts w:hint="eastAsia"/>
          <w:sz w:val="28"/>
        </w:rPr>
        <w:t>二○○八年八月二十日</w:t>
      </w:r>
    </w:p>
    <w:p w:rsidR="00013E9E" w:rsidRDefault="00013E9E">
      <w:pPr>
        <w:ind w:firstLine="480"/>
      </w:pPr>
    </w:p>
    <w:p w:rsidR="00013E9E" w:rsidRDefault="00E77726">
      <w:pPr>
        <w:ind w:firstLine="480"/>
      </w:pPr>
      <w:r>
        <w:t xml:space="preserve"> </w:t>
      </w:r>
    </w:p>
    <w:p w:rsidR="00013E9E" w:rsidRDefault="00013E9E">
      <w:pPr>
        <w:ind w:firstLine="480"/>
      </w:pPr>
    </w:p>
    <w:p w:rsidR="00013E9E" w:rsidRDefault="00E77726">
      <w:pPr>
        <w:ind w:firstLine="640"/>
        <w:jc w:val="center"/>
        <w:rPr>
          <w:sz w:val="32"/>
        </w:rPr>
      </w:pPr>
      <w:r>
        <w:rPr>
          <w:rFonts w:hint="eastAsia"/>
          <w:sz w:val="32"/>
        </w:rPr>
        <w:t>高等学校档案管理办法</w:t>
      </w:r>
    </w:p>
    <w:p w:rsidR="00013E9E" w:rsidRDefault="00013E9E">
      <w:pPr>
        <w:ind w:firstLine="480"/>
      </w:pPr>
    </w:p>
    <w:p w:rsidR="00013E9E" w:rsidRDefault="00E77726">
      <w:pPr>
        <w:ind w:firstLine="480"/>
        <w:jc w:val="center"/>
      </w:pPr>
      <w:r>
        <w:rPr>
          <w:rFonts w:hint="eastAsia"/>
        </w:rPr>
        <w:t>第一章　总　　则</w:t>
      </w:r>
    </w:p>
    <w:p w:rsidR="00013E9E" w:rsidRDefault="00013E9E">
      <w:pPr>
        <w:ind w:firstLine="480"/>
      </w:pPr>
    </w:p>
    <w:p w:rsidR="00013E9E" w:rsidRDefault="00E77726">
      <w:pPr>
        <w:ind w:firstLine="480"/>
      </w:pPr>
      <w:r>
        <w:rPr>
          <w:rFonts w:hint="eastAsia"/>
        </w:rPr>
        <w:t>第一条　为规范高等学校档案工作，提高档案管理水平，有效保护和利用档案，根据《中华人民共和国档案法》及其实施办法，制定本办法。</w:t>
      </w:r>
    </w:p>
    <w:p w:rsidR="00013E9E" w:rsidRDefault="00E77726">
      <w:pPr>
        <w:ind w:firstLine="480"/>
      </w:pPr>
      <w:r>
        <w:rPr>
          <w:rFonts w:hint="eastAsia"/>
        </w:rPr>
        <w:t>第二条　本办法所称的高等学校档案（以下简称高校档案），是指高等学校从事招生、教学、科研、管理等活动直接形成的对学生、学校和社会有保存价值的各种文字、图表、声像等不同形式、载体的历史记录。</w:t>
      </w:r>
    </w:p>
    <w:p w:rsidR="00013E9E" w:rsidRDefault="00E77726">
      <w:pPr>
        <w:ind w:firstLine="480"/>
      </w:pPr>
      <w:r>
        <w:rPr>
          <w:rFonts w:hint="eastAsia"/>
        </w:rPr>
        <w:t>第三条　高校档案工作是高等学校重要的基础性工作，学校应当加强管理，将之纳入学校整体发展规划。</w:t>
      </w:r>
    </w:p>
    <w:p w:rsidR="00013E9E" w:rsidRDefault="00E77726">
      <w:pPr>
        <w:ind w:firstLine="480"/>
      </w:pPr>
      <w:r>
        <w:rPr>
          <w:rFonts w:hint="eastAsia"/>
        </w:rPr>
        <w:t>第四条　国务院教育行政部门主管全国高校档案工作。省、自治区、直辖市人民政府教育行政部门主管本行政区域内高校档案工作。</w:t>
      </w:r>
    </w:p>
    <w:p w:rsidR="00013E9E" w:rsidRDefault="00E77726">
      <w:pPr>
        <w:ind w:firstLine="480"/>
      </w:pPr>
      <w:r>
        <w:rPr>
          <w:rFonts w:hint="eastAsia"/>
        </w:rPr>
        <w:t>国家档案行政部门和省、自治区、直辖市人民政府档案行政部门在职责范围内负责对高校档案工作的业务指导、监督和检查。</w:t>
      </w:r>
    </w:p>
    <w:p w:rsidR="00013E9E" w:rsidRDefault="00E77726">
      <w:pPr>
        <w:ind w:firstLine="480"/>
      </w:pPr>
      <w:r>
        <w:rPr>
          <w:rFonts w:hint="eastAsia"/>
        </w:rPr>
        <w:t>第五条　高校档案工作由高等学校校长领导，其主要职责是：</w:t>
      </w:r>
    </w:p>
    <w:p w:rsidR="00013E9E" w:rsidRDefault="00E77726">
      <w:pPr>
        <w:ind w:firstLine="480"/>
      </w:pPr>
      <w:r>
        <w:rPr>
          <w:rFonts w:hint="eastAsia"/>
        </w:rPr>
        <w:t>（一）贯彻执行国家关于档案管理的法律法规和方针政策，批准学校档案工作规章制度；</w:t>
      </w:r>
    </w:p>
    <w:p w:rsidR="00013E9E" w:rsidRDefault="00E77726" w:rsidP="00C3068C">
      <w:pPr>
        <w:ind w:firstLineChars="150" w:firstLine="360"/>
      </w:pPr>
      <w:r>
        <w:rPr>
          <w:rFonts w:hint="eastAsia"/>
        </w:rPr>
        <w:t>（二）将档案工作纳入学校整体发展规划，促进档案信息化建设与学校其他工作同步发展；</w:t>
      </w:r>
    </w:p>
    <w:p w:rsidR="00013E9E" w:rsidRDefault="00E77726" w:rsidP="00C3068C">
      <w:pPr>
        <w:ind w:firstLineChars="150" w:firstLine="360"/>
      </w:pPr>
      <w:r>
        <w:rPr>
          <w:rFonts w:hint="eastAsia"/>
        </w:rPr>
        <w:t>（三）建立健全与办学规模相适应的高校档案机构，落实人员编制、档案库房、发展档案事业所需设备以及经费；</w:t>
      </w:r>
    </w:p>
    <w:p w:rsidR="00013E9E" w:rsidRDefault="00E77726">
      <w:pPr>
        <w:ind w:firstLine="480"/>
      </w:pPr>
      <w:r>
        <w:rPr>
          <w:rFonts w:hint="eastAsia"/>
        </w:rPr>
        <w:lastRenderedPageBreak/>
        <w:t>（四）研究决定高校档案工作中的重要奖惩和其他重大问题。</w:t>
      </w:r>
    </w:p>
    <w:p w:rsidR="00013E9E" w:rsidRDefault="00E77726">
      <w:pPr>
        <w:ind w:firstLine="480"/>
      </w:pPr>
      <w:r>
        <w:rPr>
          <w:rFonts w:hint="eastAsia"/>
        </w:rPr>
        <w:t>分管档案工作的校领导协助校长负责档案工作。</w:t>
      </w:r>
    </w:p>
    <w:p w:rsidR="00013E9E" w:rsidRDefault="00013E9E" w:rsidP="00C3068C">
      <w:pPr>
        <w:ind w:firstLineChars="0" w:firstLine="0"/>
      </w:pPr>
    </w:p>
    <w:p w:rsidR="00013E9E" w:rsidRDefault="00E77726">
      <w:pPr>
        <w:ind w:firstLine="480"/>
        <w:jc w:val="center"/>
      </w:pPr>
      <w:r>
        <w:rPr>
          <w:rFonts w:hint="eastAsia"/>
        </w:rPr>
        <w:t>第二章　机构设置与人员配备</w:t>
      </w:r>
    </w:p>
    <w:p w:rsidR="00013E9E" w:rsidRDefault="00013E9E">
      <w:pPr>
        <w:ind w:firstLine="480"/>
      </w:pPr>
    </w:p>
    <w:p w:rsidR="00013E9E" w:rsidRDefault="00E77726">
      <w:pPr>
        <w:ind w:firstLine="480"/>
      </w:pPr>
      <w:r>
        <w:rPr>
          <w:rFonts w:hint="eastAsia"/>
        </w:rPr>
        <w:t>第六条　高校档案机构包括档案馆和综合档案室。</w:t>
      </w:r>
    </w:p>
    <w:p w:rsidR="00013E9E" w:rsidRDefault="00E77726" w:rsidP="00C3068C">
      <w:pPr>
        <w:ind w:firstLineChars="83" w:firstLine="199"/>
      </w:pPr>
      <w:r>
        <w:rPr>
          <w:rFonts w:hint="eastAsia"/>
        </w:rPr>
        <w:t xml:space="preserve">　具备下列条件之一的高等学校应当设立档案馆：</w:t>
      </w:r>
    </w:p>
    <w:p w:rsidR="00013E9E" w:rsidRDefault="00E77726">
      <w:pPr>
        <w:ind w:firstLine="480"/>
      </w:pPr>
      <w:r>
        <w:rPr>
          <w:rFonts w:hint="eastAsia"/>
        </w:rPr>
        <w:t>（一）建校历史在</w:t>
      </w:r>
      <w:r>
        <w:t>50</w:t>
      </w:r>
      <w:r>
        <w:rPr>
          <w:rFonts w:hint="eastAsia"/>
        </w:rPr>
        <w:t>年以上；</w:t>
      </w:r>
    </w:p>
    <w:p w:rsidR="00013E9E" w:rsidRDefault="00E77726">
      <w:pPr>
        <w:ind w:firstLine="480"/>
      </w:pPr>
      <w:r>
        <w:rPr>
          <w:rFonts w:hint="eastAsia"/>
        </w:rPr>
        <w:t>（二）全日制在校生规模在</w:t>
      </w:r>
      <w:r>
        <w:t>1</w:t>
      </w:r>
      <w:r>
        <w:rPr>
          <w:rFonts w:hint="eastAsia"/>
        </w:rPr>
        <w:t>万人以上；</w:t>
      </w:r>
    </w:p>
    <w:p w:rsidR="00013E9E" w:rsidRDefault="00E77726">
      <w:pPr>
        <w:ind w:firstLine="480"/>
      </w:pPr>
      <w:r>
        <w:rPr>
          <w:rFonts w:hint="eastAsia"/>
        </w:rPr>
        <w:t>（三）已集中保管的档案、资料在</w:t>
      </w:r>
      <w:r>
        <w:t>3</w:t>
      </w:r>
      <w:r>
        <w:rPr>
          <w:rFonts w:hint="eastAsia"/>
        </w:rPr>
        <w:t>万卷（长度</w:t>
      </w:r>
      <w:r>
        <w:t>300</w:t>
      </w:r>
      <w:r>
        <w:rPr>
          <w:rFonts w:hint="eastAsia"/>
        </w:rPr>
        <w:t>延长米）以上。</w:t>
      </w:r>
    </w:p>
    <w:p w:rsidR="00013E9E" w:rsidRDefault="00E77726">
      <w:pPr>
        <w:ind w:firstLine="480"/>
      </w:pPr>
      <w:r>
        <w:rPr>
          <w:rFonts w:hint="eastAsia"/>
        </w:rPr>
        <w:t>未设立档案馆的高等学校应当设立综合档案室。</w:t>
      </w:r>
    </w:p>
    <w:p w:rsidR="00013E9E" w:rsidRDefault="00E77726">
      <w:pPr>
        <w:ind w:firstLine="480"/>
      </w:pPr>
      <w:r>
        <w:rPr>
          <w:rFonts w:hint="eastAsia"/>
        </w:rPr>
        <w:t>第七条　高校档案机构是保存和提供利用学校档案的专门机构，应当具备符合要求的档案库房和管理设施。</w:t>
      </w:r>
    </w:p>
    <w:p w:rsidR="00013E9E" w:rsidRDefault="00E77726">
      <w:pPr>
        <w:ind w:firstLine="480"/>
      </w:pPr>
      <w:r>
        <w:rPr>
          <w:rFonts w:hint="eastAsia"/>
        </w:rPr>
        <w:t>需要特殊条件保管或者利用频繁且具有一定独立性的档案，可以根据实际需要设立分室单独保管。分室是高校档案机构的分支机构。</w:t>
      </w:r>
    </w:p>
    <w:p w:rsidR="00013E9E" w:rsidRDefault="00E77726">
      <w:pPr>
        <w:ind w:firstLine="480"/>
      </w:pPr>
      <w:r>
        <w:rPr>
          <w:rFonts w:hint="eastAsia"/>
        </w:rPr>
        <w:t>第八条　高校档案机构的管理职责是：</w:t>
      </w:r>
    </w:p>
    <w:p w:rsidR="00013E9E" w:rsidRDefault="00E77726">
      <w:pPr>
        <w:ind w:firstLine="480"/>
      </w:pPr>
      <w:r>
        <w:rPr>
          <w:rFonts w:hint="eastAsia"/>
        </w:rPr>
        <w:t>（一）贯彻执行国家有关档案工作的法律法规和方针政策，综合规划学校档案工作；</w:t>
      </w:r>
    </w:p>
    <w:p w:rsidR="00013E9E" w:rsidRDefault="00E77726">
      <w:pPr>
        <w:ind w:firstLine="480"/>
      </w:pPr>
      <w:r>
        <w:rPr>
          <w:rFonts w:hint="eastAsia"/>
        </w:rPr>
        <w:t>（二）拟订学校档案工作规章制度，并负责贯彻落实；</w:t>
      </w:r>
    </w:p>
    <w:p w:rsidR="00013E9E" w:rsidRDefault="00E77726">
      <w:pPr>
        <w:ind w:firstLine="480"/>
      </w:pPr>
      <w:r>
        <w:rPr>
          <w:rFonts w:hint="eastAsia"/>
        </w:rPr>
        <w:t>（三）负责接收（征集）、整理、鉴定、统计、保管学校的各类档案及有关资料；</w:t>
      </w:r>
    </w:p>
    <w:p w:rsidR="00013E9E" w:rsidRDefault="00E77726">
      <w:pPr>
        <w:ind w:firstLine="480"/>
      </w:pPr>
      <w:r>
        <w:rPr>
          <w:rFonts w:hint="eastAsia"/>
        </w:rPr>
        <w:t>（四）编制检索工具，编研、出版档案史料，开发档案信息资源；</w:t>
      </w:r>
    </w:p>
    <w:p w:rsidR="00013E9E" w:rsidRDefault="00E77726">
      <w:pPr>
        <w:ind w:firstLine="480"/>
      </w:pPr>
      <w:r>
        <w:rPr>
          <w:rFonts w:hint="eastAsia"/>
        </w:rPr>
        <w:t>（五）组织实施档案信息化建设和电子文件归档工作；</w:t>
      </w:r>
    </w:p>
    <w:p w:rsidR="00013E9E" w:rsidRDefault="00E77726">
      <w:pPr>
        <w:ind w:firstLine="480"/>
      </w:pPr>
      <w:r>
        <w:rPr>
          <w:rFonts w:hint="eastAsia"/>
        </w:rPr>
        <w:t>（六）开展档案的开放和利用工作；</w:t>
      </w:r>
    </w:p>
    <w:p w:rsidR="00013E9E" w:rsidRDefault="00E77726">
      <w:pPr>
        <w:ind w:firstLine="480"/>
      </w:pPr>
      <w:r>
        <w:rPr>
          <w:rFonts w:hint="eastAsia"/>
        </w:rPr>
        <w:t>（七）开展学校档案工作人员的业务培训；</w:t>
      </w:r>
    </w:p>
    <w:p w:rsidR="00013E9E" w:rsidRDefault="00E77726">
      <w:pPr>
        <w:ind w:firstLine="480"/>
      </w:pPr>
      <w:r>
        <w:rPr>
          <w:rFonts w:hint="eastAsia"/>
        </w:rPr>
        <w:t>（八）利用档案开展多种形式的宣传教育活动，充分发挥档案的文化教育功能；</w:t>
      </w:r>
    </w:p>
    <w:p w:rsidR="00013E9E" w:rsidRDefault="00E77726">
      <w:pPr>
        <w:ind w:firstLine="480"/>
      </w:pPr>
      <w:r>
        <w:rPr>
          <w:rFonts w:hint="eastAsia"/>
        </w:rPr>
        <w:t>（九）开展国内外档案学术研究和交流活动。</w:t>
      </w:r>
    </w:p>
    <w:p w:rsidR="00013E9E" w:rsidRDefault="00E77726">
      <w:pPr>
        <w:ind w:firstLine="480"/>
      </w:pPr>
      <w:r>
        <w:rPr>
          <w:rFonts w:hint="eastAsia"/>
        </w:rPr>
        <w:t>有条件的高校档案机构，可以申请创设爱国主义教育基地。</w:t>
      </w:r>
    </w:p>
    <w:p w:rsidR="00013E9E" w:rsidRDefault="00E77726">
      <w:pPr>
        <w:ind w:firstLine="480"/>
      </w:pPr>
      <w:r>
        <w:rPr>
          <w:rFonts w:hint="eastAsia"/>
        </w:rPr>
        <w:t>第九条　高校档案馆设馆长一名，根据需要可以设副馆长一至二名。综合档案室设主任一名，根据需要可以设副主任一至二名。</w:t>
      </w:r>
    </w:p>
    <w:p w:rsidR="00013E9E" w:rsidRDefault="00E77726">
      <w:pPr>
        <w:ind w:firstLine="480"/>
      </w:pPr>
      <w:r>
        <w:rPr>
          <w:rFonts w:hint="eastAsia"/>
        </w:rPr>
        <w:t>馆长、副馆长和综合档案室主任（馆长和综合档案室主任，以下简称为高校档案机构负责人），应当具备以下条件：</w:t>
      </w:r>
    </w:p>
    <w:p w:rsidR="00013E9E" w:rsidRDefault="00E77726" w:rsidP="00C3068C">
      <w:pPr>
        <w:ind w:firstLineChars="83" w:firstLine="199"/>
      </w:pPr>
      <w:r>
        <w:rPr>
          <w:rFonts w:hint="eastAsia"/>
        </w:rPr>
        <w:t xml:space="preserve">　（一）热心档案事业，具有高级以上专业技术职务任职经历；</w:t>
      </w:r>
    </w:p>
    <w:p w:rsidR="00013E9E" w:rsidRDefault="00E77726">
      <w:pPr>
        <w:ind w:firstLine="480"/>
      </w:pPr>
      <w:r>
        <w:rPr>
          <w:rFonts w:hint="eastAsia"/>
        </w:rPr>
        <w:t>（二）有组织管理能力，具有开拓创新意识和精神；</w:t>
      </w:r>
    </w:p>
    <w:p w:rsidR="00013E9E" w:rsidRDefault="00E77726">
      <w:pPr>
        <w:ind w:firstLine="480"/>
      </w:pPr>
      <w:r>
        <w:rPr>
          <w:rFonts w:hint="eastAsia"/>
        </w:rPr>
        <w:t>（三）年富力强，身体健康。</w:t>
      </w:r>
    </w:p>
    <w:p w:rsidR="00013E9E" w:rsidRDefault="00E77726" w:rsidP="00C3068C">
      <w:pPr>
        <w:ind w:firstLineChars="83" w:firstLine="199"/>
      </w:pPr>
      <w:r>
        <w:rPr>
          <w:rFonts w:hint="eastAsia"/>
        </w:rPr>
        <w:t xml:space="preserve">　第十条　高等学校应当为高校档案机构配备专职档案工作人员。</w:t>
      </w:r>
    </w:p>
    <w:p w:rsidR="00013E9E" w:rsidRDefault="00E77726">
      <w:pPr>
        <w:ind w:firstLine="480"/>
      </w:pPr>
      <w:r>
        <w:rPr>
          <w:rFonts w:hint="eastAsia"/>
        </w:rPr>
        <w:t>高校专职档案工作人员列入学校事业编制。其编制人数由学校根据本校档案机构的档案数量和工作任务确定。</w:t>
      </w:r>
    </w:p>
    <w:p w:rsidR="00013E9E" w:rsidRDefault="00E77726">
      <w:pPr>
        <w:ind w:firstLine="480"/>
      </w:pPr>
      <w:r>
        <w:rPr>
          <w:rFonts w:hint="eastAsia"/>
        </w:rPr>
        <w:t>第十一条　高校档案工作人员应当遵纪守法，爱岗敬业，忠于职守，具备档案业务知识和相应的科学文化知识以及现代化管理技能。</w:t>
      </w:r>
    </w:p>
    <w:p w:rsidR="00013E9E" w:rsidRDefault="00E77726" w:rsidP="00C3068C">
      <w:pPr>
        <w:ind w:firstLineChars="0" w:firstLine="0"/>
      </w:pPr>
      <w:r>
        <w:rPr>
          <w:rFonts w:hint="eastAsia"/>
        </w:rPr>
        <w:t xml:space="preserve">　第十二条　高校档案机构中的专职档案工作人员，实行专业技术职务聘任制或者职员职级制，享受学校教学、科研和管理人员同等待遇。</w:t>
      </w:r>
    </w:p>
    <w:p w:rsidR="00013E9E" w:rsidRDefault="00E77726">
      <w:pPr>
        <w:ind w:firstLine="480"/>
      </w:pPr>
      <w:r>
        <w:rPr>
          <w:rFonts w:hint="eastAsia"/>
        </w:rPr>
        <w:lastRenderedPageBreak/>
        <w:t>第十三条　高等学校对长期接触有毒有害物质的档案工作人员，应当按照法律法规的有关规定采取有效的防护措施防止职业中毒事故的发生，保障其依法享有工伤社会保险待遇以及其他有关待遇，并可以按照有关规定予以补助。</w:t>
      </w:r>
    </w:p>
    <w:p w:rsidR="00013E9E" w:rsidRDefault="00013E9E">
      <w:pPr>
        <w:ind w:firstLine="480"/>
      </w:pPr>
    </w:p>
    <w:p w:rsidR="00013E9E" w:rsidRDefault="00E77726">
      <w:pPr>
        <w:ind w:firstLine="480"/>
        <w:jc w:val="center"/>
      </w:pPr>
      <w:r>
        <w:rPr>
          <w:rFonts w:hint="eastAsia"/>
        </w:rPr>
        <w:t>第三章　档案管理</w:t>
      </w:r>
    </w:p>
    <w:p w:rsidR="00013E9E" w:rsidRDefault="00013E9E">
      <w:pPr>
        <w:ind w:firstLine="480"/>
      </w:pPr>
    </w:p>
    <w:p w:rsidR="00013E9E" w:rsidRDefault="00E77726">
      <w:pPr>
        <w:ind w:firstLine="480"/>
      </w:pPr>
      <w:r>
        <w:rPr>
          <w:rFonts w:hint="eastAsia"/>
        </w:rPr>
        <w:t>第十四条　高等学校应当建立、健全档案工作的检查、考核与评估制度，定期布置、检查、总结、验收档案工作，明确岗位职责，强化责任意识，提高学校档案管理水平。</w:t>
      </w:r>
    </w:p>
    <w:p w:rsidR="00013E9E" w:rsidRDefault="00E77726" w:rsidP="00C3068C">
      <w:pPr>
        <w:ind w:firstLineChars="100" w:firstLine="240"/>
      </w:pPr>
      <w:r>
        <w:rPr>
          <w:rFonts w:hint="eastAsia"/>
        </w:rPr>
        <w:t xml:space="preserve">　第十五条　高等学校应当对纸质档案材料和电子档案材料同步归档。文件材料的归档范围是：</w:t>
      </w:r>
    </w:p>
    <w:p w:rsidR="00013E9E" w:rsidRDefault="00E77726" w:rsidP="00C3068C">
      <w:pPr>
        <w:ind w:firstLineChars="150" w:firstLine="360"/>
      </w:pPr>
      <w:r>
        <w:rPr>
          <w:rFonts w:hint="eastAsia"/>
        </w:rPr>
        <w:t>（一）党群类：主要包括高等学校党委、工会、团委、民主党派等组织的各种会议文件、会议记录及纪要；各党群部门的工作计划、总结；上级机关与学校关于党群管理的文件材料。</w:t>
      </w:r>
    </w:p>
    <w:p w:rsidR="00013E9E" w:rsidRDefault="00E77726">
      <w:pPr>
        <w:ind w:firstLine="480"/>
      </w:pPr>
      <w:r>
        <w:rPr>
          <w:rFonts w:hint="eastAsia"/>
        </w:rPr>
        <w:t>（二）行政类：主要包括高等学校行政工作的各种会议文件、会议纪录及纪要；上级机关与学校关于人事管理、行政管理的材料。</w:t>
      </w:r>
    </w:p>
    <w:p w:rsidR="00013E9E" w:rsidRDefault="00E77726">
      <w:pPr>
        <w:ind w:firstLine="480"/>
      </w:pPr>
      <w:r>
        <w:rPr>
          <w:rFonts w:hint="eastAsia"/>
        </w:rPr>
        <w:t>（三）学生类：主要包括高等学校培养的学历教育学生的高中档案、入学登记表、体检表、学籍档案、奖惩记录、党团组织档案、毕业生登记表等。</w:t>
      </w:r>
    </w:p>
    <w:p w:rsidR="00013E9E" w:rsidRDefault="00E77726">
      <w:pPr>
        <w:ind w:firstLine="480"/>
      </w:pPr>
      <w:r>
        <w:rPr>
          <w:rFonts w:hint="eastAsia"/>
        </w:rPr>
        <w:t>（四）教学类：主要包括反映教学管理、教学实践和教学研究等活动的文件材料。按原国家教委、国家档案局发布的《高等学校教学文件材料归档范围》（（</w:t>
      </w:r>
      <w:r>
        <w:t>87</w:t>
      </w:r>
      <w:r>
        <w:rPr>
          <w:rFonts w:hint="eastAsia"/>
        </w:rPr>
        <w:t>）教办字</w:t>
      </w:r>
      <w:r>
        <w:t>016</w:t>
      </w:r>
      <w:r>
        <w:rPr>
          <w:rFonts w:hint="eastAsia"/>
        </w:rPr>
        <w:t>号）的相关规定执行。</w:t>
      </w:r>
    </w:p>
    <w:p w:rsidR="00013E9E" w:rsidRDefault="00E77726">
      <w:pPr>
        <w:ind w:firstLine="480"/>
      </w:pPr>
      <w:r>
        <w:rPr>
          <w:rFonts w:hint="eastAsia"/>
        </w:rPr>
        <w:t>（五）科研类：按原国家科委、国家档案局发布的《科学技术研究档案管理暂行规定》（</w:t>
      </w:r>
      <w:proofErr w:type="gramStart"/>
      <w:r>
        <w:rPr>
          <w:rFonts w:hint="eastAsia"/>
        </w:rPr>
        <w:t>国档发〔</w:t>
      </w:r>
      <w:r>
        <w:t>1987</w:t>
      </w:r>
      <w:r>
        <w:rPr>
          <w:rFonts w:hint="eastAsia"/>
        </w:rPr>
        <w:t>〕</w:t>
      </w:r>
      <w:proofErr w:type="gramEnd"/>
      <w:r>
        <w:t>6</w:t>
      </w:r>
      <w:r>
        <w:rPr>
          <w:rFonts w:hint="eastAsia"/>
        </w:rPr>
        <w:t>号）执行。</w:t>
      </w:r>
    </w:p>
    <w:p w:rsidR="00013E9E" w:rsidRDefault="00E77726">
      <w:pPr>
        <w:ind w:firstLine="480"/>
      </w:pPr>
      <w:r>
        <w:rPr>
          <w:rFonts w:hint="eastAsia"/>
        </w:rPr>
        <w:t>（六）基本建设类：按国家档案局、原国家计委发布的《基本建设项目档案资料管理暂行规定》（</w:t>
      </w:r>
      <w:proofErr w:type="gramStart"/>
      <w:r>
        <w:rPr>
          <w:rFonts w:hint="eastAsia"/>
        </w:rPr>
        <w:t>国档发〔</w:t>
      </w:r>
      <w:r>
        <w:t>1988</w:t>
      </w:r>
      <w:r>
        <w:rPr>
          <w:rFonts w:hint="eastAsia"/>
        </w:rPr>
        <w:t>〕</w:t>
      </w:r>
      <w:proofErr w:type="gramEnd"/>
      <w:r>
        <w:t>4</w:t>
      </w:r>
      <w:r>
        <w:rPr>
          <w:rFonts w:hint="eastAsia"/>
        </w:rPr>
        <w:t>号）执行。</w:t>
      </w:r>
    </w:p>
    <w:p w:rsidR="00013E9E" w:rsidRDefault="00E77726">
      <w:pPr>
        <w:ind w:firstLine="480"/>
      </w:pPr>
      <w:r>
        <w:rPr>
          <w:rFonts w:hint="eastAsia"/>
        </w:rPr>
        <w:t>（七）仪器设备类：主要包括各种国产和国外引进的精密、贵重、稀缺仪器设备（价值在</w:t>
      </w:r>
      <w:r>
        <w:t>10</w:t>
      </w:r>
      <w:r>
        <w:rPr>
          <w:rFonts w:hint="eastAsia"/>
        </w:rPr>
        <w:t>万元以上）的全套随机技术文件以及在接收、使用、维修和改进工作中产生的文件材料。</w:t>
      </w:r>
    </w:p>
    <w:p w:rsidR="00013E9E" w:rsidRDefault="00E77726">
      <w:pPr>
        <w:ind w:firstLine="480"/>
      </w:pPr>
      <w:r>
        <w:rPr>
          <w:rFonts w:hint="eastAsia"/>
        </w:rPr>
        <w:t>（八）产品生产类：主要包括高等学校在产学研过程中形成的文件材料、样品或者样品照片、录像等。</w:t>
      </w:r>
    </w:p>
    <w:p w:rsidR="00013E9E" w:rsidRDefault="00E77726">
      <w:pPr>
        <w:ind w:firstLine="480"/>
      </w:pPr>
      <w:r>
        <w:rPr>
          <w:rFonts w:hint="eastAsia"/>
        </w:rPr>
        <w:t>（九）出版物类：主要包括高等学校自行编辑出版的学报、其他学术刊物及本校出版社出版物的审稿单、原稿、样书及出版发行记录等。</w:t>
      </w:r>
    </w:p>
    <w:p w:rsidR="00013E9E" w:rsidRDefault="00E77726">
      <w:pPr>
        <w:ind w:firstLine="480"/>
      </w:pPr>
      <w:r>
        <w:rPr>
          <w:rFonts w:hint="eastAsia"/>
        </w:rPr>
        <w:t>（十）外事类：主要包括学校派遣有关人员出席国际会议、出国考察、讲学、合作研究、学习进修的材料；学校聘请的境外专家、教师在教学、科研等活动中形成的材料；学校开展校际交流、中外合作办学、境外办学及管理外国或者港澳台地区专家、教师、国际学生、港澳台学生等的材料；学校授予境外人士名誉职务、学位、称号等的材料。</w:t>
      </w:r>
    </w:p>
    <w:p w:rsidR="00013E9E" w:rsidRDefault="00E77726">
      <w:pPr>
        <w:ind w:firstLine="480"/>
      </w:pPr>
      <w:r>
        <w:rPr>
          <w:rFonts w:hint="eastAsia"/>
        </w:rPr>
        <w:t>（十一）财会类：按财政部、国家档案局发布的《会计档案管理办法》（财会字〔</w:t>
      </w:r>
      <w:r>
        <w:t>1998</w:t>
      </w:r>
      <w:r>
        <w:rPr>
          <w:rFonts w:hint="eastAsia"/>
        </w:rPr>
        <w:t>〕</w:t>
      </w:r>
      <w:r>
        <w:t>32</w:t>
      </w:r>
      <w:r>
        <w:rPr>
          <w:rFonts w:hint="eastAsia"/>
        </w:rPr>
        <w:t>号）执行。</w:t>
      </w:r>
    </w:p>
    <w:p w:rsidR="00013E9E" w:rsidRDefault="00E77726" w:rsidP="00C3068C">
      <w:pPr>
        <w:ind w:firstLineChars="0" w:firstLine="0"/>
      </w:pPr>
      <w:r>
        <w:rPr>
          <w:rFonts w:hint="eastAsia"/>
        </w:rPr>
        <w:t xml:space="preserve">　高等学校可以根据学校实际情况确定归档范围。归档的档案材料包括纸质、电子、照（胶）片、录像（录音）带等各种载体形式。</w:t>
      </w:r>
    </w:p>
    <w:p w:rsidR="00013E9E" w:rsidRDefault="00E77726">
      <w:pPr>
        <w:ind w:firstLine="480"/>
      </w:pPr>
      <w:r>
        <w:rPr>
          <w:rFonts w:hint="eastAsia"/>
        </w:rPr>
        <w:lastRenderedPageBreak/>
        <w:t>第十六条　高等学校实行档案材料形成单位、课题组立卷的归档制度。</w:t>
      </w:r>
    </w:p>
    <w:p w:rsidR="00013E9E" w:rsidRDefault="00E77726">
      <w:pPr>
        <w:ind w:firstLine="480"/>
      </w:pPr>
      <w:r>
        <w:rPr>
          <w:rFonts w:hint="eastAsia"/>
        </w:rPr>
        <w:t>学校各部门负责档案工作的人员应当按照归档要求，组织本部门的教学、科研和管理等人员及时整理档案和立卷。立卷人应当按照纸质文件材料和电子文件材料的自然形成规律，对文件材料系统</w:t>
      </w:r>
      <w:proofErr w:type="gramStart"/>
      <w:r>
        <w:rPr>
          <w:rFonts w:hint="eastAsia"/>
        </w:rPr>
        <w:t>整理组卷</w:t>
      </w:r>
      <w:proofErr w:type="gramEnd"/>
      <w:r>
        <w:rPr>
          <w:rFonts w:hint="eastAsia"/>
        </w:rPr>
        <w:t>，编制页号或者件号，制作卷内目录，交本部门负责档案工作的人员检查合格后向高校档案机构移交。</w:t>
      </w:r>
    </w:p>
    <w:p w:rsidR="00013E9E" w:rsidRDefault="00E77726">
      <w:pPr>
        <w:ind w:firstLine="480"/>
      </w:pPr>
      <w:r>
        <w:rPr>
          <w:rFonts w:hint="eastAsia"/>
        </w:rPr>
        <w:t>第十七条　归档的档案材料应当质地优良，书绘工整，声像清晰，符合有关规范和标准的要求。电子文件的归档要求按照国家档案局发布的《电子公文归档管理暂行办法》以及《电子文件归档与管理规范》（</w:t>
      </w:r>
      <w:r>
        <w:t>GB/T 18894-2002</w:t>
      </w:r>
      <w:r>
        <w:rPr>
          <w:rFonts w:hint="eastAsia"/>
        </w:rPr>
        <w:t>）执行。</w:t>
      </w:r>
    </w:p>
    <w:p w:rsidR="00013E9E" w:rsidRDefault="00E77726">
      <w:pPr>
        <w:ind w:firstLine="480"/>
      </w:pPr>
      <w:r>
        <w:rPr>
          <w:rFonts w:hint="eastAsia"/>
        </w:rPr>
        <w:t>第十八条　高校档案材料归档时间为：</w:t>
      </w:r>
    </w:p>
    <w:p w:rsidR="00013E9E" w:rsidRDefault="00E77726">
      <w:pPr>
        <w:ind w:firstLine="480"/>
      </w:pPr>
      <w:r>
        <w:rPr>
          <w:rFonts w:hint="eastAsia"/>
        </w:rPr>
        <w:t>（一）学校各部门应当在次学年</w:t>
      </w:r>
      <w:r>
        <w:t>6</w:t>
      </w:r>
      <w:r>
        <w:rPr>
          <w:rFonts w:hint="eastAsia"/>
        </w:rPr>
        <w:t>月底前归档；</w:t>
      </w:r>
    </w:p>
    <w:p w:rsidR="00013E9E" w:rsidRDefault="00E77726">
      <w:pPr>
        <w:ind w:firstLine="480"/>
      </w:pPr>
      <w:r>
        <w:rPr>
          <w:rFonts w:hint="eastAsia"/>
        </w:rPr>
        <w:t>（二）各院系等应当在次学年寒假前归档；</w:t>
      </w:r>
    </w:p>
    <w:p w:rsidR="00013E9E" w:rsidRDefault="00E77726">
      <w:pPr>
        <w:ind w:firstLine="480"/>
      </w:pPr>
      <w:r>
        <w:rPr>
          <w:rFonts w:hint="eastAsia"/>
        </w:rPr>
        <w:t>（三）科研类档案应当在项目完成后两个月内归档，基建类档案应当在项目完成后三个月内归档。</w:t>
      </w:r>
    </w:p>
    <w:p w:rsidR="00013E9E" w:rsidRDefault="00E77726" w:rsidP="00C3068C">
      <w:pPr>
        <w:ind w:firstLineChars="83" w:firstLine="199"/>
      </w:pPr>
      <w:r>
        <w:rPr>
          <w:rFonts w:hint="eastAsia"/>
        </w:rPr>
        <w:t xml:space="preserve">　第十九条　高校档案机构应当对档案进行整理、分类、鉴定和编号。</w:t>
      </w:r>
    </w:p>
    <w:p w:rsidR="00013E9E" w:rsidRDefault="00E77726">
      <w:pPr>
        <w:ind w:firstLine="480"/>
      </w:pPr>
      <w:r>
        <w:rPr>
          <w:rFonts w:hint="eastAsia"/>
        </w:rPr>
        <w:t>第二十条　高校档案机构应当按照国家档案局《机关文件材料归档范围和文书档案保管期限规定》，确定档案材料的保管期限。对保管期限已满、已失去保存价值的档案，经有关部门鉴定并登记造册报校长批准后，予以销毁。未经鉴定和批准，不得销毁任何档案。</w:t>
      </w:r>
    </w:p>
    <w:p w:rsidR="00013E9E" w:rsidRDefault="00E77726">
      <w:pPr>
        <w:ind w:firstLine="480"/>
      </w:pPr>
      <w:r>
        <w:rPr>
          <w:rFonts w:hint="eastAsia"/>
        </w:rPr>
        <w:t>第二十一条　高校档案机构应当采用先进的档案保护技术，防止档案的破损、褪色、霉变和散失。对已经破损或者字迹褪色的档案，应当及时修复或者复制。对重要档案和破损、褪色修复的档案应当及时数字化，加工成电子档案保管。</w:t>
      </w:r>
    </w:p>
    <w:p w:rsidR="00013E9E" w:rsidRDefault="00E77726">
      <w:pPr>
        <w:ind w:firstLine="480"/>
      </w:pPr>
      <w:r>
        <w:rPr>
          <w:rFonts w:hint="eastAsia"/>
        </w:rPr>
        <w:t>第二十二条　高校档案由高校档案机构保管。在国家需要时，高等学校应当提供所需的档案原件或者复制件。</w:t>
      </w:r>
    </w:p>
    <w:p w:rsidR="00013E9E" w:rsidRDefault="00E77726">
      <w:pPr>
        <w:ind w:firstLine="480"/>
      </w:pPr>
      <w:r>
        <w:rPr>
          <w:rFonts w:hint="eastAsia"/>
        </w:rPr>
        <w:t>第二十三条　高等学校与其他单位分工协作完成的项目，高校档案机构应当至少保存一整套档案。协作单位除保存与自己承担任务有关的档案正本以外，应当将复制件送交高校档案机构保存。</w:t>
      </w:r>
    </w:p>
    <w:p w:rsidR="00013E9E" w:rsidRDefault="00E77726">
      <w:pPr>
        <w:ind w:firstLine="480"/>
      </w:pPr>
      <w:r>
        <w:rPr>
          <w:rFonts w:hint="eastAsia"/>
        </w:rPr>
        <w:t>第二十四条　高等学校中的个人对其从事教学、科研、管理等职务活动所形成的各种载体形式的档案材料，应当按照规定及时归档，任何个人不得据为己有。</w:t>
      </w:r>
    </w:p>
    <w:p w:rsidR="00013E9E" w:rsidRDefault="00E77726">
      <w:pPr>
        <w:ind w:firstLine="480"/>
      </w:pPr>
      <w:r>
        <w:rPr>
          <w:rFonts w:hint="eastAsia"/>
        </w:rPr>
        <w:t>对于个人在其非职务活动中形成的重要档案材料，高校档案机构可以通过征集、代管等形式进行管理。</w:t>
      </w:r>
    </w:p>
    <w:p w:rsidR="00013E9E" w:rsidRDefault="00E77726">
      <w:pPr>
        <w:ind w:firstLine="480"/>
      </w:pPr>
      <w:r>
        <w:rPr>
          <w:rFonts w:hint="eastAsia"/>
        </w:rPr>
        <w:t>高校档案机构对于与学校有关的各种档案史料的征集，应当制定专门的制度和办法。</w:t>
      </w:r>
    </w:p>
    <w:p w:rsidR="00013E9E" w:rsidRDefault="00E77726">
      <w:pPr>
        <w:ind w:firstLine="480"/>
      </w:pPr>
      <w:r>
        <w:rPr>
          <w:rFonts w:hint="eastAsia"/>
        </w:rPr>
        <w:t>第二十五条　高校档案机构应当对所存档案和资料的保管情况定期检查，消除安全隐患，遇有特殊情况，应当立即向校长报告，及时处理。</w:t>
      </w:r>
    </w:p>
    <w:p w:rsidR="00013E9E" w:rsidRDefault="00E77726">
      <w:pPr>
        <w:ind w:firstLine="480"/>
      </w:pPr>
      <w:r>
        <w:rPr>
          <w:rFonts w:hint="eastAsia"/>
        </w:rPr>
        <w:t>档案库房的技术管理工作，应当建立、健全有关规章制度，由专人负责。</w:t>
      </w:r>
    </w:p>
    <w:p w:rsidR="00013E9E" w:rsidRDefault="00E77726">
      <w:pPr>
        <w:ind w:firstLine="480"/>
      </w:pPr>
      <w:r>
        <w:rPr>
          <w:rFonts w:hint="eastAsia"/>
        </w:rPr>
        <w:t>第二十六条　高校档案机构应当认真执行档案统计年报制度，并按照国家有关规定报送档案工作基本情况统计报表。</w:t>
      </w:r>
    </w:p>
    <w:p w:rsidR="00013E9E" w:rsidRDefault="00013E9E">
      <w:pPr>
        <w:ind w:firstLine="480"/>
      </w:pPr>
    </w:p>
    <w:p w:rsidR="00013E9E" w:rsidRDefault="00013E9E">
      <w:pPr>
        <w:ind w:firstLine="480"/>
        <w:jc w:val="center"/>
      </w:pPr>
    </w:p>
    <w:p w:rsidR="00013E9E" w:rsidRDefault="00E77726">
      <w:pPr>
        <w:ind w:firstLine="480"/>
        <w:jc w:val="center"/>
      </w:pPr>
      <w:r>
        <w:rPr>
          <w:rFonts w:hint="eastAsia"/>
        </w:rPr>
        <w:t>第四章　档案的利用与公布</w:t>
      </w:r>
    </w:p>
    <w:p w:rsidR="00013E9E" w:rsidRDefault="00013E9E">
      <w:pPr>
        <w:ind w:firstLine="480"/>
      </w:pPr>
    </w:p>
    <w:p w:rsidR="00013E9E" w:rsidRDefault="00E77726">
      <w:pPr>
        <w:ind w:firstLine="480"/>
      </w:pPr>
      <w:r>
        <w:rPr>
          <w:rFonts w:hint="eastAsia"/>
        </w:rPr>
        <w:lastRenderedPageBreak/>
        <w:t>第二十七条　高校档案机构应当按照国家有关规定公布档案。未经高等学校授权，其他任何组织或者个人无权公布学校档案。</w:t>
      </w:r>
    </w:p>
    <w:p w:rsidR="00013E9E" w:rsidRDefault="00E77726">
      <w:pPr>
        <w:ind w:firstLine="480"/>
      </w:pPr>
      <w:r>
        <w:rPr>
          <w:rFonts w:hint="eastAsia"/>
        </w:rPr>
        <w:t>属下列情况之一者，不对外公布：</w:t>
      </w:r>
    </w:p>
    <w:p w:rsidR="00013E9E" w:rsidRDefault="00E77726" w:rsidP="00C3068C">
      <w:pPr>
        <w:ind w:firstLineChars="132" w:firstLine="317"/>
      </w:pPr>
      <w:r>
        <w:rPr>
          <w:rFonts w:hint="eastAsia"/>
        </w:rPr>
        <w:t>（一）涉及国家秘密的；</w:t>
      </w:r>
    </w:p>
    <w:p w:rsidR="00013E9E" w:rsidRDefault="00E77726" w:rsidP="00C3068C">
      <w:pPr>
        <w:ind w:firstLineChars="132" w:firstLine="317"/>
      </w:pPr>
      <w:r>
        <w:rPr>
          <w:rFonts w:hint="eastAsia"/>
        </w:rPr>
        <w:t>（二）涉及专利或者技术秘密的；</w:t>
      </w:r>
    </w:p>
    <w:p w:rsidR="00013E9E" w:rsidRDefault="00E77726" w:rsidP="00C3068C">
      <w:pPr>
        <w:ind w:firstLineChars="132" w:firstLine="317"/>
      </w:pPr>
      <w:r>
        <w:rPr>
          <w:rFonts w:hint="eastAsia"/>
        </w:rPr>
        <w:t>（三）涉及个人隐私的；</w:t>
      </w:r>
    </w:p>
    <w:p w:rsidR="00013E9E" w:rsidRDefault="00E77726" w:rsidP="00C3068C">
      <w:pPr>
        <w:ind w:firstLineChars="132" w:firstLine="317"/>
      </w:pPr>
      <w:r>
        <w:rPr>
          <w:rFonts w:hint="eastAsia"/>
        </w:rPr>
        <w:t>（四）档案形成单位规定限制利用的。</w:t>
      </w:r>
    </w:p>
    <w:p w:rsidR="00013E9E" w:rsidRDefault="00E77726" w:rsidP="00C3068C">
      <w:pPr>
        <w:ind w:firstLineChars="50" w:firstLine="120"/>
      </w:pPr>
      <w:r>
        <w:rPr>
          <w:rFonts w:hint="eastAsia"/>
        </w:rPr>
        <w:t xml:space="preserve">　</w:t>
      </w:r>
      <w:r w:rsidR="00C3068C">
        <w:rPr>
          <w:rFonts w:hint="eastAsia"/>
        </w:rPr>
        <w:t xml:space="preserve"> </w:t>
      </w:r>
      <w:r>
        <w:rPr>
          <w:rFonts w:hint="eastAsia"/>
        </w:rPr>
        <w:t>第二十八条　凡持有合法证明的单位或者持有合法身份证明的个人，在表明利用档案的目的和范围并履行相关登记手续后，均可以利用已公布的档案。</w:t>
      </w:r>
    </w:p>
    <w:p w:rsidR="00013E9E" w:rsidRDefault="00E77726">
      <w:pPr>
        <w:ind w:firstLine="480"/>
      </w:pPr>
      <w:r>
        <w:rPr>
          <w:rFonts w:hint="eastAsia"/>
        </w:rPr>
        <w:t>境外组织或者个人利用档案的，按照国家有关规定办理。</w:t>
      </w:r>
    </w:p>
    <w:p w:rsidR="00013E9E" w:rsidRDefault="00E77726" w:rsidP="00C3068C">
      <w:pPr>
        <w:ind w:firstLineChars="100" w:firstLine="240"/>
      </w:pPr>
      <w:r>
        <w:rPr>
          <w:rFonts w:hint="eastAsia"/>
        </w:rPr>
        <w:t xml:space="preserve">　第二十九条　查阅、摘录、复制未开放的档案，应当经档案机构负责人批准。涉及未公开的技术问题，应当经档案形成单位或者本人同意，必要时报请校长审查批准。需要利用的档案涉及重大问题或者国家秘密，应当经学校保密工作部门批准。</w:t>
      </w:r>
    </w:p>
    <w:p w:rsidR="00013E9E" w:rsidRDefault="00E77726">
      <w:pPr>
        <w:ind w:firstLine="480"/>
      </w:pPr>
      <w:r>
        <w:rPr>
          <w:rFonts w:hint="eastAsia"/>
        </w:rPr>
        <w:t>第三十条　高校档案机构提供利用的重要、珍贵档案，一般不提供原件。如有特殊需要，应当经档案机构负责人批准。</w:t>
      </w:r>
    </w:p>
    <w:p w:rsidR="00013E9E" w:rsidRDefault="00E77726">
      <w:pPr>
        <w:ind w:firstLine="480"/>
      </w:pPr>
      <w:r>
        <w:rPr>
          <w:rFonts w:hint="eastAsia"/>
        </w:rPr>
        <w:t>加盖高校档案机构公章的档案复制件，与原件具有同等效力。</w:t>
      </w:r>
    </w:p>
    <w:p w:rsidR="00013E9E" w:rsidRDefault="00E77726">
      <w:pPr>
        <w:ind w:firstLine="480"/>
      </w:pPr>
      <w:r>
        <w:rPr>
          <w:rFonts w:hint="eastAsia"/>
        </w:rPr>
        <w:t>第三十一条　高校档案开放应当设立专门的阅览室，并编制必要的检索工具（著录标准按《档案著录规则》（</w:t>
      </w:r>
      <w:r>
        <w:t>DA/T18-1999</w:t>
      </w:r>
      <w:r>
        <w:rPr>
          <w:rFonts w:hint="eastAsia"/>
        </w:rPr>
        <w:t>）执行），提供开放档案目录、全宗指南、档案馆指南、计算机查询系统等，为社会利用档案创造便利条件。</w:t>
      </w:r>
    </w:p>
    <w:p w:rsidR="00013E9E" w:rsidRDefault="00E77726">
      <w:pPr>
        <w:ind w:firstLine="480"/>
      </w:pPr>
      <w:r>
        <w:rPr>
          <w:rFonts w:hint="eastAsia"/>
        </w:rPr>
        <w:t>第三十二条　高校档案机构是学校出具档案证明的唯一机构。</w:t>
      </w:r>
    </w:p>
    <w:p w:rsidR="00013E9E" w:rsidRDefault="00E77726">
      <w:pPr>
        <w:ind w:firstLine="480"/>
      </w:pPr>
      <w:r>
        <w:rPr>
          <w:rFonts w:hint="eastAsia"/>
        </w:rPr>
        <w:t>高校档案机构应当为社会利用档案创造便利条件，用于公益目的的，不得收取费用；用于个人或者商业目的的，可以按照有关规定合理收取费用。</w:t>
      </w:r>
    </w:p>
    <w:p w:rsidR="00013E9E" w:rsidRDefault="00E77726">
      <w:pPr>
        <w:ind w:firstLine="480"/>
      </w:pPr>
      <w:r>
        <w:rPr>
          <w:rFonts w:hint="eastAsia"/>
        </w:rPr>
        <w:t>社会组织和个人利用其所移交、捐赠的档案，高校档案机构应当</w:t>
      </w:r>
      <w:proofErr w:type="gramStart"/>
      <w:r>
        <w:rPr>
          <w:rFonts w:hint="eastAsia"/>
        </w:rPr>
        <w:t>无偿和</w:t>
      </w:r>
      <w:proofErr w:type="gramEnd"/>
      <w:r>
        <w:rPr>
          <w:rFonts w:hint="eastAsia"/>
        </w:rPr>
        <w:t>优先提供。</w:t>
      </w:r>
    </w:p>
    <w:p w:rsidR="00013E9E" w:rsidRDefault="00E77726">
      <w:pPr>
        <w:ind w:firstLine="480"/>
      </w:pPr>
      <w:r>
        <w:rPr>
          <w:rFonts w:hint="eastAsia"/>
        </w:rPr>
        <w:t>第三十三条　寄存在高校档案机构的档案，归寄存者所有。高校档案机构如果需要向社会提供利用，应当征得寄存者同意。</w:t>
      </w:r>
    </w:p>
    <w:p w:rsidR="00013E9E" w:rsidRDefault="00E77726">
      <w:pPr>
        <w:ind w:firstLine="480"/>
      </w:pPr>
      <w:r>
        <w:rPr>
          <w:rFonts w:hint="eastAsia"/>
        </w:rPr>
        <w:t>第三十四条　高校档案机构应当积极开展档案的编研工作。出版档案史料和公布档案，应当经档案形成单位同意，并报请校长批准。</w:t>
      </w:r>
    </w:p>
    <w:p w:rsidR="00013E9E" w:rsidRDefault="00E77726">
      <w:pPr>
        <w:ind w:firstLine="480"/>
      </w:pPr>
      <w:r>
        <w:rPr>
          <w:rFonts w:hint="eastAsia"/>
        </w:rPr>
        <w:t>第三十五条　高校档案机构应当采取多种形式（如举办档案展览、陈列、建设档案网站等），积极开展档案宣传工作。有条件的高校，应当在相关专业的高年级开设有关档案管理的选修课。</w:t>
      </w:r>
    </w:p>
    <w:p w:rsidR="00013E9E" w:rsidRDefault="00013E9E">
      <w:pPr>
        <w:ind w:firstLine="480"/>
      </w:pPr>
    </w:p>
    <w:p w:rsidR="00013E9E" w:rsidRDefault="00E77726">
      <w:pPr>
        <w:ind w:firstLine="480"/>
        <w:jc w:val="center"/>
      </w:pPr>
      <w:r>
        <w:rPr>
          <w:rFonts w:hint="eastAsia"/>
        </w:rPr>
        <w:t>第五章　条件保障</w:t>
      </w:r>
    </w:p>
    <w:p w:rsidR="00013E9E" w:rsidRDefault="00013E9E">
      <w:pPr>
        <w:ind w:firstLine="480"/>
      </w:pPr>
    </w:p>
    <w:p w:rsidR="00013E9E" w:rsidRDefault="00E77726" w:rsidP="00C3068C">
      <w:pPr>
        <w:ind w:firstLineChars="100" w:firstLine="240"/>
      </w:pPr>
      <w:r>
        <w:rPr>
          <w:rFonts w:hint="eastAsia"/>
        </w:rPr>
        <w:t xml:space="preserve">　第三十六条　高等学校应当将高校档案工作所需经费列入学校预算，保证档案工作的需求。</w:t>
      </w:r>
    </w:p>
    <w:p w:rsidR="00013E9E" w:rsidRDefault="00E77726">
      <w:pPr>
        <w:ind w:firstLine="480"/>
      </w:pPr>
      <w:r>
        <w:rPr>
          <w:rFonts w:hint="eastAsia"/>
        </w:rPr>
        <w:t>第三十七条　高等学校应当为档案机构提供专用的、符合档案管理要求的档案库房，对不适应档案事业发展需要或者不符合档案保管要求的馆库，按照《档案馆建设标准》（建标</w:t>
      </w:r>
      <w:r>
        <w:t>103-2008</w:t>
      </w:r>
      <w:r>
        <w:rPr>
          <w:rFonts w:hint="eastAsia"/>
        </w:rPr>
        <w:t>）的要求及时进行改扩建或者新建。</w:t>
      </w:r>
    </w:p>
    <w:p w:rsidR="00013E9E" w:rsidRDefault="00E77726">
      <w:pPr>
        <w:ind w:firstLine="480"/>
      </w:pPr>
      <w:r>
        <w:rPr>
          <w:rFonts w:hint="eastAsia"/>
        </w:rPr>
        <w:t>存放涉密档案应当设有专门库房。</w:t>
      </w:r>
    </w:p>
    <w:p w:rsidR="00013E9E" w:rsidRDefault="00E77726">
      <w:pPr>
        <w:ind w:firstLine="480"/>
      </w:pPr>
      <w:r>
        <w:rPr>
          <w:rFonts w:hint="eastAsia"/>
        </w:rPr>
        <w:t>存放声像、电子等特殊载体档案，应当配置恒温、恒湿、防火、防渍、防有害生物等必要设施。</w:t>
      </w:r>
    </w:p>
    <w:p w:rsidR="00013E9E" w:rsidRDefault="00E77726">
      <w:pPr>
        <w:ind w:firstLine="480"/>
      </w:pPr>
      <w:r>
        <w:rPr>
          <w:rFonts w:hint="eastAsia"/>
        </w:rPr>
        <w:lastRenderedPageBreak/>
        <w:t>第三十八条　高等学校应当设立专项经费，为档案机构配置档案管理现代化、档案信息化所需的设备设施，加快数字档案馆（室）建设，保障档案信息化建设与学校数字化校园建设同步进行。</w:t>
      </w:r>
    </w:p>
    <w:p w:rsidR="00013E9E" w:rsidRDefault="00013E9E">
      <w:pPr>
        <w:ind w:firstLine="480"/>
      </w:pPr>
    </w:p>
    <w:p w:rsidR="00013E9E" w:rsidRDefault="00E77726">
      <w:pPr>
        <w:ind w:firstLine="480"/>
        <w:jc w:val="center"/>
      </w:pPr>
      <w:r>
        <w:rPr>
          <w:rFonts w:hint="eastAsia"/>
        </w:rPr>
        <w:t>第六章　奖励与处罚</w:t>
      </w:r>
    </w:p>
    <w:p w:rsidR="00013E9E" w:rsidRDefault="00013E9E">
      <w:pPr>
        <w:ind w:firstLine="480"/>
      </w:pPr>
    </w:p>
    <w:p w:rsidR="00013E9E" w:rsidRDefault="00E77726">
      <w:pPr>
        <w:ind w:firstLine="480"/>
      </w:pPr>
      <w:r>
        <w:rPr>
          <w:rFonts w:hint="eastAsia"/>
        </w:rPr>
        <w:t>第三十九条　高等学校对在档案工作中做出下列贡献的单位或者个人，给予表彰与奖励：</w:t>
      </w:r>
    </w:p>
    <w:p w:rsidR="00013E9E" w:rsidRDefault="00E77726" w:rsidP="00C3068C">
      <w:pPr>
        <w:ind w:firstLineChars="132" w:firstLine="317"/>
      </w:pPr>
      <w:r>
        <w:rPr>
          <w:rFonts w:hint="eastAsia"/>
        </w:rPr>
        <w:t>（一）在档案的收集、整理、提供利用工作中做出显著成绩的；</w:t>
      </w:r>
    </w:p>
    <w:p w:rsidR="00013E9E" w:rsidRDefault="00E77726" w:rsidP="00C3068C">
      <w:pPr>
        <w:ind w:firstLineChars="83" w:firstLine="199"/>
      </w:pPr>
      <w:r>
        <w:rPr>
          <w:rFonts w:hint="eastAsia"/>
        </w:rPr>
        <w:t>（二）在档案的保护和现代化管理工作中做出显著成绩的；</w:t>
      </w:r>
    </w:p>
    <w:p w:rsidR="00013E9E" w:rsidRDefault="00E77726" w:rsidP="00C3068C">
      <w:pPr>
        <w:ind w:firstLineChars="83" w:firstLine="199"/>
      </w:pPr>
      <w:r>
        <w:rPr>
          <w:rFonts w:hint="eastAsia"/>
        </w:rPr>
        <w:t>（三）在档案学研究及档案史料研究工作中做出重要贡献的；</w:t>
      </w:r>
    </w:p>
    <w:p w:rsidR="00013E9E" w:rsidRDefault="00E77726" w:rsidP="00C3068C">
      <w:pPr>
        <w:ind w:firstLineChars="83" w:firstLine="199"/>
      </w:pPr>
      <w:r>
        <w:rPr>
          <w:rFonts w:hint="eastAsia"/>
        </w:rPr>
        <w:t>（四）将重要的或者珍贵的档案捐赠给高校档案机构的；</w:t>
      </w:r>
    </w:p>
    <w:p w:rsidR="00013E9E" w:rsidRDefault="00E77726" w:rsidP="00C3068C">
      <w:pPr>
        <w:ind w:firstLineChars="83" w:firstLine="199"/>
      </w:pPr>
      <w:r>
        <w:rPr>
          <w:rFonts w:hint="eastAsia"/>
        </w:rPr>
        <w:t>（五）同违反档案法律法规的行为作斗争，表现突出的。</w:t>
      </w:r>
    </w:p>
    <w:p w:rsidR="00013E9E" w:rsidRDefault="00E77726" w:rsidP="00C3068C">
      <w:pPr>
        <w:ind w:firstLineChars="0" w:firstLine="0"/>
      </w:pPr>
      <w:r>
        <w:rPr>
          <w:rFonts w:hint="eastAsia"/>
        </w:rPr>
        <w:t xml:space="preserve">　第四十条　有下列行为之一的，高等学校应当对直接负责的主管人员和其他直接责任人员依法给予处分；构成犯罪的，由司法机关依法追究刑事责任。</w:t>
      </w:r>
    </w:p>
    <w:p w:rsidR="00013E9E" w:rsidRDefault="00E77726" w:rsidP="00C3068C">
      <w:pPr>
        <w:ind w:firstLineChars="83" w:firstLine="199"/>
      </w:pPr>
      <w:r>
        <w:rPr>
          <w:rFonts w:hint="eastAsia"/>
        </w:rPr>
        <w:t>（一）玩忽职守，造成档案损坏、丢失或者擅自销毁档案的；</w:t>
      </w:r>
    </w:p>
    <w:p w:rsidR="00013E9E" w:rsidRDefault="00E77726" w:rsidP="00C3068C">
      <w:pPr>
        <w:ind w:firstLineChars="83" w:firstLine="199"/>
      </w:pPr>
      <w:r>
        <w:rPr>
          <w:rFonts w:hint="eastAsia"/>
        </w:rPr>
        <w:t>（二）违反保密规定，擅自提供、抄录、公布档案的；</w:t>
      </w:r>
    </w:p>
    <w:p w:rsidR="00013E9E" w:rsidRDefault="00E77726" w:rsidP="00C3068C">
      <w:pPr>
        <w:ind w:firstLineChars="83" w:firstLine="199"/>
      </w:pPr>
      <w:r>
        <w:rPr>
          <w:rFonts w:hint="eastAsia"/>
        </w:rPr>
        <w:t>（三）涂改、伪造档案的；</w:t>
      </w:r>
    </w:p>
    <w:p w:rsidR="00013E9E" w:rsidRDefault="00E77726" w:rsidP="00C3068C">
      <w:pPr>
        <w:ind w:firstLineChars="83" w:firstLine="199"/>
      </w:pPr>
      <w:r>
        <w:rPr>
          <w:rFonts w:hint="eastAsia"/>
        </w:rPr>
        <w:t>（四）擅自出卖、赠送、交换档案的；</w:t>
      </w:r>
    </w:p>
    <w:p w:rsidR="00013E9E" w:rsidRDefault="00E77726" w:rsidP="00C3068C">
      <w:pPr>
        <w:ind w:firstLineChars="83" w:firstLine="199"/>
      </w:pPr>
      <w:r>
        <w:rPr>
          <w:rFonts w:hint="eastAsia"/>
        </w:rPr>
        <w:t>（五）不按规定归档，拒绝归档或者将档案据为己有的；</w:t>
      </w:r>
    </w:p>
    <w:p w:rsidR="00013E9E" w:rsidRDefault="00E77726" w:rsidP="00C3068C">
      <w:pPr>
        <w:ind w:firstLineChars="83" w:firstLine="199"/>
      </w:pPr>
      <w:r>
        <w:rPr>
          <w:rFonts w:hint="eastAsia"/>
        </w:rPr>
        <w:t>（六）其他违反档案法律法规的行为。</w:t>
      </w:r>
    </w:p>
    <w:p w:rsidR="00013E9E" w:rsidRDefault="00013E9E">
      <w:pPr>
        <w:ind w:firstLine="480"/>
      </w:pPr>
    </w:p>
    <w:p w:rsidR="00013E9E" w:rsidRDefault="00E77726">
      <w:pPr>
        <w:ind w:firstLine="480"/>
        <w:jc w:val="center"/>
      </w:pPr>
      <w:r>
        <w:rPr>
          <w:rFonts w:hint="eastAsia"/>
        </w:rPr>
        <w:t>第七章　附　　则</w:t>
      </w:r>
    </w:p>
    <w:p w:rsidR="00013E9E" w:rsidRDefault="00013E9E">
      <w:pPr>
        <w:ind w:firstLine="480"/>
      </w:pPr>
    </w:p>
    <w:p w:rsidR="00013E9E" w:rsidRDefault="00E77726">
      <w:pPr>
        <w:ind w:firstLine="480"/>
      </w:pPr>
      <w:r>
        <w:rPr>
          <w:rFonts w:hint="eastAsia"/>
        </w:rPr>
        <w:t>第四十一条　本办法适用于各类普通高等学校、成人高等学校。</w:t>
      </w:r>
    </w:p>
    <w:p w:rsidR="00013E9E" w:rsidRDefault="00E77726" w:rsidP="00C3068C">
      <w:pPr>
        <w:ind w:firstLineChars="83" w:firstLine="199"/>
      </w:pPr>
      <w:r>
        <w:rPr>
          <w:rFonts w:hint="eastAsia"/>
        </w:rPr>
        <w:t xml:space="preserve">　第四十二条　高等学校可以根据本办法制订实施细则。</w:t>
      </w:r>
    </w:p>
    <w:p w:rsidR="00013E9E" w:rsidRDefault="00E77726" w:rsidP="00C3068C">
      <w:pPr>
        <w:ind w:firstLineChars="0" w:firstLine="0"/>
      </w:pPr>
      <w:r>
        <w:rPr>
          <w:rFonts w:hint="eastAsia"/>
        </w:rPr>
        <w:t xml:space="preserve">　</w:t>
      </w:r>
      <w:r w:rsidR="00C3068C">
        <w:rPr>
          <w:rFonts w:hint="eastAsia"/>
        </w:rPr>
        <w:t xml:space="preserve">  </w:t>
      </w:r>
      <w:r>
        <w:rPr>
          <w:rFonts w:hint="eastAsia"/>
        </w:rPr>
        <w:t>高等学校附属单位（包括附属医院、校办企业等）的档案管理，由学校根据实际情况自主确定。</w:t>
      </w:r>
    </w:p>
    <w:p w:rsidR="00013E9E" w:rsidRDefault="00E77726" w:rsidP="00C3068C">
      <w:pPr>
        <w:ind w:firstLine="480"/>
      </w:pPr>
      <w:r>
        <w:rPr>
          <w:rFonts w:hint="eastAsia"/>
        </w:rPr>
        <w:t>第四十三条　本办法自</w:t>
      </w:r>
      <w:r>
        <w:t>2008</w:t>
      </w:r>
      <w:r>
        <w:rPr>
          <w:rFonts w:hint="eastAsia"/>
        </w:rPr>
        <w:t>年</w:t>
      </w:r>
      <w:r>
        <w:t>9</w:t>
      </w:r>
      <w:r>
        <w:rPr>
          <w:rFonts w:hint="eastAsia"/>
        </w:rPr>
        <w:t>月</w:t>
      </w:r>
      <w:r>
        <w:t>1</w:t>
      </w:r>
      <w:r>
        <w:rPr>
          <w:rFonts w:hint="eastAsia"/>
        </w:rPr>
        <w:t>日起施行。国家教育委员会</w:t>
      </w:r>
      <w:r>
        <w:t>1989</w:t>
      </w:r>
      <w:r>
        <w:rPr>
          <w:rFonts w:hint="eastAsia"/>
        </w:rPr>
        <w:t>年</w:t>
      </w:r>
      <w:r>
        <w:t>10</w:t>
      </w:r>
      <w:r>
        <w:rPr>
          <w:rFonts w:hint="eastAsia"/>
        </w:rPr>
        <w:t>月</w:t>
      </w:r>
      <w:r>
        <w:t>10</w:t>
      </w:r>
      <w:r>
        <w:rPr>
          <w:rFonts w:hint="eastAsia"/>
        </w:rPr>
        <w:t>日发布的《普通高等学校档案管理办法》（国家教育委员会令第</w:t>
      </w:r>
      <w:r>
        <w:t>6</w:t>
      </w:r>
      <w:r>
        <w:rPr>
          <w:rFonts w:hint="eastAsia"/>
        </w:rPr>
        <w:t>号）同时废止。</w:t>
      </w:r>
    </w:p>
    <w:p w:rsidR="00013E9E" w:rsidRDefault="00E77726">
      <w:pPr>
        <w:widowControl/>
        <w:ind w:firstLine="480"/>
        <w:jc w:val="left"/>
        <w:rPr>
          <w:szCs w:val="21"/>
        </w:rPr>
      </w:pPr>
      <w:r>
        <w:rPr>
          <w:kern w:val="0"/>
          <w:szCs w:val="21"/>
        </w:rPr>
        <w:br w:type="page"/>
      </w:r>
    </w:p>
    <w:p w:rsidR="00013E9E" w:rsidRDefault="00E77726">
      <w:pPr>
        <w:pStyle w:val="2"/>
        <w:ind w:firstLine="643"/>
      </w:pPr>
      <w:bookmarkStart w:id="52" w:name="_Toc498384144"/>
      <w:r>
        <w:rPr>
          <w:rFonts w:hint="eastAsia"/>
        </w:rPr>
        <w:lastRenderedPageBreak/>
        <w:t>三、国家档案局行业标准《归档文件整理规则》</w:t>
      </w:r>
      <w:r>
        <w:t>(DA/T22</w:t>
      </w:r>
      <w:r>
        <w:rPr>
          <w:rFonts w:hint="eastAsia"/>
        </w:rPr>
        <w:t>—</w:t>
      </w:r>
      <w:r>
        <w:t>2015)</w:t>
      </w:r>
      <w:bookmarkEnd w:id="52"/>
    </w:p>
    <w:p w:rsidR="00013E9E" w:rsidRDefault="00013E9E">
      <w:pPr>
        <w:ind w:firstLine="480"/>
      </w:pPr>
    </w:p>
    <w:p w:rsidR="00013E9E" w:rsidRDefault="00E77726">
      <w:pPr>
        <w:ind w:right="280" w:firstLineChars="68" w:firstLine="163"/>
        <w:rPr>
          <w:rFonts w:ascii="黑体" w:eastAsia="黑体"/>
          <w:b/>
          <w:bCs/>
          <w:szCs w:val="21"/>
        </w:rPr>
      </w:pPr>
      <w:r>
        <w:rPr>
          <w:noProof/>
        </w:rPr>
        <w:drawing>
          <wp:anchor distT="0" distB="0" distL="114300" distR="114300" simplePos="0" relativeHeight="251582464" behindDoc="0" locked="0" layoutInCell="1" allowOverlap="1">
            <wp:simplePos x="0" y="0"/>
            <wp:positionH relativeFrom="column">
              <wp:posOffset>4000500</wp:posOffset>
            </wp:positionH>
            <wp:positionV relativeFrom="paragraph">
              <wp:posOffset>103505</wp:posOffset>
            </wp:positionV>
            <wp:extent cx="1694815" cy="902335"/>
            <wp:effectExtent l="0" t="0" r="635" b="0"/>
            <wp:wrapNone/>
            <wp:docPr id="724" name="图片 724"/>
            <wp:cNvGraphicFramePr/>
            <a:graphic xmlns:a="http://schemas.openxmlformats.org/drawingml/2006/main">
              <a:graphicData uri="http://schemas.openxmlformats.org/drawingml/2006/picture">
                <pic:pic xmlns:pic="http://schemas.openxmlformats.org/drawingml/2006/picture">
                  <pic:nvPicPr>
                    <pic:cNvPr id="724" name="图片 724"/>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692275" cy="899795"/>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anchor>
        </w:drawing>
      </w:r>
      <w:r>
        <w:rPr>
          <w:rFonts w:ascii="黑体" w:eastAsia="黑体" w:hint="eastAsia"/>
          <w:b/>
          <w:bCs/>
          <w:szCs w:val="21"/>
        </w:rPr>
        <w:t>CS 01.140.20</w:t>
      </w:r>
    </w:p>
    <w:p w:rsidR="00013E9E" w:rsidRDefault="00E77726">
      <w:pPr>
        <w:ind w:right="280" w:firstLineChars="350" w:firstLine="843"/>
        <w:rPr>
          <w:rFonts w:ascii="黑体" w:eastAsia="黑体"/>
          <w:b/>
          <w:bCs/>
          <w:szCs w:val="21"/>
        </w:rPr>
      </w:pPr>
      <w:r>
        <w:rPr>
          <w:rFonts w:ascii="黑体" w:eastAsia="黑体" w:hint="eastAsia"/>
          <w:b/>
          <w:bCs/>
          <w:szCs w:val="21"/>
        </w:rPr>
        <w:t>A 14</w:t>
      </w:r>
    </w:p>
    <w:p w:rsidR="00013E9E" w:rsidRDefault="00E77726">
      <w:pPr>
        <w:ind w:right="280" w:firstLineChars="350" w:firstLine="843"/>
        <w:rPr>
          <w:rFonts w:ascii="黑体" w:eastAsia="黑体"/>
          <w:b/>
          <w:bCs/>
          <w:szCs w:val="21"/>
        </w:rPr>
      </w:pPr>
      <w:r>
        <w:rPr>
          <w:rFonts w:ascii="黑体" w:eastAsia="黑体" w:hint="eastAsia"/>
          <w:b/>
          <w:bCs/>
          <w:szCs w:val="21"/>
        </w:rPr>
        <w:t>备案号：51251-2015</w:t>
      </w:r>
    </w:p>
    <w:p w:rsidR="00013E9E" w:rsidRDefault="00013E9E">
      <w:pPr>
        <w:ind w:right="280" w:firstLine="482"/>
        <w:rPr>
          <w:rFonts w:ascii="黑体" w:eastAsia="黑体"/>
          <w:b/>
          <w:bCs/>
          <w:szCs w:val="21"/>
        </w:rPr>
      </w:pPr>
    </w:p>
    <w:p w:rsidR="00013E9E" w:rsidRDefault="00013E9E">
      <w:pPr>
        <w:ind w:right="280" w:firstLine="482"/>
        <w:rPr>
          <w:rFonts w:ascii="黑体" w:eastAsia="黑体"/>
          <w:b/>
          <w:bCs/>
          <w:szCs w:val="21"/>
        </w:rPr>
      </w:pPr>
    </w:p>
    <w:p w:rsidR="00013E9E" w:rsidRDefault="00013E9E">
      <w:pPr>
        <w:ind w:right="280" w:firstLine="482"/>
        <w:rPr>
          <w:rFonts w:ascii="黑体" w:eastAsia="黑体"/>
          <w:b/>
          <w:bCs/>
          <w:szCs w:val="21"/>
        </w:rPr>
      </w:pPr>
    </w:p>
    <w:p w:rsidR="00013E9E" w:rsidRDefault="00E77726">
      <w:pPr>
        <w:spacing w:line="360" w:lineRule="auto"/>
        <w:ind w:firstLine="1280"/>
        <w:jc w:val="center"/>
        <w:rPr>
          <w:rFonts w:ascii="黑体" w:eastAsia="黑体" w:hAnsi="华文中宋"/>
          <w:b/>
          <w:bCs/>
          <w:spacing w:val="20"/>
          <w:w w:val="135"/>
          <w:sz w:val="44"/>
          <w:szCs w:val="44"/>
        </w:rPr>
      </w:pPr>
      <w:r>
        <w:rPr>
          <w:rFonts w:ascii="黑体" w:eastAsia="黑体" w:hAnsi="华文中宋" w:hint="eastAsia"/>
          <w:b/>
          <w:bCs/>
          <w:spacing w:val="20"/>
          <w:w w:val="135"/>
          <w:sz w:val="44"/>
          <w:szCs w:val="44"/>
        </w:rPr>
        <w:t>中华人民共和国档案行业标准</w:t>
      </w:r>
    </w:p>
    <w:p w:rsidR="00013E9E" w:rsidRDefault="00013E9E">
      <w:pPr>
        <w:wordWrap w:val="0"/>
        <w:spacing w:line="300" w:lineRule="exact"/>
        <w:ind w:right="640" w:firstLine="643"/>
        <w:jc w:val="right"/>
        <w:rPr>
          <w:rFonts w:eastAsia="黑体"/>
          <w:b/>
          <w:bCs/>
          <w:sz w:val="32"/>
          <w:szCs w:val="32"/>
        </w:rPr>
      </w:pPr>
    </w:p>
    <w:p w:rsidR="00013E9E" w:rsidRDefault="00E77726">
      <w:pPr>
        <w:wordWrap w:val="0"/>
        <w:spacing w:line="300" w:lineRule="exact"/>
        <w:ind w:right="-94" w:firstLine="643"/>
        <w:jc w:val="center"/>
        <w:rPr>
          <w:rFonts w:eastAsia="华文中宋"/>
          <w:b/>
          <w:bCs/>
          <w:spacing w:val="-20"/>
          <w:w w:val="150"/>
          <w:szCs w:val="21"/>
        </w:rPr>
      </w:pPr>
      <w:r>
        <w:rPr>
          <w:rFonts w:ascii="Times New Roman" w:eastAsia="黑体" w:hAnsi="Times New Roman" w:cs="Times New Roman"/>
          <w:b/>
          <w:bCs/>
          <w:sz w:val="32"/>
          <w:szCs w:val="32"/>
        </w:rPr>
        <w:t xml:space="preserve">                                     </w:t>
      </w:r>
      <w:r>
        <w:rPr>
          <w:rFonts w:ascii="Times New Roman" w:hAnsi="Times New Roman" w:cs="Times New Roman"/>
          <w:szCs w:val="21"/>
        </w:rPr>
        <w:t xml:space="preserve">DA/T   </w:t>
      </w:r>
      <w:r>
        <w:rPr>
          <w:rFonts w:ascii="黑体" w:eastAsia="黑体" w:hint="eastAsia"/>
          <w:b/>
          <w:bCs/>
          <w:szCs w:val="21"/>
        </w:rPr>
        <w:t xml:space="preserve">22—2015 </w:t>
      </w:r>
      <w:r>
        <w:rPr>
          <w:rFonts w:ascii="Times New Roman" w:eastAsia="黑体" w:hAnsi="Times New Roman" w:cs="Times New Roman"/>
          <w:b/>
          <w:bCs/>
          <w:szCs w:val="21"/>
        </w:rPr>
        <w:t xml:space="preserve">    </w:t>
      </w:r>
      <w:r>
        <w:rPr>
          <w:rFonts w:ascii="黑体" w:eastAsia="黑体" w:hint="eastAsia"/>
          <w:b/>
          <w:bCs/>
          <w:szCs w:val="21"/>
        </w:rPr>
        <w:t xml:space="preserve">                                                   代替DA/T 22—2000</w:t>
      </w:r>
    </w:p>
    <w:p w:rsidR="00013E9E" w:rsidRDefault="00E77726">
      <w:pPr>
        <w:spacing w:line="360" w:lineRule="auto"/>
        <w:ind w:firstLine="480"/>
        <w:rPr>
          <w:b/>
          <w:bCs/>
          <w:sz w:val="32"/>
          <w:szCs w:val="32"/>
        </w:rPr>
      </w:pPr>
      <w:r>
        <w:rPr>
          <w:noProof/>
        </w:rPr>
        <mc:AlternateContent>
          <mc:Choice Requires="wps">
            <w:drawing>
              <wp:anchor distT="0" distB="0" distL="114300" distR="114300" simplePos="0" relativeHeight="251583488" behindDoc="0" locked="0" layoutInCell="1" allowOverlap="1">
                <wp:simplePos x="0" y="0"/>
                <wp:positionH relativeFrom="column">
                  <wp:posOffset>114300</wp:posOffset>
                </wp:positionH>
                <wp:positionV relativeFrom="paragraph">
                  <wp:posOffset>132715</wp:posOffset>
                </wp:positionV>
                <wp:extent cx="5681980" cy="16510"/>
                <wp:effectExtent l="0" t="0" r="13970" b="21590"/>
                <wp:wrapNone/>
                <wp:docPr id="723" name="直接连接符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980" cy="1651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pt;margin-top:10.45pt;height:1.3pt;width:447.4pt;z-index:251583488;mso-width-relative:page;mso-height-relative:page;" filled="f" stroked="t" coordsize="21600,21600" o:gfxdata="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lr62dUAAAAIAQAADwAAAAAAAAABACAAAAAiAAAA&#10;ZHJzL2Rvd25yZXYueG1sUEsBAhQAFAAAAAgAh07iQI3uevjRAQAAZAMAAA4AAAAAAAAAAQAgAAAA&#10;JAEAAGRycy9lMm9Eb2MueG1sUEsFBgAAAAAGAAYAWQEAAGcFAAAAAA==&#10;">
                <v:fill on="f" focussize="0,0"/>
                <v:stroke color="#000000" joinstyle="round"/>
                <v:imagedata o:title=""/>
                <o:lock v:ext="edit" aspectratio="f"/>
              </v:line>
            </w:pict>
          </mc:Fallback>
        </mc:AlternateContent>
      </w:r>
    </w:p>
    <w:p w:rsidR="00013E9E" w:rsidRDefault="00013E9E">
      <w:pPr>
        <w:spacing w:line="360" w:lineRule="auto"/>
        <w:ind w:firstLine="643"/>
        <w:rPr>
          <w:b/>
          <w:bCs/>
          <w:sz w:val="32"/>
          <w:szCs w:val="32"/>
        </w:rPr>
      </w:pPr>
    </w:p>
    <w:p w:rsidR="00013E9E" w:rsidRDefault="00013E9E">
      <w:pPr>
        <w:spacing w:line="360" w:lineRule="auto"/>
        <w:ind w:firstLine="643"/>
        <w:rPr>
          <w:b/>
          <w:bCs/>
          <w:sz w:val="32"/>
          <w:szCs w:val="32"/>
        </w:rPr>
      </w:pPr>
    </w:p>
    <w:p w:rsidR="00013E9E" w:rsidRDefault="00013E9E">
      <w:pPr>
        <w:spacing w:line="360" w:lineRule="auto"/>
        <w:ind w:firstLine="643"/>
        <w:rPr>
          <w:b/>
          <w:bCs/>
          <w:sz w:val="32"/>
          <w:szCs w:val="32"/>
        </w:rPr>
      </w:pPr>
    </w:p>
    <w:p w:rsidR="00013E9E" w:rsidRDefault="00E77726">
      <w:pPr>
        <w:spacing w:line="360" w:lineRule="auto"/>
        <w:ind w:firstLine="1164"/>
        <w:jc w:val="center"/>
        <w:rPr>
          <w:rFonts w:ascii="黑体" w:eastAsia="黑体" w:hAnsi="华文中宋"/>
          <w:b/>
          <w:bCs/>
          <w:spacing w:val="40"/>
          <w:sz w:val="50"/>
          <w:szCs w:val="50"/>
        </w:rPr>
      </w:pPr>
      <w:r>
        <w:rPr>
          <w:rFonts w:ascii="黑体" w:eastAsia="黑体" w:hAnsi="华文中宋" w:hint="eastAsia"/>
          <w:b/>
          <w:bCs/>
          <w:spacing w:val="40"/>
          <w:sz w:val="50"/>
          <w:szCs w:val="50"/>
        </w:rPr>
        <w:t>归档文件整理规则</w:t>
      </w:r>
    </w:p>
    <w:p w:rsidR="00013E9E" w:rsidRDefault="00E77726">
      <w:pPr>
        <w:spacing w:line="360" w:lineRule="auto"/>
        <w:ind w:firstLine="602"/>
        <w:jc w:val="center"/>
        <w:rPr>
          <w:rFonts w:ascii="Times New Roman" w:hAnsi="Times New Roman" w:cs="Times New Roman"/>
          <w:b/>
          <w:bCs/>
          <w:sz w:val="30"/>
          <w:szCs w:val="30"/>
        </w:rPr>
      </w:pPr>
      <w:r>
        <w:rPr>
          <w:rFonts w:ascii="Times New Roman" w:hAnsi="Times New Roman" w:cs="Times New Roman"/>
          <w:b/>
          <w:bCs/>
          <w:sz w:val="30"/>
          <w:szCs w:val="30"/>
        </w:rPr>
        <w:t>The arrangement rule of archival documents</w: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Chars="0" w:firstLine="0"/>
      </w:pPr>
    </w:p>
    <w:p w:rsidR="00013E9E" w:rsidRDefault="00013E9E">
      <w:pPr>
        <w:ind w:firstLine="480"/>
      </w:pPr>
    </w:p>
    <w:p w:rsidR="00013E9E" w:rsidRDefault="00013E9E">
      <w:pPr>
        <w:ind w:firstLine="480"/>
      </w:pPr>
    </w:p>
    <w:p w:rsidR="00013E9E" w:rsidRDefault="00E77726">
      <w:pPr>
        <w:ind w:firstLine="562"/>
        <w:rPr>
          <w:rFonts w:ascii="黑体" w:eastAsia="黑体" w:hAnsi="黑体"/>
          <w:b/>
          <w:sz w:val="28"/>
          <w:szCs w:val="28"/>
          <w:u w:val="single"/>
        </w:rPr>
      </w:pPr>
      <w:r>
        <w:rPr>
          <w:rFonts w:ascii="黑体" w:eastAsia="黑体" w:hAnsi="黑体" w:hint="eastAsia"/>
          <w:b/>
          <w:sz w:val="28"/>
          <w:szCs w:val="28"/>
          <w:u w:val="single"/>
        </w:rPr>
        <w:t>2015-10-25 发布                           2016-06-01  实施</w:t>
      </w:r>
    </w:p>
    <w:p w:rsidR="00013E9E" w:rsidRDefault="00E77726">
      <w:pPr>
        <w:tabs>
          <w:tab w:val="left" w:pos="3510"/>
        </w:tabs>
        <w:ind w:firstLine="562"/>
        <w:rPr>
          <w:rFonts w:ascii="黑体" w:eastAsia="黑体" w:hAnsi="黑体"/>
          <w:b/>
          <w:sz w:val="28"/>
          <w:szCs w:val="28"/>
        </w:rPr>
      </w:pPr>
      <w:r>
        <w:rPr>
          <w:rFonts w:ascii="黑体" w:eastAsia="黑体" w:hAnsi="黑体" w:hint="eastAsia"/>
          <w:b/>
          <w:sz w:val="28"/>
          <w:szCs w:val="28"/>
        </w:rPr>
        <w:tab/>
      </w:r>
    </w:p>
    <w:p w:rsidR="00013E9E" w:rsidRDefault="00E77726">
      <w:pPr>
        <w:ind w:firstLine="562"/>
        <w:rPr>
          <w:rFonts w:ascii="黑体" w:eastAsia="黑体" w:hAnsi="黑体"/>
          <w:b/>
          <w:sz w:val="28"/>
          <w:szCs w:val="28"/>
        </w:rPr>
      </w:pPr>
      <w:r>
        <w:rPr>
          <w:rFonts w:ascii="黑体" w:eastAsia="黑体" w:hAnsi="黑体" w:hint="eastAsia"/>
          <w:b/>
          <w:sz w:val="28"/>
          <w:szCs w:val="28"/>
        </w:rPr>
        <w:t xml:space="preserve">                   国 家 档 案 局   发</w:t>
      </w:r>
    </w:p>
    <w:p w:rsidR="00013E9E" w:rsidRDefault="00E77726">
      <w:pPr>
        <w:spacing w:line="460" w:lineRule="exact"/>
        <w:ind w:firstLine="643"/>
        <w:jc w:val="center"/>
        <w:rPr>
          <w:rFonts w:ascii="黑体" w:eastAsia="黑体"/>
          <w:b/>
          <w:bCs/>
          <w:sz w:val="32"/>
          <w:szCs w:val="32"/>
        </w:rPr>
      </w:pPr>
      <w:r>
        <w:rPr>
          <w:rFonts w:ascii="黑体" w:eastAsia="黑体" w:hint="eastAsia"/>
          <w:b/>
          <w:bCs/>
          <w:sz w:val="32"/>
          <w:szCs w:val="32"/>
        </w:rPr>
        <w:lastRenderedPageBreak/>
        <w:t>前    言</w:t>
      </w:r>
    </w:p>
    <w:p w:rsidR="00013E9E" w:rsidRDefault="00013E9E">
      <w:pPr>
        <w:spacing w:line="460" w:lineRule="exact"/>
        <w:ind w:firstLine="560"/>
        <w:jc w:val="center"/>
        <w:rPr>
          <w:rFonts w:ascii="黑体" w:eastAsia="黑体"/>
          <w:sz w:val="28"/>
        </w:rPr>
      </w:pP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本标准代替</w:t>
      </w:r>
      <w:r>
        <w:rPr>
          <w:rFonts w:ascii="Times New Roman" w:hAnsi="Times New Roman" w:cs="Times New Roman"/>
          <w:szCs w:val="21"/>
        </w:rPr>
        <w:t>DA/T 22</w:t>
      </w:r>
      <w:r>
        <w:rPr>
          <w:rFonts w:ascii="Times New Roman" w:cs="Times New Roman"/>
          <w:szCs w:val="21"/>
        </w:rPr>
        <w:t>-</w:t>
      </w:r>
      <w:r>
        <w:rPr>
          <w:rFonts w:ascii="Times New Roman" w:hAnsi="Times New Roman" w:cs="Times New Roman"/>
          <w:szCs w:val="21"/>
        </w:rPr>
        <w:t>2000</w:t>
      </w:r>
      <w:r>
        <w:rPr>
          <w:rFonts w:ascii="Times New Roman" w:hAnsi="Times New Roman" w:cs="Times New Roman" w:hint="eastAsia"/>
          <w:szCs w:val="21"/>
        </w:rPr>
        <w:t>《归档文件整理规则》。</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本标准与</w:t>
      </w:r>
      <w:r>
        <w:rPr>
          <w:rFonts w:ascii="Times New Roman" w:hAnsi="Times New Roman" w:cs="Times New Roman"/>
          <w:szCs w:val="21"/>
        </w:rPr>
        <w:t>DA/T 22</w:t>
      </w:r>
      <w:r>
        <w:rPr>
          <w:rFonts w:ascii="Times New Roman" w:cs="Times New Roman"/>
          <w:szCs w:val="21"/>
        </w:rPr>
        <w:t>-</w:t>
      </w:r>
      <w:r>
        <w:rPr>
          <w:rFonts w:ascii="Times New Roman" w:hAnsi="Times New Roman" w:cs="Times New Roman"/>
          <w:szCs w:val="21"/>
        </w:rPr>
        <w:t>2000</w:t>
      </w:r>
      <w:r>
        <w:rPr>
          <w:rFonts w:ascii="Times New Roman" w:hAnsi="Times New Roman" w:cs="Times New Roman" w:hint="eastAsia"/>
          <w:szCs w:val="21"/>
        </w:rPr>
        <w:t>相比主要变化如下：</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标准的总体编排和结构按</w:t>
      </w:r>
      <w:r>
        <w:rPr>
          <w:rFonts w:ascii="Times New Roman" w:hAnsi="Times New Roman" w:cs="Times New Roman"/>
          <w:szCs w:val="21"/>
        </w:rPr>
        <w:t>GB/T 1.1</w:t>
      </w:r>
      <w:r>
        <w:rPr>
          <w:rFonts w:ascii="Times New Roman" w:cs="Times New Roman"/>
          <w:szCs w:val="21"/>
        </w:rPr>
        <w:t>-</w:t>
      </w:r>
      <w:r>
        <w:rPr>
          <w:rFonts w:ascii="Times New Roman" w:hAnsi="Times New Roman" w:cs="Times New Roman"/>
          <w:szCs w:val="21"/>
        </w:rPr>
        <w:t>2009</w:t>
      </w:r>
      <w:r>
        <w:rPr>
          <w:rFonts w:ascii="Times New Roman" w:hAnsi="Times New Roman" w:cs="Times New Roman" w:hint="eastAsia"/>
          <w:szCs w:val="21"/>
        </w:rPr>
        <w:t>进行了修改；</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将标准适用范围由纸质文件材料扩展为纸质和电子文件材料；</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调整归档文件分类方法；</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增加归档文件组件和纸质归档文件修整、装订、编页、排架要求；</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增加归档文件档</w:t>
      </w:r>
      <w:proofErr w:type="gramStart"/>
      <w:r>
        <w:rPr>
          <w:rFonts w:ascii="Times New Roman" w:hAnsi="Times New Roman" w:cs="Times New Roman" w:hint="eastAsia"/>
          <w:szCs w:val="21"/>
        </w:rPr>
        <w:t>号结构</w:t>
      </w:r>
      <w:proofErr w:type="gramEnd"/>
      <w:r>
        <w:rPr>
          <w:rFonts w:ascii="Times New Roman" w:hAnsi="Times New Roman" w:cs="Times New Roman" w:hint="eastAsia"/>
          <w:szCs w:val="21"/>
        </w:rPr>
        <w:t>和编制要求；</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proofErr w:type="gramStart"/>
      <w:r>
        <w:rPr>
          <w:rFonts w:ascii="Times New Roman" w:hAnsi="Times New Roman" w:cs="Times New Roman" w:hint="eastAsia"/>
          <w:szCs w:val="21"/>
        </w:rPr>
        <w:t>将室编件</w:t>
      </w:r>
      <w:proofErr w:type="gramEnd"/>
      <w:r>
        <w:rPr>
          <w:rFonts w:ascii="Times New Roman" w:hAnsi="Times New Roman" w:cs="Times New Roman" w:hint="eastAsia"/>
          <w:szCs w:val="21"/>
        </w:rPr>
        <w:t>号、</w:t>
      </w:r>
      <w:proofErr w:type="gramStart"/>
      <w:r>
        <w:rPr>
          <w:rFonts w:ascii="Times New Roman" w:hAnsi="Times New Roman" w:cs="Times New Roman" w:hint="eastAsia"/>
          <w:szCs w:val="21"/>
        </w:rPr>
        <w:t>馆编件号统一为件</w:t>
      </w:r>
      <w:proofErr w:type="gramEnd"/>
      <w:r>
        <w:rPr>
          <w:rFonts w:ascii="Times New Roman" w:hAnsi="Times New Roman" w:cs="Times New Roman" w:hint="eastAsia"/>
          <w:szCs w:val="21"/>
        </w:rPr>
        <w:t>号；</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在附录中增加归档章示例、直角装订方法。</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本标准的附录</w:t>
      </w:r>
      <w:r>
        <w:rPr>
          <w:rFonts w:ascii="Times New Roman" w:hAnsi="Times New Roman" w:cs="Times New Roman"/>
          <w:szCs w:val="21"/>
        </w:rPr>
        <w:t>A</w:t>
      </w:r>
      <w:r>
        <w:rPr>
          <w:rFonts w:ascii="Times New Roman" w:hAnsi="Times New Roman" w:cs="Times New Roman" w:hint="eastAsia"/>
          <w:szCs w:val="21"/>
        </w:rPr>
        <w:t>是规范性附录，附录</w:t>
      </w:r>
      <w:r>
        <w:rPr>
          <w:rFonts w:ascii="Times New Roman" w:hAnsi="Times New Roman" w:cs="Times New Roman"/>
          <w:szCs w:val="21"/>
        </w:rPr>
        <w:t>B</w:t>
      </w:r>
      <w:r>
        <w:rPr>
          <w:rFonts w:ascii="Times New Roman" w:hAnsi="Times New Roman" w:cs="Times New Roman" w:hint="eastAsia"/>
          <w:szCs w:val="21"/>
        </w:rPr>
        <w:t>、附录</w:t>
      </w:r>
      <w:r>
        <w:rPr>
          <w:rFonts w:ascii="Times New Roman" w:hAnsi="Times New Roman" w:cs="Times New Roman"/>
          <w:szCs w:val="21"/>
        </w:rPr>
        <w:t>C</w:t>
      </w:r>
      <w:r>
        <w:rPr>
          <w:rFonts w:ascii="Times New Roman" w:hAnsi="Times New Roman" w:cs="Times New Roman" w:hint="eastAsia"/>
          <w:szCs w:val="21"/>
        </w:rPr>
        <w:t>、附录</w:t>
      </w:r>
      <w:r>
        <w:rPr>
          <w:rFonts w:ascii="Times New Roman" w:hAnsi="Times New Roman" w:cs="Times New Roman"/>
          <w:szCs w:val="21"/>
        </w:rPr>
        <w:t>D</w:t>
      </w:r>
      <w:r>
        <w:rPr>
          <w:rFonts w:ascii="Times New Roman" w:hAnsi="Times New Roman" w:cs="Times New Roman" w:hint="eastAsia"/>
          <w:szCs w:val="21"/>
        </w:rPr>
        <w:t>、附录</w:t>
      </w:r>
      <w:r>
        <w:rPr>
          <w:rFonts w:ascii="Times New Roman" w:hAnsi="Times New Roman" w:cs="Times New Roman"/>
          <w:szCs w:val="21"/>
        </w:rPr>
        <w:t>E</w:t>
      </w:r>
      <w:r>
        <w:rPr>
          <w:rFonts w:ascii="Times New Roman" w:hAnsi="Times New Roman" w:cs="Times New Roman" w:hint="eastAsia"/>
          <w:szCs w:val="21"/>
        </w:rPr>
        <w:t>是资料性附录。</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本标准由国家档案局提出并归口。</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本标准起草单位：国家档案局档案馆（室）业务指导司。</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本标准主要起草人：许卿卿</w:t>
      </w:r>
      <w:r>
        <w:rPr>
          <w:rFonts w:ascii="Times New Roman" w:hAnsi="Times New Roman" w:cs="Times New Roman"/>
          <w:szCs w:val="21"/>
        </w:rPr>
        <w:t xml:space="preserve"> </w:t>
      </w:r>
      <w:r>
        <w:rPr>
          <w:rFonts w:ascii="Times New Roman" w:hAnsi="Times New Roman" w:cs="Times New Roman" w:hint="eastAsia"/>
          <w:szCs w:val="21"/>
        </w:rPr>
        <w:t>丁德胜</w:t>
      </w:r>
      <w:r>
        <w:rPr>
          <w:rFonts w:ascii="Times New Roman" w:hAnsi="Times New Roman" w:cs="Times New Roman"/>
          <w:szCs w:val="21"/>
        </w:rPr>
        <w:t xml:space="preserve"> </w:t>
      </w:r>
      <w:proofErr w:type="gramStart"/>
      <w:r>
        <w:rPr>
          <w:rFonts w:ascii="Times New Roman" w:hAnsi="Times New Roman" w:cs="Times New Roman" w:hint="eastAsia"/>
          <w:szCs w:val="21"/>
        </w:rPr>
        <w:t>张会琴</w:t>
      </w:r>
      <w:proofErr w:type="gramEnd"/>
      <w:r>
        <w:rPr>
          <w:rFonts w:ascii="Times New Roman" w:hAnsi="Times New Roman" w:cs="Times New Roman"/>
          <w:szCs w:val="21"/>
        </w:rPr>
        <w:t xml:space="preserve"> </w:t>
      </w:r>
      <w:r>
        <w:rPr>
          <w:rFonts w:ascii="Times New Roman" w:hAnsi="Times New Roman" w:cs="Times New Roman" w:hint="eastAsia"/>
          <w:szCs w:val="21"/>
        </w:rPr>
        <w:t>张红</w:t>
      </w:r>
      <w:r>
        <w:rPr>
          <w:rFonts w:ascii="Times New Roman" w:hAnsi="Times New Roman" w:cs="Times New Roman"/>
          <w:szCs w:val="21"/>
        </w:rPr>
        <w:t xml:space="preserve"> </w:t>
      </w:r>
      <w:r>
        <w:rPr>
          <w:rFonts w:ascii="Times New Roman" w:hAnsi="Times New Roman" w:cs="Times New Roman" w:hint="eastAsia"/>
          <w:szCs w:val="21"/>
        </w:rPr>
        <w:t>吴惠敏</w:t>
      </w:r>
      <w:r>
        <w:rPr>
          <w:rFonts w:ascii="Times New Roman" w:hAnsi="Times New Roman" w:cs="Times New Roman"/>
          <w:szCs w:val="21"/>
        </w:rPr>
        <w:t xml:space="preserve"> </w:t>
      </w:r>
      <w:r>
        <w:rPr>
          <w:rFonts w:ascii="Times New Roman" w:hAnsi="Times New Roman" w:cs="Times New Roman" w:hint="eastAsia"/>
          <w:szCs w:val="21"/>
        </w:rPr>
        <w:t>刘峰</w:t>
      </w:r>
      <w:r>
        <w:rPr>
          <w:rFonts w:ascii="Times New Roman" w:hAnsi="Times New Roman" w:cs="Times New Roman"/>
          <w:szCs w:val="21"/>
        </w:rPr>
        <w:t xml:space="preserve"> </w:t>
      </w:r>
      <w:r>
        <w:rPr>
          <w:rFonts w:ascii="Times New Roman" w:hAnsi="Times New Roman" w:cs="Times New Roman" w:hint="eastAsia"/>
          <w:szCs w:val="21"/>
        </w:rPr>
        <w:t>王勤</w:t>
      </w:r>
      <w:r>
        <w:rPr>
          <w:rFonts w:ascii="Times New Roman" w:hAnsi="Times New Roman" w:cs="Times New Roman"/>
          <w:szCs w:val="21"/>
        </w:rPr>
        <w:t xml:space="preserve"> </w:t>
      </w:r>
      <w:r>
        <w:rPr>
          <w:rFonts w:ascii="Times New Roman" w:hAnsi="Times New Roman" w:cs="Times New Roman" w:hint="eastAsia"/>
          <w:szCs w:val="21"/>
        </w:rPr>
        <w:t>宋涌</w:t>
      </w:r>
    </w:p>
    <w:p w:rsidR="00013E9E" w:rsidRDefault="00E77726">
      <w:pPr>
        <w:spacing w:line="360" w:lineRule="exact"/>
        <w:ind w:firstLine="480"/>
        <w:rPr>
          <w:rFonts w:ascii="Times New Roman" w:hAnsi="Times New Roman" w:cs="Times New Roman"/>
          <w:szCs w:val="21"/>
        </w:rPr>
      </w:pPr>
      <w:r>
        <w:rPr>
          <w:rFonts w:ascii="Times New Roman" w:hAnsi="Times New Roman" w:cs="Times New Roman" w:hint="eastAsia"/>
          <w:szCs w:val="21"/>
        </w:rPr>
        <w:t>本标准于</w:t>
      </w:r>
      <w:r>
        <w:rPr>
          <w:rFonts w:ascii="Times New Roman" w:hAnsi="Times New Roman" w:cs="Times New Roman"/>
          <w:szCs w:val="21"/>
        </w:rPr>
        <w:t>2000</w:t>
      </w:r>
      <w:r>
        <w:rPr>
          <w:rFonts w:ascii="Times New Roman" w:hAnsi="Times New Roman" w:cs="Times New Roman" w:hint="eastAsia"/>
          <w:szCs w:val="21"/>
        </w:rPr>
        <w:t>年</w:t>
      </w:r>
      <w:r>
        <w:rPr>
          <w:rFonts w:ascii="Times New Roman" w:hAnsi="Times New Roman" w:cs="Times New Roman"/>
          <w:szCs w:val="21"/>
        </w:rPr>
        <w:t>12</w:t>
      </w:r>
      <w:r>
        <w:rPr>
          <w:rFonts w:ascii="Times New Roman" w:hAnsi="Times New Roman" w:cs="Times New Roman" w:hint="eastAsia"/>
          <w:szCs w:val="21"/>
        </w:rPr>
        <w:t>月</w:t>
      </w:r>
      <w:r>
        <w:rPr>
          <w:rFonts w:ascii="Times New Roman" w:hAnsi="Times New Roman" w:cs="Times New Roman"/>
          <w:szCs w:val="21"/>
        </w:rPr>
        <w:t>6</w:t>
      </w:r>
      <w:r>
        <w:rPr>
          <w:rFonts w:ascii="Times New Roman" w:hAnsi="Times New Roman" w:cs="Times New Roman" w:hint="eastAsia"/>
          <w:szCs w:val="21"/>
        </w:rPr>
        <w:t>日首次发布。</w:t>
      </w:r>
    </w:p>
    <w:p w:rsidR="00013E9E" w:rsidRDefault="00E77726">
      <w:pPr>
        <w:spacing w:line="360" w:lineRule="exact"/>
        <w:ind w:firstLine="480"/>
        <w:rPr>
          <w:rFonts w:ascii="黑体" w:eastAsia="黑体"/>
          <w:sz w:val="32"/>
          <w:szCs w:val="32"/>
        </w:rPr>
      </w:pPr>
      <w:r>
        <w:rPr>
          <w:kern w:val="0"/>
        </w:rPr>
        <w:br w:type="page"/>
      </w:r>
      <w:r>
        <w:rPr>
          <w:rFonts w:ascii="楷体_GB2312" w:eastAsia="楷体_GB2312" w:hint="eastAsia"/>
          <w:b/>
          <w:sz w:val="28"/>
        </w:rPr>
        <w:lastRenderedPageBreak/>
        <w:t xml:space="preserve">  </w:t>
      </w:r>
      <w:r>
        <w:rPr>
          <w:rFonts w:ascii="黑体" w:eastAsia="黑体" w:hint="eastAsia"/>
          <w:sz w:val="32"/>
          <w:szCs w:val="32"/>
        </w:rPr>
        <w:t xml:space="preserve"> </w:t>
      </w:r>
    </w:p>
    <w:p w:rsidR="00013E9E" w:rsidRDefault="00E77726">
      <w:pPr>
        <w:ind w:firstLine="482"/>
        <w:jc w:val="center"/>
        <w:rPr>
          <w:rFonts w:asciiTheme="majorEastAsia" w:eastAsiaTheme="majorEastAsia" w:hAnsiTheme="majorEastAsia"/>
          <w:b/>
          <w:bCs/>
          <w:szCs w:val="24"/>
        </w:rPr>
      </w:pPr>
      <w:r>
        <w:rPr>
          <w:rFonts w:asciiTheme="majorEastAsia" w:eastAsiaTheme="majorEastAsia" w:hAnsiTheme="majorEastAsia" w:hint="eastAsia"/>
          <w:b/>
          <w:bCs/>
          <w:szCs w:val="24"/>
        </w:rPr>
        <w:t>归档文件整理规则</w:t>
      </w:r>
    </w:p>
    <w:p w:rsidR="00013E9E" w:rsidRDefault="00013E9E">
      <w:pPr>
        <w:ind w:left="403" w:firstLine="480"/>
        <w:rPr>
          <w:rFonts w:asciiTheme="majorEastAsia" w:eastAsiaTheme="majorEastAsia" w:hAnsiTheme="majorEastAsia"/>
          <w:szCs w:val="24"/>
        </w:rPr>
      </w:pPr>
    </w:p>
    <w:p w:rsidR="00013E9E" w:rsidRDefault="00013E9E">
      <w:pPr>
        <w:ind w:left="403" w:firstLine="480"/>
        <w:rPr>
          <w:rFonts w:asciiTheme="majorEastAsia" w:eastAsiaTheme="majorEastAsia" w:hAnsiTheme="majorEastAsia"/>
          <w:szCs w:val="24"/>
        </w:rPr>
      </w:pPr>
    </w:p>
    <w:p w:rsidR="00013E9E" w:rsidRDefault="00E77726">
      <w:pPr>
        <w:ind w:firstLine="480"/>
      </w:pPr>
      <w:r>
        <w:t xml:space="preserve">1 </w:t>
      </w:r>
      <w:r>
        <w:rPr>
          <w:rFonts w:hint="eastAsia"/>
        </w:rPr>
        <w:t>范围</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本标准规定了应作为文书档案保存的归档文件的整理原则和方法。</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本标准适用于各级机关、团体、企事业单位和其他社会组织对应作为文书档案保存的归档文件的整理。其他门类档案可以参照执行。企业单位有其他特殊规定的，从其规定。</w:t>
      </w:r>
    </w:p>
    <w:p w:rsidR="00013E9E" w:rsidRDefault="00E77726">
      <w:pPr>
        <w:ind w:firstLine="480"/>
      </w:pPr>
      <w:bookmarkStart w:id="53" w:name="_Toc232925246"/>
      <w:r>
        <w:t xml:space="preserve">2 </w:t>
      </w:r>
      <w:r>
        <w:rPr>
          <w:rFonts w:hint="eastAsia"/>
        </w:rPr>
        <w:t>规范性引用文件</w:t>
      </w:r>
      <w:bookmarkEnd w:id="53"/>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下列文件对于本文件的应用是必不可少的。凡是注日期的引用文件，仅所注日期的版本适用于本文件。凡是不注日期的引用文件，其最新版本（包括所有的修改单）适用于本文件。</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 xml:space="preserve">GB/T 18894 </w:t>
      </w:r>
      <w:r>
        <w:rPr>
          <w:rFonts w:asciiTheme="majorEastAsia" w:eastAsiaTheme="majorEastAsia" w:hAnsiTheme="majorEastAsia" w:cs="Times New Roman" w:hint="eastAsia"/>
          <w:kern w:val="0"/>
          <w:szCs w:val="24"/>
        </w:rPr>
        <w:t>电子文件归档与管理规范</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kern w:val="0"/>
          <w:szCs w:val="24"/>
        </w:rPr>
        <w:t>DA/T 1-2000 档案工作基本术语</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kern w:val="0"/>
          <w:szCs w:val="24"/>
        </w:rPr>
        <w:t>DA/T 13-1994 档号编制规则</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bCs/>
          <w:szCs w:val="24"/>
        </w:rPr>
        <w:t xml:space="preserve">DA/T 25-2000 档案修裱技术规范 </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DA/T 38</w:t>
      </w:r>
      <w:r>
        <w:rPr>
          <w:rFonts w:asciiTheme="majorEastAsia" w:eastAsiaTheme="majorEastAsia" w:hAnsiTheme="majorEastAsia" w:cs="Times New Roman" w:hint="eastAsia"/>
          <w:kern w:val="0"/>
          <w:szCs w:val="24"/>
        </w:rPr>
        <w:t>-2008 电子文件归档光盘技术要求和应用规范</w:t>
      </w:r>
    </w:p>
    <w:p w:rsidR="00013E9E" w:rsidRDefault="00E77726">
      <w:pPr>
        <w:ind w:firstLine="480"/>
      </w:pPr>
      <w:bookmarkStart w:id="54" w:name="_Toc232925247"/>
      <w:r>
        <w:t xml:space="preserve">3 </w:t>
      </w:r>
      <w:r>
        <w:rPr>
          <w:rFonts w:hint="eastAsia"/>
        </w:rPr>
        <w:t>术语</w:t>
      </w:r>
      <w:bookmarkEnd w:id="54"/>
      <w:r>
        <w:rPr>
          <w:rFonts w:hint="eastAsia"/>
        </w:rPr>
        <w:t>和定义</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下列术语和定义适用于本标准。</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3.1</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归档文件 archival document(s)</w:t>
      </w:r>
    </w:p>
    <w:p w:rsidR="00013E9E" w:rsidRDefault="00E77726">
      <w:pPr>
        <w:ind w:firstLine="480"/>
        <w:rPr>
          <w:rFonts w:asciiTheme="majorEastAsia" w:eastAsiaTheme="majorEastAsia" w:hAnsiTheme="majorEastAsia" w:cs="Times New Roman"/>
          <w:bCs/>
          <w:szCs w:val="24"/>
        </w:rPr>
      </w:pPr>
      <w:r>
        <w:rPr>
          <w:rFonts w:asciiTheme="majorEastAsia" w:eastAsiaTheme="majorEastAsia" w:hAnsiTheme="majorEastAsia" w:cs="Times New Roman" w:hint="eastAsia"/>
          <w:szCs w:val="24"/>
        </w:rPr>
        <w:t>立档单位在其职能活动中形成的、办理完毕、应作为文书档案保存的文件材料，</w:t>
      </w:r>
      <w:r>
        <w:rPr>
          <w:rFonts w:asciiTheme="majorEastAsia" w:eastAsiaTheme="majorEastAsia" w:hAnsiTheme="majorEastAsia" w:cs="Times New Roman" w:hint="eastAsia"/>
          <w:bCs/>
          <w:szCs w:val="24"/>
        </w:rPr>
        <w:t>包括纸质和电子文件材料。</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3.2</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整理 arrangement </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将归档文件以件为单位进行组件、分类、排列、编号、编目等（纸质归档文件还包括修整、装订、编页、装盒、排架；电子文件还包括格式转换、元数据收集、归档数据包组织、存储等），使之有序化的过程。</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3.3</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件 item</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归档文件的整理单位。</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3.4</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档号 archival code</w:t>
      </w:r>
    </w:p>
    <w:p w:rsidR="00013E9E" w:rsidRDefault="00E77726">
      <w:pPr>
        <w:ind w:firstLine="480"/>
        <w:rPr>
          <w:rFonts w:asciiTheme="majorEastAsia" w:eastAsiaTheme="majorEastAsia" w:hAnsiTheme="majorEastAsia"/>
          <w:bCs/>
          <w:szCs w:val="24"/>
        </w:rPr>
      </w:pPr>
      <w:r>
        <w:rPr>
          <w:rFonts w:asciiTheme="majorEastAsia" w:eastAsiaTheme="majorEastAsia" w:hAnsiTheme="majorEastAsia" w:hint="eastAsia"/>
          <w:bCs/>
          <w:szCs w:val="24"/>
        </w:rPr>
        <w:t>在归档文件整理过程中赋予其的一组字符代码，以体现归档文件的类别和排列顺序。</w:t>
      </w:r>
    </w:p>
    <w:p w:rsidR="00013E9E" w:rsidRDefault="00E77726">
      <w:pPr>
        <w:ind w:firstLine="480"/>
        <w:rPr>
          <w:rFonts w:asciiTheme="majorEastAsia" w:eastAsiaTheme="majorEastAsia" w:hAnsiTheme="majorEastAsia" w:cs="黑体"/>
          <w:kern w:val="44"/>
          <w:szCs w:val="24"/>
        </w:rPr>
      </w:pPr>
      <w:r>
        <w:rPr>
          <w:rFonts w:asciiTheme="majorEastAsia" w:eastAsiaTheme="majorEastAsia" w:hAnsiTheme="majorEastAsia" w:cs="黑体" w:hint="eastAsia"/>
          <w:kern w:val="44"/>
          <w:szCs w:val="24"/>
        </w:rPr>
        <w:t>4 整理原则</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4.1 归档文件整理应遵循文件的形成规律，保持文件之间的有机联系。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4.2 归档文件整理应区分不同价值，便于保管和利用。</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4.3 归档文件整理应符合文档一体化管理要求，便于计算机管理或计算机辅助管</w:t>
      </w:r>
      <w:r>
        <w:rPr>
          <w:rFonts w:asciiTheme="majorEastAsia" w:eastAsiaTheme="majorEastAsia" w:hAnsiTheme="majorEastAsia" w:cs="Times New Roman" w:hint="eastAsia"/>
          <w:szCs w:val="24"/>
        </w:rPr>
        <w:lastRenderedPageBreak/>
        <w:t>理。</w:t>
      </w:r>
    </w:p>
    <w:p w:rsidR="00013E9E" w:rsidRDefault="00E77726">
      <w:pPr>
        <w:ind w:firstLine="480"/>
        <w:rPr>
          <w:rFonts w:asciiTheme="majorEastAsia" w:eastAsiaTheme="majorEastAsia" w:hAnsiTheme="majorEastAsia" w:cs="Times New Roman"/>
          <w:b/>
          <w:szCs w:val="24"/>
        </w:rPr>
      </w:pPr>
      <w:r>
        <w:rPr>
          <w:rFonts w:asciiTheme="majorEastAsia" w:eastAsiaTheme="majorEastAsia" w:hAnsiTheme="majorEastAsia" w:cs="Times New Roman" w:hint="eastAsia"/>
          <w:szCs w:val="24"/>
        </w:rPr>
        <w:t>4.4 归档文件整理应保证纸质文件和电子文件整理协调统一。</w:t>
      </w:r>
    </w:p>
    <w:p w:rsidR="00013E9E" w:rsidRDefault="00E77726">
      <w:pPr>
        <w:ind w:firstLine="480"/>
        <w:rPr>
          <w:rFonts w:asciiTheme="majorEastAsia" w:eastAsiaTheme="majorEastAsia" w:hAnsiTheme="majorEastAsia" w:cs="黑体"/>
          <w:kern w:val="44"/>
          <w:szCs w:val="24"/>
        </w:rPr>
      </w:pPr>
      <w:r>
        <w:rPr>
          <w:rFonts w:asciiTheme="majorEastAsia" w:eastAsiaTheme="majorEastAsia" w:hAnsiTheme="majorEastAsia" w:cs="黑体" w:hint="eastAsia"/>
          <w:kern w:val="44"/>
          <w:szCs w:val="24"/>
        </w:rPr>
        <w:t>5 一般要求</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5.1 组件（件的组织）</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5.1.1 件的构成</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归档文件一般以每份文件为一件。正文、附件为一件；文件正本与定稿（包括法律法规等重要文件的历次修改稿）为一件；转发文与被转发文为一件；原件与复制件为一件；正本与翻译本为一件；中文本与外文本为一件；报表、名册、图册等一册（本）为一件（作为文件附件时除外）；简报、周报等材料一期为一件；会议纪要、会议记录一般一次会议为一件，会议记录一年一本的，一本为一件；来文与复文（请示与批复、报告与批示、</w:t>
      </w:r>
      <w:proofErr w:type="gramStart"/>
      <w:r>
        <w:rPr>
          <w:rFonts w:asciiTheme="majorEastAsia" w:eastAsiaTheme="majorEastAsia" w:hAnsiTheme="majorEastAsia" w:hint="eastAsia"/>
          <w:szCs w:val="24"/>
        </w:rPr>
        <w:t>函与复函</w:t>
      </w:r>
      <w:proofErr w:type="gramEnd"/>
      <w:r>
        <w:rPr>
          <w:rFonts w:asciiTheme="majorEastAsia" w:eastAsiaTheme="majorEastAsia" w:hAnsiTheme="majorEastAsia" w:hint="eastAsia"/>
          <w:szCs w:val="24"/>
        </w:rPr>
        <w:t>等）一般独立成件，也可为一件。有文件处理单或发文稿纸的，文件处理单或发文稿纸与相关文件为一件。</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5.1.2 件内文件排序</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归档文件排序时，正文在前，附件在后；正本在前，定稿在后；转发文在前，被转发文在后；原件在前，复制件在后；不同文字的文本，无特殊规定的，汉文文本在前，少数民族文字文本在后；中文本在前，外文本在后；来文与复文作为一件时，复文在前，来文在后。有文件处理单或发文稿纸的，文件处理单在前，收文在后；正本在前，发文稿纸和定稿在后。</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5.2 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5.2.1 立档单位应对归档文件进行科学分类，同一全宗应保持分类方案的一致性和稳定性。</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5.2.2 归档文件一般采用年度</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机构（问题）</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保管期限、年度</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保管期限</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机构（问题）等方法进行三级分类。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a）按年度分类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将文件按其形成年度分类。跨年度一般应以文件签发日期为准。对于计划、总结、预算、统计报表、表彰先进以及法规性文件等内容涉及不同年度的文件，统一按文件签发日期判定所属年度。跨年度形成的会议文件归入闭幕年。跨年度办理的文件归入办结年。当形成年度无法考证时，年度为其归档年度，并在附注项加以说明。</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b）按机构(问题)分类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将文件按其形成或承办机构(问题)分类。机构分类法与问题分类法应选择其一适用，不能同时采用。采用机构分类的，应根据文件形成或承办机构对归档文件进行分类，涉及多部门形成的归档文件，归入文件主办部门。采用问题分类的，应按照文件内容所反映的问题对归档文件进行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c）按保管期限分类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将文件按划定的保管期限分类。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5.2.3 规模较小或公文办理程序不适于按机构（问题）分类的立档单位，可以采取年度</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保管期限等方法进行两级分类。</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5.3 排列</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5.3.1 归档文件应在分类方案的最低一级类目内，按时间结合事由排列。</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5.3.2 同一事由中的文件，按文件形成先后顺序排列。</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lastRenderedPageBreak/>
        <w:t>5.3.3 会议文件、统计报表等成套性文件可集中排列。</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5.4 编号</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5.4.1 归档文件应依分类方案和排列顺序编写档号。档号编制应遵循唯一性、合理性、稳定性、扩充性、简单性原则。</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5.4.2 档号的结构宜为：全宗号</w:t>
      </w:r>
      <w:r>
        <w:rPr>
          <w:rFonts w:asciiTheme="majorEastAsia" w:eastAsiaTheme="majorEastAsia" w:hAnsiTheme="majorEastAsia" w:cs="Times New Roman" w:hint="eastAsia"/>
          <w:kern w:val="0"/>
          <w:szCs w:val="24"/>
        </w:rPr>
        <w:t>-档案门类代码·年度-保管期限-机构（问题）代码-件号。</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kern w:val="0"/>
          <w:szCs w:val="24"/>
        </w:rPr>
        <w:t>上、下位代码之间用“-”连接，同一级代码之间用“·”隔开。如“Z109-WS·2011-Y-BGS-0001”。</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5.4.3 档</w:t>
      </w:r>
      <w:proofErr w:type="gramStart"/>
      <w:r>
        <w:rPr>
          <w:rFonts w:asciiTheme="majorEastAsia" w:eastAsiaTheme="majorEastAsia" w:hAnsiTheme="majorEastAsia" w:cs="Times New Roman" w:hint="eastAsia"/>
          <w:szCs w:val="24"/>
        </w:rPr>
        <w:t>号按照</w:t>
      </w:r>
      <w:proofErr w:type="gramEnd"/>
      <w:r>
        <w:rPr>
          <w:rFonts w:asciiTheme="majorEastAsia" w:eastAsiaTheme="majorEastAsia" w:hAnsiTheme="majorEastAsia" w:cs="Times New Roman" w:hint="eastAsia"/>
          <w:szCs w:val="24"/>
        </w:rPr>
        <w:t>以下要求编制：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a）全宗号：档案馆给立档单位编制的代号，用4位数字或者字母与数字的结合标识，按照DA/T 13-1994编制。</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 xml:space="preserve">    b）</w:t>
      </w:r>
      <w:r>
        <w:rPr>
          <w:rFonts w:asciiTheme="majorEastAsia" w:eastAsiaTheme="majorEastAsia" w:hAnsiTheme="majorEastAsia" w:cs="Times New Roman" w:hint="eastAsia"/>
          <w:kern w:val="0"/>
          <w:szCs w:val="24"/>
        </w:rPr>
        <w:t>档案门类代码·年度：归档文件档案门类代码由“文书”2位汉语拼音首字母“WS”标识。年度为文件形成年度，以4位阿拉伯数字标注公元纪年，如“2013”。</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 xml:space="preserve">    c）保管期限：</w:t>
      </w:r>
      <w:r>
        <w:rPr>
          <w:rFonts w:asciiTheme="majorEastAsia" w:eastAsiaTheme="majorEastAsia" w:hAnsiTheme="majorEastAsia" w:cs="Times New Roman" w:hint="eastAsia"/>
          <w:kern w:val="0"/>
          <w:szCs w:val="24"/>
        </w:rPr>
        <w:t>保管期限分为永久、定期30年、定期10年，分别以代码“Y”、“D30”、“D10”标识。</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 xml:space="preserve">    d）机构（问题）代码：机构（问题）代码采用3位汉语拼音字母或阿拉伯数字标识，如办公室代码“BGS”等。</w:t>
      </w:r>
      <w:r>
        <w:rPr>
          <w:rFonts w:asciiTheme="majorEastAsia" w:eastAsiaTheme="majorEastAsia" w:hAnsiTheme="majorEastAsia" w:cs="Times New Roman" w:hint="eastAsia"/>
          <w:kern w:val="0"/>
          <w:szCs w:val="24"/>
        </w:rPr>
        <w:t>归档文件未按照机构（问题）分类的，应省略机构（问题）代码。</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 xml:space="preserve">    e）件号</w:t>
      </w:r>
      <w:r>
        <w:rPr>
          <w:rFonts w:asciiTheme="majorEastAsia" w:eastAsiaTheme="majorEastAsia" w:hAnsiTheme="majorEastAsia" w:cs="Times New Roman" w:hint="eastAsia"/>
          <w:kern w:val="0"/>
          <w:szCs w:val="24"/>
        </w:rPr>
        <w:t>：件号是单件归档文件在分类方案最低一级类目内的排列顺序号，用4位阿拉伯数字标识，不足4位的，前面用“0”补足，如“0026”。</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5.4.4 归档文件应在首页上端的空白位置加盖归档章并填写相关内容。电子文件可以由系统生成归档章样式或以条形码等其他形式在归档文件上进行标识。</w:t>
      </w:r>
    </w:p>
    <w:p w:rsidR="00013E9E" w:rsidRDefault="00E77726">
      <w:pPr>
        <w:ind w:firstLine="480"/>
        <w:rPr>
          <w:rFonts w:asciiTheme="majorEastAsia" w:eastAsiaTheme="majorEastAsia" w:hAnsiTheme="majorEastAsia" w:cs="Times New Roman"/>
          <w:kern w:val="0"/>
          <w:szCs w:val="24"/>
        </w:rPr>
      </w:pPr>
      <w:r>
        <w:rPr>
          <w:rFonts w:asciiTheme="majorEastAsia" w:eastAsiaTheme="majorEastAsia" w:hAnsiTheme="majorEastAsia" w:cs="Times New Roman" w:hint="eastAsia"/>
          <w:szCs w:val="24"/>
        </w:rPr>
        <w:t>5.4.5 归档章</w:t>
      </w:r>
      <w:proofErr w:type="gramStart"/>
      <w:r>
        <w:rPr>
          <w:rFonts w:asciiTheme="majorEastAsia" w:eastAsiaTheme="majorEastAsia" w:hAnsiTheme="majorEastAsia" w:cs="Times New Roman" w:hint="eastAsia"/>
          <w:szCs w:val="24"/>
        </w:rPr>
        <w:t>应将档号</w:t>
      </w:r>
      <w:proofErr w:type="gramEnd"/>
      <w:r>
        <w:rPr>
          <w:rFonts w:asciiTheme="majorEastAsia" w:eastAsiaTheme="majorEastAsia" w:hAnsiTheme="majorEastAsia" w:cs="Times New Roman" w:hint="eastAsia"/>
          <w:szCs w:val="24"/>
        </w:rPr>
        <w:t>的组成部分，即全宗号、年度、保管期限、件号，以及页数作为必备项，机构（问题）可以作为选择项（见附录A 图A1）。归档章中全宗号、年度、保管期限、件号、机构（问题）按照5.4.3编制，页数用</w:t>
      </w:r>
      <w:r>
        <w:rPr>
          <w:rFonts w:asciiTheme="majorEastAsia" w:eastAsiaTheme="majorEastAsia" w:hAnsiTheme="majorEastAsia" w:cs="Times New Roman" w:hint="eastAsia"/>
          <w:kern w:val="0"/>
          <w:szCs w:val="24"/>
        </w:rPr>
        <w:t>阿拉伯数字标识（见附录A 图A2）。为便于识记，归档章保管期限也可以使用“永久”“30年”“10年”简称标识，机构（问题）也可以用“办公室”等规范化简称标识（见附录A 图A3）。</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黑体" w:hint="eastAsia"/>
          <w:szCs w:val="24"/>
        </w:rPr>
        <w:t>5.5 编目</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5.5.1 归档文件应依据档号顺序编制归档文件目录。编目应准确、详细，便于检索。</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5.5.2 归档文件应逐件编目。来文与复文作为一件时，对复文的编目应体现来文内容。归档文件目录设置序号、档号、文号、责任者、题名、日期、密级、页数、备注等项目。</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a）序号：填写归档文件顺序号。</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b）档号：档</w:t>
      </w:r>
      <w:proofErr w:type="gramStart"/>
      <w:r>
        <w:rPr>
          <w:rFonts w:asciiTheme="majorEastAsia" w:eastAsiaTheme="majorEastAsia" w:hAnsiTheme="majorEastAsia" w:cs="Times New Roman" w:hint="eastAsia"/>
          <w:szCs w:val="24"/>
        </w:rPr>
        <w:t>号按照</w:t>
      </w:r>
      <w:proofErr w:type="gramEnd"/>
      <w:r>
        <w:rPr>
          <w:rFonts w:asciiTheme="majorEastAsia" w:eastAsiaTheme="majorEastAsia" w:hAnsiTheme="majorEastAsia" w:cs="Times New Roman" w:hint="eastAsia"/>
          <w:szCs w:val="24"/>
        </w:rPr>
        <w:t>5.4.2-5.4.3编制。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c）文号：文件的发文字号。没有文号的，不用标识。</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d）责任者：制发文件的组织或个人，即文件的发文机关或署名者。 </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e）题名：文件标题。没有标题、标题不规范，或者标题不能反映文件主要内容、不方便检索的，应全部或部分自拟标题，自拟内容外加方括号“[ ]”。</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f）日期：文件的形成时间，以国际标准日期表示法标注年月日，如19990909。</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lastRenderedPageBreak/>
        <w:t>g) 密级：文件密级按文件实际标注情况填写。没有密级的，不用标识。</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h）页数：每一件归档文件的页面总数。文件中有图文的页面为一页。</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i）备注：注释文件需说明的情况。</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5.5.3 归档文件目录推荐由系统生成或使用电子表格进行编制。目录表格采用A4幅面，页面宜横向设置（见附录B 图B1）。   </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5.5.4 归档文件目录除保存电子版本外，还应打印装订成册。装订成册的归档文件目录，应编制封面（见附录B 图B2）。封面设置全宗号、全宗名称、年度、保管期限、机构（问题），其中全宗名称即立档单位名称，填写时应使用全称或规范化简称。归档文件目录可以按年装订成册，也可每年区分保管期限装订成册。</w:t>
      </w:r>
    </w:p>
    <w:p w:rsidR="00013E9E" w:rsidRDefault="00E77726">
      <w:pPr>
        <w:ind w:firstLine="480"/>
        <w:rPr>
          <w:rFonts w:asciiTheme="majorEastAsia" w:eastAsiaTheme="majorEastAsia" w:hAnsiTheme="majorEastAsia" w:cs="黑体"/>
          <w:kern w:val="44"/>
          <w:szCs w:val="24"/>
        </w:rPr>
      </w:pPr>
      <w:r>
        <w:rPr>
          <w:rFonts w:asciiTheme="majorEastAsia" w:eastAsiaTheme="majorEastAsia" w:hAnsiTheme="majorEastAsia" w:cs="黑体" w:hint="eastAsia"/>
          <w:kern w:val="44"/>
          <w:szCs w:val="24"/>
        </w:rPr>
        <w:t>6 纸质归档文件的修整、装订、编页、装盒和排架</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黑体" w:hint="eastAsia"/>
          <w:szCs w:val="24"/>
        </w:rPr>
        <w:t>6.1 修整</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6.1.1 归档文件装订前，应对不符合要求的文件材料进行修整。</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6.1.2 归档文件已破损的，应按照</w:t>
      </w:r>
      <w:r>
        <w:rPr>
          <w:rFonts w:asciiTheme="majorEastAsia" w:eastAsiaTheme="majorEastAsia" w:hAnsiTheme="majorEastAsia" w:cs="Times New Roman" w:hint="eastAsia"/>
          <w:bCs/>
          <w:szCs w:val="24"/>
        </w:rPr>
        <w:t>DA/T 25-2000予以修复</w:t>
      </w:r>
      <w:r>
        <w:rPr>
          <w:rFonts w:asciiTheme="majorEastAsia" w:eastAsiaTheme="majorEastAsia" w:hAnsiTheme="majorEastAsia" w:cs="Times New Roman" w:hint="eastAsia"/>
          <w:szCs w:val="24"/>
        </w:rPr>
        <w:t>；字迹模糊或易退变的，应予复制。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6.1.3 归档文件应按照保管期限要求去除易锈蚀、易氧化的金属或塑料装订用品。</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6.1.4 对于幅面过大的文件，应在不影响其日后使用效果的前提下进行折叠。</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黑体" w:hint="eastAsia"/>
          <w:szCs w:val="24"/>
        </w:rPr>
        <w:t>6.2 装订</w:t>
      </w:r>
    </w:p>
    <w:p w:rsidR="00013E9E" w:rsidRDefault="00E77726">
      <w:pPr>
        <w:ind w:firstLine="480"/>
        <w:rPr>
          <w:rFonts w:asciiTheme="majorEastAsia" w:eastAsiaTheme="majorEastAsia" w:hAnsiTheme="majorEastAsia" w:cs="Times New Roman"/>
          <w:bCs/>
          <w:szCs w:val="24"/>
        </w:rPr>
      </w:pPr>
      <w:r>
        <w:rPr>
          <w:rFonts w:asciiTheme="majorEastAsia" w:eastAsiaTheme="majorEastAsia" w:hAnsiTheme="majorEastAsia" w:cs="Times New Roman" w:hint="eastAsia"/>
          <w:bCs/>
          <w:szCs w:val="24"/>
        </w:rPr>
        <w:t>6.2.1 归档文件一般以件为单位装订。归档文件装订应牢固、安全、简便，做到文件不损页、不倒页、不压字，装订</w:t>
      </w:r>
      <w:proofErr w:type="gramStart"/>
      <w:r>
        <w:rPr>
          <w:rFonts w:asciiTheme="majorEastAsia" w:eastAsiaTheme="majorEastAsia" w:hAnsiTheme="majorEastAsia" w:cs="Times New Roman" w:hint="eastAsia"/>
          <w:bCs/>
          <w:szCs w:val="24"/>
        </w:rPr>
        <w:t>后文件</w:t>
      </w:r>
      <w:proofErr w:type="gramEnd"/>
      <w:r>
        <w:rPr>
          <w:rFonts w:asciiTheme="majorEastAsia" w:eastAsiaTheme="majorEastAsia" w:hAnsiTheme="majorEastAsia" w:cs="Times New Roman" w:hint="eastAsia"/>
          <w:bCs/>
          <w:szCs w:val="24"/>
        </w:rPr>
        <w:t>平整，有利于归档文件的保护和管理。装订应尽量减少对归档文件本身影响，</w:t>
      </w:r>
      <w:r>
        <w:rPr>
          <w:rFonts w:asciiTheme="majorEastAsia" w:eastAsiaTheme="majorEastAsia" w:hAnsiTheme="majorEastAsia" w:cs="Times New Roman" w:hint="eastAsia"/>
          <w:szCs w:val="24"/>
        </w:rPr>
        <w:t>原装订方式符合要求的，应维持不变。</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bCs/>
          <w:szCs w:val="24"/>
        </w:rPr>
        <w:t>6.2.2 应根据归档文件</w:t>
      </w:r>
      <w:r>
        <w:rPr>
          <w:rFonts w:asciiTheme="majorEastAsia" w:eastAsiaTheme="majorEastAsia" w:hAnsiTheme="majorEastAsia" w:cs="Times New Roman" w:hint="eastAsia"/>
          <w:szCs w:val="24"/>
        </w:rPr>
        <w:t>保管期限确定装订方式，装订材料与保管期限要求相匹配。</w:t>
      </w:r>
      <w:r>
        <w:rPr>
          <w:rFonts w:asciiTheme="majorEastAsia" w:eastAsiaTheme="majorEastAsia" w:hAnsiTheme="majorEastAsia" w:cs="Times New Roman" w:hint="eastAsia"/>
          <w:bCs/>
          <w:szCs w:val="24"/>
        </w:rPr>
        <w:t>为便于管理，</w:t>
      </w:r>
      <w:r>
        <w:rPr>
          <w:rFonts w:asciiTheme="majorEastAsia" w:eastAsiaTheme="majorEastAsia" w:hAnsiTheme="majorEastAsia" w:cs="Times New Roman" w:hint="eastAsia"/>
          <w:szCs w:val="24"/>
        </w:rPr>
        <w:t>相同期限的归档文件装订方式应尽量保持一致，不同期限的装订方式应相对统一。</w:t>
      </w:r>
    </w:p>
    <w:p w:rsidR="00013E9E" w:rsidRDefault="00E77726">
      <w:pPr>
        <w:ind w:firstLine="480"/>
        <w:rPr>
          <w:rFonts w:asciiTheme="majorEastAsia" w:eastAsiaTheme="majorEastAsia" w:hAnsiTheme="majorEastAsia" w:cs="Times New Roman"/>
          <w:bCs/>
          <w:szCs w:val="24"/>
        </w:rPr>
      </w:pPr>
      <w:r>
        <w:rPr>
          <w:rFonts w:asciiTheme="majorEastAsia" w:eastAsiaTheme="majorEastAsia" w:hAnsiTheme="majorEastAsia" w:cs="Times New Roman" w:hint="eastAsia"/>
          <w:bCs/>
          <w:szCs w:val="24"/>
        </w:rPr>
        <w:t>6.2.3 用于装订的材料，不能包含或产生可能损害归档文件的物质。不使用回形针、大头针、燕尾夹、热熔胶、办公胶水、装订夹条、塑料封等装订材料进行装订。</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6.2.4 永久保管的归档文件，宜采取线装法装订。页数较少的，使用直角装订（见附录C 图C1、图C2）或</w:t>
      </w:r>
      <w:proofErr w:type="gramStart"/>
      <w:r>
        <w:rPr>
          <w:rFonts w:asciiTheme="majorEastAsia" w:eastAsiaTheme="majorEastAsia" w:hAnsiTheme="majorEastAsia" w:cs="Times New Roman" w:hint="eastAsia"/>
          <w:szCs w:val="24"/>
        </w:rPr>
        <w:t>缝纫机轧边装订</w:t>
      </w:r>
      <w:proofErr w:type="gramEnd"/>
      <w:r>
        <w:rPr>
          <w:rFonts w:asciiTheme="majorEastAsia" w:eastAsiaTheme="majorEastAsia" w:hAnsiTheme="majorEastAsia" w:cs="Times New Roman" w:hint="eastAsia"/>
          <w:szCs w:val="24"/>
        </w:rPr>
        <w:t>，文件较厚的，使用“三孔一线”装订。永久保管的归档文件，使用</w:t>
      </w:r>
      <w:r>
        <w:rPr>
          <w:rFonts w:asciiTheme="majorEastAsia" w:eastAsiaTheme="majorEastAsia" w:hAnsiTheme="majorEastAsia" w:cs="Times New Roman" w:hint="eastAsia"/>
          <w:bCs/>
          <w:szCs w:val="24"/>
        </w:rPr>
        <w:t>不锈钢订书钉或浆糊装订的，装订材料</w:t>
      </w:r>
      <w:r>
        <w:rPr>
          <w:rFonts w:asciiTheme="majorEastAsia" w:eastAsiaTheme="majorEastAsia" w:hAnsiTheme="majorEastAsia" w:cs="Times New Roman" w:hint="eastAsia"/>
          <w:szCs w:val="24"/>
        </w:rPr>
        <w:t>应满足归档文件长期保存的需要。</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6.2.5 永久保管的归档文件，不使用</w:t>
      </w:r>
      <w:r>
        <w:rPr>
          <w:rFonts w:asciiTheme="majorEastAsia" w:eastAsiaTheme="majorEastAsia" w:hAnsiTheme="majorEastAsia" w:cs="Times New Roman" w:hint="eastAsia"/>
          <w:bCs/>
          <w:szCs w:val="24"/>
        </w:rPr>
        <w:t>不锈钢夹或</w:t>
      </w:r>
      <w:r>
        <w:rPr>
          <w:rFonts w:asciiTheme="majorEastAsia" w:eastAsiaTheme="majorEastAsia" w:hAnsiTheme="majorEastAsia" w:cs="Times New Roman" w:hint="eastAsia"/>
          <w:szCs w:val="24"/>
        </w:rPr>
        <w:t>封套装订。</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6.2.6 定期保管的、需要向综合档案馆移交的归档文件，装订方式按照6.2.4-6.2.5执行。定期保管的、不需要向综合档案馆移交的归档文件，装订方式可以按照6.2.4执行，也可以使用不锈钢夹或封套装订。</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黑体" w:hint="eastAsia"/>
          <w:szCs w:val="24"/>
        </w:rPr>
        <w:t>6.3 编页</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6.3.1 纸质归档文件</w:t>
      </w:r>
      <w:r>
        <w:rPr>
          <w:rFonts w:asciiTheme="majorEastAsia" w:eastAsiaTheme="majorEastAsia" w:hAnsiTheme="majorEastAsia" w:cs="Times New Roman" w:hint="eastAsia"/>
          <w:bCs/>
          <w:szCs w:val="24"/>
        </w:rPr>
        <w:t>一般</w:t>
      </w:r>
      <w:r>
        <w:rPr>
          <w:rFonts w:asciiTheme="majorEastAsia" w:eastAsiaTheme="majorEastAsia" w:hAnsiTheme="majorEastAsia" w:cs="Times New Roman" w:hint="eastAsia"/>
          <w:szCs w:val="24"/>
        </w:rPr>
        <w:t>应以件为单位编制页码。</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6.3.2 页码应逐页编制，宜分别标注在文件正面右上角或背面左上角的空白位置。</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Times New Roman" w:hint="eastAsia"/>
          <w:szCs w:val="24"/>
        </w:rPr>
        <w:t>6.3.3 文件材料已印制成册并编有页码的；拟编制页码与文件原有页码相同的，</w:t>
      </w:r>
      <w:r>
        <w:rPr>
          <w:rFonts w:asciiTheme="majorEastAsia" w:eastAsiaTheme="majorEastAsia" w:hAnsiTheme="majorEastAsia" w:cs="宋体" w:hint="eastAsia"/>
          <w:szCs w:val="24"/>
        </w:rPr>
        <w:t>可以保持原有页码不变。</w:t>
      </w:r>
      <w:r>
        <w:rPr>
          <w:rFonts w:asciiTheme="majorEastAsia" w:eastAsiaTheme="majorEastAsia" w:hAnsiTheme="majorEastAsia" w:cs="黑体" w:hint="eastAsia"/>
          <w:szCs w:val="24"/>
        </w:rPr>
        <w:t>6.4 装盒</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将归档文件按顺序装入档案盒，并填写档案盒盒脊及备考表项目。不同年度、机构（问题）、保管期限的归档文件不能装入同一个档案盒。</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lastRenderedPageBreak/>
        <w:t>6.4.1 档案盒</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6.4.1.1 档案盒封面应标明全宗名称。档案盒的外形尺寸为310mm×220mm（长×宽），盒脊厚度可以根据需要设置为20 mm、30mm、40mm、50mm等（见附录D 图D1）。</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6.4.1.2 档案盒应根据摆放方式的不同，在盒脊或底边设置全宗号、年度、保管期限、起止件号、</w:t>
      </w:r>
      <w:proofErr w:type="gramStart"/>
      <w:r>
        <w:rPr>
          <w:rFonts w:asciiTheme="majorEastAsia" w:eastAsiaTheme="majorEastAsia" w:hAnsiTheme="majorEastAsia" w:cs="Times New Roman" w:hint="eastAsia"/>
          <w:szCs w:val="24"/>
        </w:rPr>
        <w:t>盒号等</w:t>
      </w:r>
      <w:proofErr w:type="gramEnd"/>
      <w:r>
        <w:rPr>
          <w:rFonts w:asciiTheme="majorEastAsia" w:eastAsiaTheme="majorEastAsia" w:hAnsiTheme="majorEastAsia" w:cs="Times New Roman" w:hint="eastAsia"/>
          <w:szCs w:val="24"/>
        </w:rPr>
        <w:t>必备项，并可设置机构（问题）等选择项（见附录D 图D2、图D3）。其中，起止件号填写盒内第一件文件和最后一件文件的件号，</w:t>
      </w:r>
      <w:proofErr w:type="gramStart"/>
      <w:r>
        <w:rPr>
          <w:rFonts w:asciiTheme="majorEastAsia" w:eastAsiaTheme="majorEastAsia" w:hAnsiTheme="majorEastAsia" w:cs="Times New Roman" w:hint="eastAsia"/>
          <w:szCs w:val="24"/>
        </w:rPr>
        <w:t>起件号</w:t>
      </w:r>
      <w:proofErr w:type="gramEnd"/>
      <w:r>
        <w:rPr>
          <w:rFonts w:asciiTheme="majorEastAsia" w:eastAsiaTheme="majorEastAsia" w:hAnsiTheme="majorEastAsia" w:cs="Times New Roman" w:hint="eastAsia"/>
          <w:szCs w:val="24"/>
        </w:rPr>
        <w:t>填写在上格，</w:t>
      </w:r>
      <w:proofErr w:type="gramStart"/>
      <w:r>
        <w:rPr>
          <w:rFonts w:asciiTheme="majorEastAsia" w:eastAsiaTheme="majorEastAsia" w:hAnsiTheme="majorEastAsia" w:cs="Times New Roman" w:hint="eastAsia"/>
          <w:szCs w:val="24"/>
        </w:rPr>
        <w:t>止件号</w:t>
      </w:r>
      <w:proofErr w:type="gramEnd"/>
      <w:r>
        <w:rPr>
          <w:rFonts w:asciiTheme="majorEastAsia" w:eastAsiaTheme="majorEastAsia" w:hAnsiTheme="majorEastAsia" w:cs="Times New Roman" w:hint="eastAsia"/>
          <w:szCs w:val="24"/>
        </w:rPr>
        <w:t>填写在下格；</w:t>
      </w:r>
      <w:proofErr w:type="gramStart"/>
      <w:r>
        <w:rPr>
          <w:rFonts w:asciiTheme="majorEastAsia" w:eastAsiaTheme="majorEastAsia" w:hAnsiTheme="majorEastAsia" w:cs="Times New Roman" w:hint="eastAsia"/>
          <w:szCs w:val="24"/>
        </w:rPr>
        <w:t>盒号即</w:t>
      </w:r>
      <w:proofErr w:type="gramEnd"/>
      <w:r>
        <w:rPr>
          <w:rFonts w:asciiTheme="majorEastAsia" w:eastAsiaTheme="majorEastAsia" w:hAnsiTheme="majorEastAsia" w:cs="Times New Roman" w:hint="eastAsia"/>
          <w:szCs w:val="24"/>
        </w:rPr>
        <w:t>档案盒的排列顺序号，按进馆要求在档案盒盒脊或底边编制。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6.4.1.3 档案盒应采用无酸纸制作。</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6.4.2 备考表</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备考表置于盒内文件之后，项目包括盒内文件情况说明、整理人、整理日期、检查人、检查日期（见附录E）。</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a）盒内文件情况说明：填写盒内文件缺损、修改、补充、移出、销毁等情况。</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b）整理人：负责整理归档文件的人员签名或签章。</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c）整理日期：归档文件整理完成日期。</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 xml:space="preserve">    d）检查人：负责检查归档文件整理质量的人员签名或签章。</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e）检查日期：归档文件检查完毕的日期。</w:t>
      </w:r>
    </w:p>
    <w:p w:rsidR="00013E9E" w:rsidRDefault="00E77726">
      <w:pPr>
        <w:ind w:firstLine="480"/>
        <w:rPr>
          <w:rFonts w:asciiTheme="majorEastAsia" w:eastAsiaTheme="majorEastAsia" w:hAnsiTheme="majorEastAsia" w:cs="黑体"/>
          <w:szCs w:val="24"/>
        </w:rPr>
      </w:pPr>
      <w:r>
        <w:rPr>
          <w:rFonts w:asciiTheme="majorEastAsia" w:eastAsiaTheme="majorEastAsia" w:hAnsiTheme="majorEastAsia" w:cs="黑体" w:hint="eastAsia"/>
          <w:szCs w:val="24"/>
        </w:rPr>
        <w:t>6.5 排架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6.5.1 归档文件整理完毕装盒后，上架排列方法应与本单位归档文件分类方案一致，排架方法应避免频繁倒架。</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6.5.2 归档文件</w:t>
      </w:r>
      <w:r>
        <w:rPr>
          <w:rFonts w:asciiTheme="majorEastAsia" w:eastAsiaTheme="majorEastAsia" w:hAnsiTheme="majorEastAsia" w:cs="宋体" w:hint="eastAsia"/>
          <w:szCs w:val="24"/>
        </w:rPr>
        <w:t>按年度—机构（问题）—保管期限分类</w:t>
      </w:r>
      <w:r>
        <w:rPr>
          <w:rFonts w:asciiTheme="majorEastAsia" w:eastAsiaTheme="majorEastAsia" w:hAnsiTheme="majorEastAsia" w:cs="Times New Roman" w:hint="eastAsia"/>
          <w:szCs w:val="24"/>
        </w:rPr>
        <w:t>的，库房排架时，每年形成的档案按机构（问题）序列依次上架</w:t>
      </w:r>
      <w:r>
        <w:rPr>
          <w:rFonts w:asciiTheme="majorEastAsia" w:eastAsiaTheme="majorEastAsia" w:hAnsiTheme="majorEastAsia" w:cs="宋体" w:hint="eastAsia"/>
          <w:szCs w:val="24"/>
        </w:rPr>
        <w:t>，便于实体管理。</w:t>
      </w:r>
    </w:p>
    <w:p w:rsidR="00013E9E" w:rsidRDefault="00E77726">
      <w:pPr>
        <w:ind w:firstLine="480"/>
        <w:rPr>
          <w:rFonts w:asciiTheme="majorEastAsia" w:eastAsiaTheme="majorEastAsia" w:hAnsiTheme="majorEastAsia" w:cs="黑体"/>
          <w:kern w:val="44"/>
          <w:szCs w:val="24"/>
        </w:rPr>
      </w:pPr>
      <w:r>
        <w:rPr>
          <w:rFonts w:asciiTheme="majorEastAsia" w:eastAsiaTheme="majorEastAsia" w:hAnsiTheme="majorEastAsia" w:cs="Times New Roman" w:hint="eastAsia"/>
          <w:szCs w:val="24"/>
        </w:rPr>
        <w:t>6.5.3 归档文件按年度</w:t>
      </w:r>
      <w:r>
        <w:rPr>
          <w:rFonts w:asciiTheme="majorEastAsia" w:eastAsiaTheme="majorEastAsia" w:hAnsiTheme="majorEastAsia" w:cs="宋体" w:hint="eastAsia"/>
          <w:szCs w:val="24"/>
        </w:rPr>
        <w:t>—</w:t>
      </w:r>
      <w:r>
        <w:rPr>
          <w:rFonts w:asciiTheme="majorEastAsia" w:eastAsiaTheme="majorEastAsia" w:hAnsiTheme="majorEastAsia" w:cs="Times New Roman" w:hint="eastAsia"/>
          <w:szCs w:val="24"/>
        </w:rPr>
        <w:t>保管</w:t>
      </w:r>
      <w:r>
        <w:rPr>
          <w:rFonts w:asciiTheme="majorEastAsia" w:eastAsiaTheme="majorEastAsia" w:hAnsiTheme="majorEastAsia" w:cs="宋体" w:hint="eastAsia"/>
          <w:szCs w:val="24"/>
        </w:rPr>
        <w:t>期限—机构（问题）分类</w:t>
      </w:r>
      <w:r>
        <w:rPr>
          <w:rFonts w:asciiTheme="majorEastAsia" w:eastAsiaTheme="majorEastAsia" w:hAnsiTheme="majorEastAsia" w:cs="Times New Roman" w:hint="eastAsia"/>
          <w:szCs w:val="24"/>
        </w:rPr>
        <w:t>的，库房排架时，每年形成的档案按保管期限依次</w:t>
      </w:r>
      <w:r>
        <w:rPr>
          <w:rFonts w:asciiTheme="majorEastAsia" w:eastAsiaTheme="majorEastAsia" w:hAnsiTheme="majorEastAsia" w:cs="宋体" w:hint="eastAsia"/>
          <w:szCs w:val="24"/>
        </w:rPr>
        <w:t>上架，便于档案移交进馆。</w:t>
      </w:r>
    </w:p>
    <w:p w:rsidR="00013E9E" w:rsidRDefault="00E77726">
      <w:pPr>
        <w:ind w:firstLine="480"/>
        <w:rPr>
          <w:rFonts w:asciiTheme="majorEastAsia" w:eastAsiaTheme="majorEastAsia" w:hAnsiTheme="majorEastAsia" w:cs="黑体"/>
          <w:kern w:val="44"/>
          <w:szCs w:val="24"/>
        </w:rPr>
      </w:pPr>
      <w:r>
        <w:rPr>
          <w:rFonts w:asciiTheme="majorEastAsia" w:eastAsiaTheme="majorEastAsia" w:hAnsiTheme="majorEastAsia" w:cs="黑体" w:hint="eastAsia"/>
          <w:kern w:val="44"/>
          <w:szCs w:val="24"/>
        </w:rPr>
        <w:t>7 归档电子文件的整理要求</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7.1 归档电子文件组件（件的组织）、分类、排列、编号、编目，应符合本《规则》“5 一般要求”的规定。</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7.2 归档电子文件的格式转换、元数据收集、归档数据包组织、存储等整理要求，参照《数字档案室建设指南》（2014年）、GB/T 18894、DA/T 48、DA/T 38等标准执行。</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7.3 归档电子文件整理，应使用符合《数字档案室建设指南》（2014年）、GB/T 18894等标准的应用系统。</w:t>
      </w:r>
    </w:p>
    <w:p w:rsidR="00013E9E" w:rsidRDefault="00E77726">
      <w:pPr>
        <w:ind w:firstLine="480"/>
        <w:rPr>
          <w:rFonts w:asciiTheme="majorEastAsia" w:eastAsiaTheme="majorEastAsia" w:hAnsiTheme="majorEastAsia" w:cs="Times New Roman"/>
          <w:szCs w:val="24"/>
        </w:rPr>
      </w:pPr>
      <w:r>
        <w:rPr>
          <w:rFonts w:asciiTheme="majorEastAsia" w:eastAsiaTheme="majorEastAsia" w:hAnsiTheme="majorEastAsia" w:cs="Times New Roman" w:hint="eastAsia"/>
          <w:kern w:val="0"/>
          <w:szCs w:val="24"/>
        </w:rPr>
        <w:br w:type="page"/>
      </w:r>
      <w:bookmarkStart w:id="55" w:name="_Toc232925302"/>
    </w:p>
    <w:p w:rsidR="00013E9E" w:rsidRDefault="00E77726">
      <w:pPr>
        <w:ind w:firstLine="482"/>
        <w:jc w:val="center"/>
        <w:rPr>
          <w:rFonts w:ascii="黑体" w:hAnsi="黑体" w:cs="ËÎÌå"/>
          <w:b/>
        </w:rPr>
      </w:pPr>
      <w:r>
        <w:rPr>
          <w:rFonts w:hint="eastAsia"/>
          <w:b/>
        </w:rPr>
        <w:lastRenderedPageBreak/>
        <w:t>附录</w:t>
      </w:r>
      <w:r>
        <w:rPr>
          <w:b/>
        </w:rPr>
        <w:t>A</w:t>
      </w:r>
    </w:p>
    <w:bookmarkEnd w:id="55"/>
    <w:p w:rsidR="00013E9E" w:rsidRDefault="00E77726">
      <w:pPr>
        <w:ind w:firstLine="482"/>
        <w:jc w:val="center"/>
        <w:rPr>
          <w:rFonts w:ascii="黑体" w:hAnsi="黑体" w:cs="ËÎÌå"/>
          <w:b/>
        </w:rPr>
      </w:pPr>
      <w:r>
        <w:rPr>
          <w:rFonts w:ascii="黑体" w:hAnsi="黑体" w:cs="ËÎÌå" w:hint="eastAsia"/>
          <w:b/>
        </w:rPr>
        <w:t>归档章式样及示例</w:t>
      </w:r>
    </w:p>
    <w:p w:rsidR="00013E9E" w:rsidRDefault="00E77726">
      <w:pPr>
        <w:ind w:firstLine="482"/>
        <w:jc w:val="center"/>
        <w:rPr>
          <w:rFonts w:ascii="黑体" w:hAnsi="黑体" w:cs="ËÎÌå"/>
          <w:b/>
        </w:rPr>
      </w:pPr>
      <w:r>
        <w:rPr>
          <w:rFonts w:ascii="黑体" w:hAnsi="黑体" w:cs="ËÎÌå" w:hint="eastAsia"/>
          <w:b/>
        </w:rPr>
        <w:t>(</w:t>
      </w:r>
      <w:r>
        <w:rPr>
          <w:rFonts w:ascii="黑体" w:hAnsi="黑体" w:cs="ËÎÌå" w:hint="eastAsia"/>
          <w:b/>
        </w:rPr>
        <w:t>规范性附录</w:t>
      </w:r>
      <w:r>
        <w:rPr>
          <w:rFonts w:ascii="黑体" w:hAnsi="黑体" w:cs="ËÎÌå" w:hint="eastAsia"/>
          <w:b/>
        </w:rPr>
        <w:t>)</w:t>
      </w:r>
    </w:p>
    <w:p w:rsidR="00013E9E" w:rsidRDefault="00013E9E">
      <w:pPr>
        <w:spacing w:line="320" w:lineRule="exact"/>
        <w:ind w:firstLine="482"/>
        <w:rPr>
          <w:rFonts w:eastAsia="黑体"/>
          <w:b/>
        </w:rPr>
      </w:pPr>
    </w:p>
    <w:p w:rsidR="00013E9E" w:rsidRDefault="00013E9E">
      <w:pPr>
        <w:spacing w:line="320" w:lineRule="exact"/>
        <w:ind w:firstLine="482"/>
        <w:rPr>
          <w:rFonts w:eastAsia="黑体"/>
          <w:b/>
        </w:rPr>
      </w:pPr>
    </w:p>
    <w:tbl>
      <w:tblPr>
        <w:tblW w:w="368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4"/>
        <w:gridCol w:w="1134"/>
        <w:gridCol w:w="1134"/>
        <w:gridCol w:w="1134"/>
      </w:tblGrid>
      <w:tr w:rsidR="00013E9E">
        <w:trPr>
          <w:trHeight w:hRule="exact" w:val="454"/>
          <w:jc w:val="center"/>
        </w:trPr>
        <w:tc>
          <w:tcPr>
            <w:tcW w:w="284" w:type="dxa"/>
            <w:vMerge w:val="restart"/>
            <w:tcBorders>
              <w:top w:val="single" w:sz="6" w:space="0" w:color="auto"/>
              <w:left w:val="nil"/>
              <w:bottom w:val="single" w:sz="6" w:space="0" w:color="auto"/>
              <w:right w:val="single" w:sz="12" w:space="0" w:color="auto"/>
            </w:tcBorders>
            <w:tcMar>
              <w:top w:w="0" w:type="dxa"/>
              <w:left w:w="0" w:type="dxa"/>
              <w:bottom w:w="0" w:type="dxa"/>
              <w:right w:w="0" w:type="dxa"/>
            </w:tcMar>
            <w:vAlign w:val="center"/>
          </w:tcPr>
          <w:p w:rsidR="00013E9E" w:rsidRDefault="00E77726">
            <w:pPr>
              <w:ind w:firstLine="480"/>
            </w:pPr>
            <w:r>
              <w:rPr>
                <w:noProof/>
              </w:rPr>
              <mc:AlternateContent>
                <mc:Choice Requires="wps">
                  <w:drawing>
                    <wp:anchor distT="0" distB="0" distL="114300" distR="114300" simplePos="0" relativeHeight="251584512" behindDoc="0" locked="0" layoutInCell="1" allowOverlap="1">
                      <wp:simplePos x="0" y="0"/>
                      <wp:positionH relativeFrom="column">
                        <wp:posOffset>-95885</wp:posOffset>
                      </wp:positionH>
                      <wp:positionV relativeFrom="paragraph">
                        <wp:posOffset>102235</wp:posOffset>
                      </wp:positionV>
                      <wp:extent cx="220345" cy="254000"/>
                      <wp:effectExtent l="0" t="0" r="8255" b="0"/>
                      <wp:wrapNone/>
                      <wp:docPr id="722"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0345" cy="254000"/>
                              </a:xfrm>
                              <a:prstGeom prst="rect">
                                <a:avLst/>
                              </a:prstGeom>
                              <a:solidFill>
                                <a:srgbClr val="FFFFFF"/>
                              </a:solidFill>
                              <a:ln>
                                <a:noFill/>
                              </a:ln>
                            </wps:spPr>
                            <wps:txbx>
                              <w:txbxContent>
                                <w:p w:rsidR="00E77726" w:rsidRDefault="00E77726">
                                  <w:pPr>
                                    <w:ind w:firstLineChars="0" w:firstLine="0"/>
                                    <w:rPr>
                                      <w:sz w:val="15"/>
                                    </w:rPr>
                                  </w:pPr>
                                  <w:r>
                                    <w:rPr>
                                      <w:sz w:val="15"/>
                                    </w:rPr>
                                    <w:t>2</w:t>
                                  </w:r>
                                  <w:r>
                                    <w:rPr>
                                      <w:rFonts w:ascii="Arial" w:hAnsi="Arial" w:cs="Arial"/>
                                      <w:sz w:val="15"/>
                                    </w:rPr>
                                    <w:t>×</w:t>
                                  </w:r>
                                  <w:r>
                                    <w:rPr>
                                      <w:sz w:val="15"/>
                                    </w:rPr>
                                    <w:t>8</w:t>
                                  </w:r>
                                </w:p>
                              </w:txbxContent>
                            </wps:txbx>
                            <wps:bodyPr rot="0" vert="vert270"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722" o:spid="_x0000_s1052" type="#_x0000_t202" style="position:absolute;left:0;text-align:left;margin-left:-7.55pt;margin-top:8.05pt;width:17.35pt;height:20pt;flip:x;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" stroked="f">
                      <v:textbox style="layout-flow:vertical;mso-layout-flow-alt:bottom-to-top" inset="0,0,0,0">
                        <w:txbxContent>
                          <w:p w:rsidR="00E77726" w:rsidRDefault="00E77726">
                            <w:pPr>
                              <w:ind w:firstLineChars="0" w:firstLine="0"/>
                              <w:rPr>
                                <w:sz w:val="15"/>
                              </w:rPr>
                            </w:pPr>
                            <w:r>
                              <w:rPr>
                                <w:sz w:val="15"/>
                              </w:rPr>
                              <w:t>2</w:t>
                            </w:r>
                            <w:r>
                              <w:rPr>
                                <w:rFonts w:ascii="Arial" w:hAnsi="Arial" w:cs="Arial"/>
                                <w:sz w:val="15"/>
                              </w:rPr>
                              <w:t>×</w:t>
                            </w:r>
                            <w:r>
                              <w:rPr>
                                <w:sz w:val="15"/>
                              </w:rPr>
                              <w:t>8</w:t>
                            </w:r>
                          </w:p>
                        </w:txbxContent>
                      </v:textbox>
                    </v:shape>
                  </w:pict>
                </mc:Fallback>
              </mc:AlternateContent>
            </w:r>
            <w:r>
              <w:rPr>
                <w:noProof/>
              </w:rPr>
              <mc:AlternateContent>
                <mc:Choice Requires="wps">
                  <w:drawing>
                    <wp:anchor distT="0" distB="0" distL="114300" distR="114300" simplePos="0" relativeHeight="251585536" behindDoc="0" locked="0" layoutInCell="1" allowOverlap="1">
                      <wp:simplePos x="0" y="0"/>
                      <wp:positionH relativeFrom="column">
                        <wp:posOffset>141605</wp:posOffset>
                      </wp:positionH>
                      <wp:positionV relativeFrom="paragraph">
                        <wp:posOffset>-5080</wp:posOffset>
                      </wp:positionV>
                      <wp:extent cx="635" cy="558165"/>
                      <wp:effectExtent l="76200" t="38100" r="75565" b="51435"/>
                      <wp:wrapNone/>
                      <wp:docPr id="721" name="直接连接符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816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1.15pt;margin-top:-0.4pt;height:43.95pt;width:0.05pt;z-index:251585536;mso-width-relative:page;mso-height-relative:page;" filled="f" stroked="t" coordsize="21600,21600" o:gfxdata="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y2M3tMA&#10;AAAGAQAADwAAAAAAAAABACAAAAAiAAAAZHJzL2Rvd25yZXYueG1sUEsBAhQAFAAAAAgAh07iQLYH&#10;ur/rAQAAswMAAA4AAAAAAAAAAQAgAAAAIgEAAGRycy9lMm9Eb2MueG1sUEsFBgAAAAAGAAYAWQEA&#10;AH8FAAAAAA==&#10;">
                      <v:fill on="f" focussize="0,0"/>
                      <v:stroke color="#000000" joinstyle="round" startarrow="open" startarrowwidth="narrow" startarrowlength="short" endarrow="open" endarrowwidth="narrow" endarrowlength="short"/>
                      <v:imagedata o:title=""/>
                      <o:lock v:ext="edit" aspectratio="f"/>
                    </v:line>
                  </w:pict>
                </mc:Fallback>
              </mc:AlternateConten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111"/>
              <w:rPr>
                <w:sz w:val="18"/>
                <w:szCs w:val="18"/>
              </w:rPr>
            </w:pPr>
            <w:r>
              <w:rPr>
                <w:rFonts w:cs="宋体"/>
                <w:sz w:val="18"/>
                <w:szCs w:val="18"/>
              </w:rPr>
              <w:t>(</w:t>
            </w:r>
            <w:r>
              <w:rPr>
                <w:rFonts w:cs="宋体" w:hint="eastAsia"/>
                <w:sz w:val="18"/>
                <w:szCs w:val="18"/>
              </w:rPr>
              <w:t>全宗号</w:t>
            </w:r>
            <w:r>
              <w:rPr>
                <w:rFonts w:cs="宋体"/>
                <w:sz w:val="18"/>
                <w:szCs w:val="18"/>
              </w:rPr>
              <w:t>)</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rsidP="00E77726">
            <w:pPr>
              <w:ind w:firstLineChars="161" w:firstLine="290"/>
              <w:rPr>
                <w:sz w:val="18"/>
                <w:szCs w:val="18"/>
              </w:rPr>
            </w:pPr>
            <w:r>
              <w:rPr>
                <w:rFonts w:cs="宋体"/>
                <w:sz w:val="18"/>
                <w:szCs w:val="18"/>
              </w:rPr>
              <w:t>(</w:t>
            </w:r>
            <w:r>
              <w:rPr>
                <w:rFonts w:cs="宋体" w:hint="eastAsia"/>
                <w:sz w:val="18"/>
                <w:szCs w:val="18"/>
              </w:rPr>
              <w:t>年度</w:t>
            </w:r>
            <w:r>
              <w:rPr>
                <w:rFonts w:cs="宋体"/>
                <w:sz w:val="18"/>
                <w:szCs w:val="18"/>
              </w:rPr>
              <w:t>)</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360"/>
              <w:rPr>
                <w:sz w:val="18"/>
                <w:szCs w:val="18"/>
              </w:rPr>
            </w:pPr>
            <w:r>
              <w:rPr>
                <w:rFonts w:cs="宋体"/>
                <w:sz w:val="18"/>
                <w:szCs w:val="18"/>
              </w:rPr>
              <w:t>(</w:t>
            </w:r>
            <w:r>
              <w:rPr>
                <w:rFonts w:cs="宋体" w:hint="eastAsia"/>
                <w:sz w:val="18"/>
                <w:szCs w:val="18"/>
              </w:rPr>
              <w:t>件号</w:t>
            </w:r>
            <w:r>
              <w:rPr>
                <w:rFonts w:cs="宋体"/>
                <w:sz w:val="18"/>
                <w:szCs w:val="18"/>
              </w:rPr>
              <w:t>)</w:t>
            </w:r>
          </w:p>
        </w:tc>
      </w:tr>
      <w:tr w:rsidR="00013E9E">
        <w:trPr>
          <w:trHeight w:hRule="exact" w:val="454"/>
          <w:jc w:val="center"/>
        </w:trPr>
        <w:tc>
          <w:tcPr>
            <w:tcW w:w="284" w:type="dxa"/>
            <w:vMerge/>
            <w:tcBorders>
              <w:top w:val="single" w:sz="6" w:space="0" w:color="auto"/>
              <w:left w:val="nil"/>
              <w:bottom w:val="single" w:sz="6" w:space="0" w:color="auto"/>
              <w:right w:val="single" w:sz="12" w:space="0" w:color="auto"/>
            </w:tcBorders>
            <w:vAlign w:val="center"/>
          </w:tcPr>
          <w:p w:rsidR="00013E9E" w:rsidRDefault="00013E9E">
            <w:pPr>
              <w:widowControl/>
              <w:ind w:firstLineChars="0" w:firstLine="0"/>
              <w:jc w:val="left"/>
            </w:pP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spacing w:line="216" w:lineRule="auto"/>
              <w:ind w:firstLineChars="0" w:firstLine="0"/>
              <w:jc w:val="center"/>
              <w:rPr>
                <w:rFonts w:cs="宋体"/>
                <w:sz w:val="18"/>
                <w:szCs w:val="18"/>
              </w:rPr>
            </w:pPr>
            <w:r>
              <w:rPr>
                <w:rFonts w:cs="宋体" w:hint="eastAsia"/>
                <w:sz w:val="18"/>
                <w:szCs w:val="18"/>
              </w:rPr>
              <w:t>*</w:t>
            </w:r>
            <w:r>
              <w:rPr>
                <w:rFonts w:cs="宋体"/>
                <w:sz w:val="18"/>
                <w:szCs w:val="18"/>
              </w:rPr>
              <w:t>(</w:t>
            </w:r>
            <w:r>
              <w:rPr>
                <w:rFonts w:cs="宋体" w:hint="eastAsia"/>
                <w:sz w:val="18"/>
                <w:szCs w:val="18"/>
              </w:rPr>
              <w:t>机构或</w:t>
            </w:r>
          </w:p>
          <w:p w:rsidR="00013E9E" w:rsidRDefault="00E77726">
            <w:pPr>
              <w:spacing w:line="216" w:lineRule="auto"/>
              <w:ind w:firstLineChars="0" w:firstLine="0"/>
              <w:jc w:val="center"/>
              <w:rPr>
                <w:sz w:val="18"/>
                <w:szCs w:val="18"/>
              </w:rPr>
            </w:pPr>
            <w:r>
              <w:rPr>
                <w:rFonts w:cs="宋体" w:hint="eastAsia"/>
                <w:sz w:val="18"/>
                <w:szCs w:val="18"/>
              </w:rPr>
              <w:t>问题）</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131" w:firstLine="199"/>
              <w:rPr>
                <w:sz w:val="18"/>
                <w:szCs w:val="18"/>
              </w:rPr>
            </w:pPr>
            <w:r>
              <w:rPr>
                <w:rFonts w:cs="宋体"/>
                <w:spacing w:val="-14"/>
                <w:sz w:val="18"/>
                <w:szCs w:val="18"/>
              </w:rPr>
              <w:t xml:space="preserve"> (</w:t>
            </w:r>
            <w:r>
              <w:rPr>
                <w:rFonts w:cs="宋体" w:hint="eastAsia"/>
                <w:spacing w:val="-14"/>
                <w:sz w:val="18"/>
                <w:szCs w:val="18"/>
              </w:rPr>
              <w:t>保管期限</w:t>
            </w:r>
            <w:r>
              <w:rPr>
                <w:rFonts w:cs="宋体"/>
                <w:spacing w:val="-14"/>
                <w:sz w:val="18"/>
                <w:szCs w:val="18"/>
              </w:rPr>
              <w:t>)</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360"/>
              <w:rPr>
                <w:sz w:val="18"/>
                <w:szCs w:val="18"/>
              </w:rPr>
            </w:pPr>
            <w:r>
              <w:rPr>
                <w:rFonts w:cs="宋体"/>
                <w:sz w:val="18"/>
                <w:szCs w:val="18"/>
              </w:rPr>
              <w:t>(</w:t>
            </w:r>
            <w:r>
              <w:rPr>
                <w:rFonts w:cs="宋体" w:hint="eastAsia"/>
                <w:sz w:val="18"/>
                <w:szCs w:val="18"/>
              </w:rPr>
              <w:t>页数</w:t>
            </w:r>
            <w:r>
              <w:rPr>
                <w:rFonts w:cs="宋体"/>
                <w:sz w:val="18"/>
                <w:szCs w:val="18"/>
              </w:rPr>
              <w:t>)</w:t>
            </w:r>
          </w:p>
        </w:tc>
      </w:tr>
      <w:tr w:rsidR="00013E9E">
        <w:trPr>
          <w:trHeight w:hRule="exact" w:val="454"/>
          <w:jc w:val="center"/>
        </w:trPr>
        <w:tc>
          <w:tcPr>
            <w:tcW w:w="284" w:type="dxa"/>
            <w:tcBorders>
              <w:top w:val="single" w:sz="6" w:space="0" w:color="auto"/>
              <w:left w:val="nil"/>
              <w:bottom w:val="nil"/>
              <w:right w:val="single" w:sz="6" w:space="0" w:color="auto"/>
            </w:tcBorders>
            <w:tcMar>
              <w:top w:w="0" w:type="dxa"/>
              <w:left w:w="0" w:type="dxa"/>
              <w:bottom w:w="0" w:type="dxa"/>
              <w:right w:w="0" w:type="dxa"/>
            </w:tcMar>
            <w:vAlign w:val="center"/>
          </w:tcPr>
          <w:p w:rsidR="00013E9E" w:rsidRDefault="00013E9E">
            <w:pPr>
              <w:ind w:firstLine="480"/>
            </w:pPr>
          </w:p>
        </w:tc>
        <w:tc>
          <w:tcPr>
            <w:tcW w:w="3402" w:type="dxa"/>
            <w:gridSpan w:val="3"/>
            <w:tcBorders>
              <w:top w:val="single" w:sz="12" w:space="0" w:color="auto"/>
              <w:left w:val="single" w:sz="6" w:space="0" w:color="auto"/>
              <w:bottom w:val="nil"/>
              <w:right w:val="single" w:sz="6" w:space="0" w:color="auto"/>
            </w:tcBorders>
            <w:tcMar>
              <w:top w:w="0" w:type="dxa"/>
              <w:left w:w="0" w:type="dxa"/>
              <w:bottom w:w="0" w:type="dxa"/>
              <w:right w:w="0" w:type="dxa"/>
            </w:tcMar>
            <w:vAlign w:val="center"/>
          </w:tcPr>
          <w:p w:rsidR="00013E9E" w:rsidRDefault="00E77726">
            <w:pPr>
              <w:ind w:firstLine="480"/>
              <w:rPr>
                <w:rFonts w:cs="宋体"/>
              </w:rPr>
            </w:pPr>
            <w:r>
              <w:rPr>
                <w:noProof/>
              </w:rPr>
              <mc:AlternateContent>
                <mc:Choice Requires="wps">
                  <w:drawing>
                    <wp:anchor distT="0" distB="0" distL="114300" distR="114300" simplePos="0" relativeHeight="251586560" behindDoc="0" locked="0" layoutInCell="1" allowOverlap="1">
                      <wp:simplePos x="0" y="0"/>
                      <wp:positionH relativeFrom="column">
                        <wp:posOffset>803910</wp:posOffset>
                      </wp:positionH>
                      <wp:positionV relativeFrom="paragraph">
                        <wp:posOffset>122555</wp:posOffset>
                      </wp:positionV>
                      <wp:extent cx="444500" cy="255905"/>
                      <wp:effectExtent l="0" t="0" r="0" b="0"/>
                      <wp:wrapNone/>
                      <wp:docPr id="720"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5905"/>
                              </a:xfrm>
                              <a:prstGeom prst="rect">
                                <a:avLst/>
                              </a:prstGeom>
                              <a:solidFill>
                                <a:srgbClr val="FFFFFF"/>
                              </a:solidFill>
                              <a:ln>
                                <a:noFill/>
                              </a:ln>
                            </wps:spPr>
                            <wps:txbx>
                              <w:txbxContent>
                                <w:p w:rsidR="00E77726" w:rsidRDefault="00E77726">
                                  <w:pPr>
                                    <w:ind w:firstLineChars="0" w:firstLine="0"/>
                                    <w:rPr>
                                      <w:rFonts w:ascii="Arial" w:hAnsi="Arial" w:cs="Arial"/>
                                      <w:sz w:val="15"/>
                                    </w:rPr>
                                  </w:pPr>
                                  <w:r>
                                    <w:rPr>
                                      <w:rFonts w:ascii="Arial" w:hAnsi="Arial" w:cs="Arial"/>
                                      <w:sz w:val="15"/>
                                    </w:rPr>
                                    <w:t>3×15</w:t>
                                  </w:r>
                                </w:p>
                              </w:txbxContent>
                            </wps:txbx>
                            <wps:bodyPr rot="0" vert="horz" wrap="square" lIns="91439" tIns="45720" rIns="91439" bIns="45720" anchor="t" anchorCtr="0" upright="1">
                              <a:noAutofit/>
                            </wps:bodyPr>
                          </wps:wsp>
                        </a:graphicData>
                      </a:graphic>
                    </wp:anchor>
                  </w:drawing>
                </mc:Choice>
                <mc:Fallback>
                  <w:pict>
                    <v:shape id="文本框 720" o:spid="_x0000_s1053" type="#_x0000_t202" style="position:absolute;left:0;text-align:left;margin-left:63.3pt;margin-top:9.65pt;width:35pt;height:20.1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" stroked="f">
                      <v:textbox inset="2.53997mm,,2.53997mm">
                        <w:txbxContent>
                          <w:p w:rsidR="00E77726" w:rsidRDefault="00E77726">
                            <w:pPr>
                              <w:ind w:firstLineChars="0" w:firstLine="0"/>
                              <w:rPr>
                                <w:rFonts w:ascii="Arial" w:hAnsi="Arial" w:cs="Arial"/>
                                <w:sz w:val="15"/>
                              </w:rPr>
                            </w:pPr>
                            <w:r>
                              <w:rPr>
                                <w:rFonts w:ascii="Arial" w:hAnsi="Arial" w:cs="Arial"/>
                                <w:sz w:val="15"/>
                              </w:rPr>
                              <w:t>3×15</w:t>
                            </w:r>
                          </w:p>
                        </w:txbxContent>
                      </v:textbox>
                    </v:shape>
                  </w:pict>
                </mc:Fallback>
              </mc:AlternateContent>
            </w:r>
            <w:r>
              <w:rPr>
                <w:noProof/>
              </w:rPr>
              <mc:AlternateContent>
                <mc:Choice Requires="wps">
                  <w:drawing>
                    <wp:anchor distT="0" distB="0" distL="114300" distR="114300" simplePos="0" relativeHeight="251587584" behindDoc="0" locked="0" layoutInCell="1" allowOverlap="1">
                      <wp:simplePos x="0" y="0"/>
                      <wp:positionH relativeFrom="column">
                        <wp:posOffset>635</wp:posOffset>
                      </wp:positionH>
                      <wp:positionV relativeFrom="paragraph">
                        <wp:posOffset>104140</wp:posOffset>
                      </wp:positionV>
                      <wp:extent cx="2139315" cy="635"/>
                      <wp:effectExtent l="38100" t="76200" r="32385" b="94615"/>
                      <wp:wrapNone/>
                      <wp:docPr id="719" name="直接连接符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315" cy="63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05pt;margin-top:8.2pt;height:0.05pt;width:168.45pt;z-index:251587584;mso-width-relative:page;mso-height-relative:page;" filled="f" stroked="t" coordsize="21600,21600" o:gfxdata="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ZZhP&#10;1AAAAAYBAAAPAAAAAAAAAAEAIAAAACIAAABkcnMvZG93bnJldi54bWxQSwECFAAUAAAACACHTuJA&#10;7VeqmewBAAC0AwAADgAAAAAAAAABACAAAAAjAQAAZHJzL2Uyb0RvYy54bWxQSwUGAAAAAAYABgBZ&#10;AQAAgQUAAAAA&#10;">
                      <v:fill on="f" focussize="0,0"/>
                      <v:stroke color="#000000" joinstyle="round" startarrow="open" startarrowwidth="narrow" startarrowlength="short" endarrow="open" endarrowwidth="narrow" endarrowlength="short"/>
                      <v:imagedata o:title=""/>
                      <o:lock v:ext="edit" aspectratio="f"/>
                    </v:line>
                  </w:pict>
                </mc:Fallback>
              </mc:AlternateContent>
            </w:r>
          </w:p>
        </w:tc>
      </w:tr>
    </w:tbl>
    <w:p w:rsidR="00013E9E" w:rsidRDefault="00E77726">
      <w:pPr>
        <w:ind w:firstLine="482"/>
        <w:rPr>
          <w:rFonts w:ascii="Courier New" w:eastAsia="宋体" w:hAnsi="Courier New" w:cs="宋体"/>
          <w:bCs/>
          <w:szCs w:val="21"/>
        </w:rPr>
      </w:pPr>
      <w:r>
        <w:rPr>
          <w:rFonts w:ascii="Courier New" w:eastAsia="黑体" w:hAnsi="Courier New" w:cs="Times New Roman"/>
          <w:b/>
          <w:szCs w:val="18"/>
        </w:rPr>
        <w:tab/>
      </w:r>
      <w:r>
        <w:rPr>
          <w:rFonts w:ascii="Courier New" w:eastAsia="宋体" w:hAnsi="Courier New" w:cs="宋体"/>
          <w:sz w:val="18"/>
          <w:szCs w:val="18"/>
        </w:rPr>
        <w:t xml:space="preserve">                                                                 </w:t>
      </w:r>
      <w:r>
        <w:rPr>
          <w:rFonts w:ascii="Courier New" w:eastAsia="宋体" w:hAnsi="Courier New" w:cs="宋体" w:hint="eastAsia"/>
          <w:sz w:val="18"/>
          <w:szCs w:val="18"/>
        </w:rPr>
        <w:t>单</w:t>
      </w:r>
      <w:r>
        <w:rPr>
          <w:rFonts w:ascii="宋体" w:eastAsia="宋体" w:hAnsi="Courier New" w:cs="宋体" w:hint="eastAsia"/>
          <w:sz w:val="18"/>
          <w:szCs w:val="18"/>
        </w:rPr>
        <w:t>位：mm 比例： 1∶1</w:t>
      </w:r>
    </w:p>
    <w:p w:rsidR="00013E9E" w:rsidRDefault="00013E9E">
      <w:pPr>
        <w:spacing w:line="320" w:lineRule="exact"/>
        <w:ind w:firstLine="480"/>
        <w:rPr>
          <w:rFonts w:cs="宋体"/>
          <w:bCs/>
          <w:szCs w:val="21"/>
        </w:rPr>
      </w:pPr>
    </w:p>
    <w:p w:rsidR="00013E9E" w:rsidRDefault="00013E9E">
      <w:pPr>
        <w:spacing w:line="320" w:lineRule="exact"/>
        <w:ind w:firstLine="480"/>
        <w:rPr>
          <w:rFonts w:cs="宋体"/>
          <w:bCs/>
          <w:szCs w:val="21"/>
        </w:rPr>
      </w:pPr>
    </w:p>
    <w:p w:rsidR="00013E9E" w:rsidRDefault="00E77726">
      <w:pPr>
        <w:spacing w:line="320" w:lineRule="exact"/>
        <w:ind w:firstLine="480"/>
        <w:rPr>
          <w:rFonts w:cs="宋体"/>
          <w:bCs/>
          <w:szCs w:val="21"/>
        </w:rPr>
      </w:pPr>
      <w:r>
        <w:rPr>
          <w:rFonts w:cs="宋体" w:hint="eastAsia"/>
          <w:bCs/>
          <w:szCs w:val="21"/>
        </w:rPr>
        <w:t>注：标有“</w:t>
      </w:r>
      <w:r>
        <w:rPr>
          <w:rFonts w:cs="宋体"/>
          <w:bCs/>
          <w:szCs w:val="21"/>
        </w:rPr>
        <w:t>*</w:t>
      </w:r>
      <w:r>
        <w:rPr>
          <w:rFonts w:cs="宋体" w:hint="eastAsia"/>
          <w:bCs/>
          <w:szCs w:val="21"/>
        </w:rPr>
        <w:t>”号的为选择项，下同。</w:t>
      </w:r>
    </w:p>
    <w:p w:rsidR="00013E9E" w:rsidRDefault="00013E9E">
      <w:pPr>
        <w:ind w:firstLine="480"/>
        <w:jc w:val="center"/>
        <w:rPr>
          <w:rFonts w:ascii="Times New Roman" w:eastAsia="宋体" w:hAnsi="Times New Roman" w:cs="Times New Roman"/>
          <w:szCs w:val="21"/>
        </w:rPr>
      </w:pPr>
    </w:p>
    <w:p w:rsidR="00013E9E" w:rsidRDefault="00E77726">
      <w:pPr>
        <w:ind w:firstLine="48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A1 </w:t>
      </w:r>
      <w:r>
        <w:rPr>
          <w:rFonts w:ascii="Times New Roman" w:eastAsia="宋体" w:hAnsi="Times New Roman" w:cs="Times New Roman" w:hint="eastAsia"/>
          <w:szCs w:val="21"/>
        </w:rPr>
        <w:t>归档章式样</w:t>
      </w:r>
    </w:p>
    <w:p w:rsidR="00013E9E" w:rsidRDefault="00013E9E">
      <w:pPr>
        <w:spacing w:line="320" w:lineRule="exact"/>
        <w:ind w:firstLine="480"/>
        <w:rPr>
          <w:rFonts w:cs="宋体"/>
          <w:bCs/>
          <w:szCs w:val="21"/>
        </w:rPr>
      </w:pPr>
    </w:p>
    <w:p w:rsidR="00013E9E" w:rsidRDefault="00013E9E">
      <w:pPr>
        <w:spacing w:line="320" w:lineRule="exact"/>
        <w:ind w:firstLine="482"/>
        <w:rPr>
          <w:rFonts w:eastAsia="黑体"/>
          <w:b/>
        </w:rPr>
      </w:pPr>
    </w:p>
    <w:p w:rsidR="00013E9E" w:rsidRDefault="00013E9E">
      <w:pPr>
        <w:ind w:firstLine="480"/>
        <w:rPr>
          <w:rFonts w:ascii="Courier New" w:eastAsia="宋体" w:hAnsi="Courier New" w:cs="Times New Roman"/>
          <w:szCs w:val="21"/>
        </w:rPr>
      </w:pPr>
    </w:p>
    <w:p w:rsidR="00013E9E" w:rsidRDefault="00013E9E">
      <w:pPr>
        <w:spacing w:line="320" w:lineRule="exact"/>
        <w:ind w:firstLine="482"/>
        <w:rPr>
          <w:rFonts w:eastAsia="黑体"/>
          <w:b/>
        </w:rPr>
      </w:pPr>
    </w:p>
    <w:p w:rsidR="00013E9E" w:rsidRDefault="00013E9E">
      <w:pPr>
        <w:spacing w:line="320" w:lineRule="exact"/>
        <w:ind w:firstLine="482"/>
        <w:rPr>
          <w:rFonts w:eastAsia="黑体"/>
          <w:b/>
        </w:rPr>
      </w:pPr>
    </w:p>
    <w:tbl>
      <w:tblPr>
        <w:tblW w:w="35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61"/>
        <w:gridCol w:w="1134"/>
        <w:gridCol w:w="1134"/>
      </w:tblGrid>
      <w:tr w:rsidR="00013E9E">
        <w:trPr>
          <w:trHeight w:hRule="exact" w:val="454"/>
          <w:jc w:val="center"/>
        </w:trPr>
        <w:tc>
          <w:tcPr>
            <w:tcW w:w="126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Z109</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2011</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1</w:t>
            </w:r>
          </w:p>
        </w:tc>
      </w:tr>
      <w:tr w:rsidR="00013E9E">
        <w:trPr>
          <w:trHeight w:hRule="exact" w:val="524"/>
          <w:jc w:val="center"/>
        </w:trPr>
        <w:tc>
          <w:tcPr>
            <w:tcW w:w="126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BGS</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Y</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45</w:t>
            </w:r>
          </w:p>
        </w:tc>
      </w:tr>
    </w:tbl>
    <w:p w:rsidR="00013E9E" w:rsidRDefault="00013E9E">
      <w:pPr>
        <w:ind w:firstLine="480"/>
        <w:jc w:val="center"/>
        <w:rPr>
          <w:rFonts w:ascii="Times New Roman" w:eastAsia="宋体" w:hAnsi="Times New Roman" w:cs="Times New Roman"/>
          <w:szCs w:val="21"/>
        </w:rPr>
      </w:pPr>
    </w:p>
    <w:p w:rsidR="00013E9E" w:rsidRDefault="00E77726">
      <w:pPr>
        <w:ind w:firstLine="48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A2 </w:t>
      </w:r>
      <w:r>
        <w:rPr>
          <w:rFonts w:ascii="Times New Roman" w:eastAsia="宋体" w:hAnsi="Times New Roman" w:cs="Times New Roman" w:hint="eastAsia"/>
          <w:szCs w:val="21"/>
        </w:rPr>
        <w:t>归档章示例一</w:t>
      </w:r>
    </w:p>
    <w:p w:rsidR="00013E9E" w:rsidRDefault="00013E9E">
      <w:pPr>
        <w:spacing w:line="320" w:lineRule="exact"/>
        <w:ind w:firstLine="482"/>
        <w:rPr>
          <w:rFonts w:eastAsia="黑体"/>
          <w:b/>
          <w:szCs w:val="21"/>
        </w:rPr>
      </w:pPr>
    </w:p>
    <w:p w:rsidR="00013E9E" w:rsidRDefault="00013E9E">
      <w:pPr>
        <w:spacing w:line="320" w:lineRule="exact"/>
        <w:ind w:firstLine="482"/>
        <w:rPr>
          <w:rFonts w:eastAsia="黑体"/>
          <w:b/>
        </w:rPr>
      </w:pPr>
    </w:p>
    <w:p w:rsidR="00013E9E" w:rsidRDefault="00013E9E">
      <w:pPr>
        <w:spacing w:line="320" w:lineRule="exact"/>
        <w:ind w:firstLine="482"/>
        <w:rPr>
          <w:rFonts w:eastAsia="黑体"/>
          <w:b/>
          <w:szCs w:val="21"/>
        </w:rPr>
      </w:pPr>
    </w:p>
    <w:p w:rsidR="00013E9E" w:rsidRDefault="00013E9E">
      <w:pPr>
        <w:spacing w:line="320" w:lineRule="exact"/>
        <w:ind w:firstLine="482"/>
        <w:rPr>
          <w:rFonts w:eastAsia="黑体"/>
          <w:b/>
          <w:szCs w:val="21"/>
        </w:rPr>
      </w:pPr>
    </w:p>
    <w:tbl>
      <w:tblPr>
        <w:tblW w:w="324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61"/>
        <w:gridCol w:w="1134"/>
        <w:gridCol w:w="851"/>
      </w:tblGrid>
      <w:tr w:rsidR="00013E9E">
        <w:trPr>
          <w:trHeight w:hRule="exact" w:val="454"/>
          <w:jc w:val="center"/>
        </w:trPr>
        <w:tc>
          <w:tcPr>
            <w:tcW w:w="126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szCs w:val="24"/>
              </w:rPr>
              <w:t>Z109</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hAnsi="Times New Roman" w:cs="Times New Roman"/>
                <w:szCs w:val="24"/>
              </w:rPr>
            </w:pPr>
            <w:r>
              <w:rPr>
                <w:rFonts w:ascii="Times New Roman" w:hAnsi="Times New Roman" w:cs="Times New Roman"/>
                <w:szCs w:val="24"/>
              </w:rPr>
              <w:t>2011</w:t>
            </w:r>
          </w:p>
        </w:tc>
        <w:tc>
          <w:tcPr>
            <w:tcW w:w="85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hAnsi="Times New Roman" w:cs="Times New Roman"/>
                <w:szCs w:val="24"/>
              </w:rPr>
            </w:pPr>
            <w:r>
              <w:rPr>
                <w:rFonts w:ascii="Times New Roman" w:hAnsi="Times New Roman" w:cs="Times New Roman"/>
                <w:szCs w:val="24"/>
              </w:rPr>
              <w:t>1</w:t>
            </w:r>
          </w:p>
        </w:tc>
      </w:tr>
      <w:tr w:rsidR="00013E9E">
        <w:trPr>
          <w:trHeight w:hRule="exact" w:val="454"/>
          <w:jc w:val="center"/>
        </w:trPr>
        <w:tc>
          <w:tcPr>
            <w:tcW w:w="126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eastAsia="楷体_GB2312" w:hAnsi="Times New Roman" w:cs="Times New Roman"/>
                <w:szCs w:val="24"/>
              </w:rPr>
            </w:pPr>
            <w:r>
              <w:rPr>
                <w:rFonts w:ascii="Times New Roman" w:eastAsia="楷体_GB2312" w:hAnsi="Times New Roman" w:cs="Times New Roman" w:hint="eastAsia"/>
                <w:szCs w:val="24"/>
              </w:rPr>
              <w:t>办公室</w:t>
            </w:r>
          </w:p>
        </w:tc>
        <w:tc>
          <w:tcPr>
            <w:tcW w:w="1134"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hAnsi="Times New Roman" w:cs="Times New Roman"/>
                <w:szCs w:val="24"/>
              </w:rPr>
            </w:pPr>
            <w:r>
              <w:rPr>
                <w:rFonts w:ascii="Times New Roman" w:eastAsia="楷体_GB2312" w:hAnsi="Times New Roman" w:cs="Times New Roman" w:hint="eastAsia"/>
                <w:szCs w:val="24"/>
              </w:rPr>
              <w:t>永久</w:t>
            </w:r>
          </w:p>
        </w:tc>
        <w:tc>
          <w:tcPr>
            <w:tcW w:w="851" w:type="dxa"/>
            <w:tcBorders>
              <w:top w:val="single" w:sz="12" w:space="0" w:color="auto"/>
              <w:left w:val="single" w:sz="12" w:space="0" w:color="auto"/>
              <w:bottom w:val="single" w:sz="12" w:space="0" w:color="auto"/>
              <w:right w:val="single" w:sz="12" w:space="0" w:color="auto"/>
            </w:tcBorders>
            <w:tcMar>
              <w:top w:w="0" w:type="dxa"/>
              <w:left w:w="0" w:type="dxa"/>
              <w:bottom w:w="0" w:type="dxa"/>
              <w:right w:w="0" w:type="dxa"/>
            </w:tcMar>
            <w:vAlign w:val="center"/>
          </w:tcPr>
          <w:p w:rsidR="00013E9E" w:rsidRDefault="00E77726">
            <w:pPr>
              <w:ind w:firstLineChars="0" w:firstLine="0"/>
              <w:jc w:val="center"/>
              <w:rPr>
                <w:rFonts w:ascii="Times New Roman" w:hAnsi="Times New Roman" w:cs="Times New Roman"/>
                <w:szCs w:val="24"/>
              </w:rPr>
            </w:pPr>
            <w:r>
              <w:rPr>
                <w:rFonts w:ascii="Times New Roman" w:hAnsi="Times New Roman" w:cs="Times New Roman"/>
                <w:szCs w:val="24"/>
              </w:rPr>
              <w:t>45</w:t>
            </w:r>
          </w:p>
        </w:tc>
      </w:tr>
    </w:tbl>
    <w:p w:rsidR="00013E9E" w:rsidRDefault="00013E9E">
      <w:pPr>
        <w:ind w:firstLine="480"/>
        <w:jc w:val="center"/>
        <w:rPr>
          <w:rFonts w:ascii="Times New Roman" w:eastAsia="宋体" w:hAnsi="Times New Roman" w:cs="Times New Roman"/>
          <w:szCs w:val="21"/>
        </w:rPr>
      </w:pPr>
    </w:p>
    <w:p w:rsidR="00013E9E" w:rsidRDefault="00E77726">
      <w:pPr>
        <w:ind w:firstLine="48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A3 </w:t>
      </w:r>
      <w:r>
        <w:rPr>
          <w:rFonts w:ascii="Times New Roman" w:eastAsia="宋体" w:hAnsi="Times New Roman" w:cs="Times New Roman" w:hint="eastAsia"/>
          <w:szCs w:val="21"/>
        </w:rPr>
        <w:t>归档章示例二</w:t>
      </w:r>
    </w:p>
    <w:p w:rsidR="00013E9E" w:rsidRDefault="00013E9E">
      <w:pPr>
        <w:ind w:firstLine="480"/>
        <w:jc w:val="center"/>
        <w:rPr>
          <w:rFonts w:ascii="Courier New" w:eastAsia="宋体" w:hAnsi="Courier New" w:cs="Times New Roman"/>
          <w:szCs w:val="21"/>
        </w:rPr>
      </w:pPr>
    </w:p>
    <w:p w:rsidR="00013E9E" w:rsidRDefault="00013E9E">
      <w:pPr>
        <w:spacing w:line="320" w:lineRule="exact"/>
        <w:ind w:firstLine="482"/>
        <w:rPr>
          <w:rFonts w:eastAsia="黑体"/>
          <w:b/>
          <w:szCs w:val="21"/>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sectPr w:rsidR="00013E9E">
          <w:footerReference w:type="default" r:id="rId69"/>
          <w:pgSz w:w="11906" w:h="16838"/>
          <w:pgMar w:top="2098" w:right="1474" w:bottom="1985" w:left="1588" w:header="1701" w:footer="1588" w:gutter="0"/>
          <w:pgNumType w:start="1"/>
          <w:cols w:space="720"/>
        </w:sect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E77726">
      <w:pPr>
        <w:ind w:firstLine="640"/>
        <w:jc w:val="center"/>
        <w:rPr>
          <w:rFonts w:ascii="黑体" w:eastAsia="黑体" w:hAnsi="黑体" w:cs="Times New Roman"/>
          <w:sz w:val="32"/>
          <w:szCs w:val="32"/>
        </w:rPr>
      </w:pPr>
      <w:r>
        <w:rPr>
          <w:rFonts w:ascii="黑体" w:eastAsia="黑体" w:hAnsi="黑体" w:cs="Times New Roman" w:hint="eastAsia"/>
          <w:sz w:val="32"/>
          <w:szCs w:val="32"/>
        </w:rPr>
        <w:t>附录B</w:t>
      </w:r>
    </w:p>
    <w:p w:rsidR="00013E9E" w:rsidRDefault="00E77726">
      <w:pPr>
        <w:ind w:firstLine="640"/>
        <w:jc w:val="center"/>
        <w:rPr>
          <w:rFonts w:ascii="黑体" w:eastAsia="黑体" w:hAnsi="黑体" w:cs="Times New Roman"/>
          <w:sz w:val="32"/>
          <w:szCs w:val="32"/>
        </w:rPr>
      </w:pPr>
      <w:r>
        <w:rPr>
          <w:rFonts w:ascii="黑体" w:eastAsia="黑体" w:hAnsi="黑体" w:cs="Times New Roman" w:hint="eastAsia"/>
          <w:sz w:val="32"/>
          <w:szCs w:val="32"/>
        </w:rPr>
        <w:t>归档文件目录式样</w:t>
      </w:r>
    </w:p>
    <w:p w:rsidR="00013E9E" w:rsidRDefault="00E77726">
      <w:pPr>
        <w:ind w:firstLine="640"/>
        <w:jc w:val="center"/>
        <w:rPr>
          <w:rFonts w:ascii="黑体" w:eastAsia="黑体" w:hAnsi="黑体" w:cs="Times New Roman"/>
          <w:sz w:val="32"/>
          <w:szCs w:val="32"/>
        </w:rPr>
      </w:pPr>
      <w:r>
        <w:rPr>
          <w:rFonts w:ascii="黑体" w:eastAsia="黑体" w:hAnsi="黑体" w:cs="Times New Roman" w:hint="eastAsia"/>
          <w:sz w:val="32"/>
          <w:szCs w:val="32"/>
        </w:rPr>
        <w:t>（资料性附录）</w:t>
      </w:r>
    </w:p>
    <w:p w:rsidR="00013E9E" w:rsidRDefault="00013E9E">
      <w:pPr>
        <w:ind w:firstLine="640"/>
        <w:jc w:val="center"/>
        <w:rPr>
          <w:rFonts w:ascii="黑体" w:eastAsia="黑体" w:hAnsi="黑体" w:cs="Times New Roman"/>
          <w:sz w:val="32"/>
          <w:szCs w:val="32"/>
        </w:rPr>
      </w:pPr>
    </w:p>
    <w:p w:rsidR="00013E9E" w:rsidRDefault="00E77726">
      <w:pPr>
        <w:ind w:firstLineChars="0" w:firstLine="0"/>
        <w:jc w:val="center"/>
        <w:rPr>
          <w:rFonts w:ascii="黑体" w:eastAsia="黑体" w:hAnsi="黑体" w:cs="Times New Roman"/>
          <w:sz w:val="44"/>
          <w:szCs w:val="44"/>
        </w:rPr>
      </w:pPr>
      <w:r>
        <w:rPr>
          <w:rFonts w:ascii="黑体" w:eastAsia="黑体" w:hAnsi="黑体" w:cs="Times New Roman" w:hint="eastAsia"/>
          <w:sz w:val="44"/>
          <w:szCs w:val="44"/>
        </w:rPr>
        <w:t>归档文件目录</w:t>
      </w:r>
    </w:p>
    <w:tbl>
      <w:tblPr>
        <w:tblStyle w:val="af0"/>
        <w:tblW w:w="14218" w:type="dxa"/>
        <w:tblLayout w:type="fixed"/>
        <w:tblLook w:val="04A0" w:firstRow="1" w:lastRow="0" w:firstColumn="1" w:lastColumn="0" w:noHBand="0" w:noVBand="1"/>
      </w:tblPr>
      <w:tblGrid>
        <w:gridCol w:w="817"/>
        <w:gridCol w:w="1701"/>
        <w:gridCol w:w="1134"/>
        <w:gridCol w:w="1418"/>
        <w:gridCol w:w="3969"/>
        <w:gridCol w:w="1559"/>
        <w:gridCol w:w="1417"/>
        <w:gridCol w:w="1134"/>
        <w:gridCol w:w="1069"/>
      </w:tblGrid>
      <w:tr w:rsidR="00013E9E">
        <w:tc>
          <w:tcPr>
            <w:tcW w:w="817"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序号</w:t>
            </w:r>
          </w:p>
        </w:tc>
        <w:tc>
          <w:tcPr>
            <w:tcW w:w="1701"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档号</w:t>
            </w:r>
          </w:p>
        </w:tc>
        <w:tc>
          <w:tcPr>
            <w:tcW w:w="1134"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文号</w:t>
            </w:r>
          </w:p>
        </w:tc>
        <w:tc>
          <w:tcPr>
            <w:tcW w:w="1418"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责任者</w:t>
            </w:r>
          </w:p>
        </w:tc>
        <w:tc>
          <w:tcPr>
            <w:tcW w:w="3969"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题名</w:t>
            </w:r>
          </w:p>
        </w:tc>
        <w:tc>
          <w:tcPr>
            <w:tcW w:w="1559"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日期</w:t>
            </w:r>
          </w:p>
        </w:tc>
        <w:tc>
          <w:tcPr>
            <w:tcW w:w="1417"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密级</w:t>
            </w:r>
          </w:p>
        </w:tc>
        <w:tc>
          <w:tcPr>
            <w:tcW w:w="1134"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页数</w:t>
            </w:r>
          </w:p>
        </w:tc>
        <w:tc>
          <w:tcPr>
            <w:tcW w:w="1069" w:type="dxa"/>
          </w:tcPr>
          <w:p w:rsidR="00013E9E" w:rsidRDefault="00E77726">
            <w:pPr>
              <w:ind w:firstLineChars="0" w:firstLine="0"/>
              <w:rPr>
                <w:rFonts w:ascii="楷体" w:eastAsia="楷体" w:hAnsi="楷体" w:cs="Times New Roman"/>
                <w:sz w:val="28"/>
                <w:szCs w:val="28"/>
              </w:rPr>
            </w:pPr>
            <w:r>
              <w:rPr>
                <w:rFonts w:ascii="楷体" w:eastAsia="楷体" w:hAnsi="楷体" w:cs="Times New Roman" w:hint="eastAsia"/>
                <w:sz w:val="28"/>
                <w:szCs w:val="28"/>
              </w:rPr>
              <w:t>备注</w:t>
            </w:r>
          </w:p>
        </w:tc>
      </w:tr>
      <w:tr w:rsidR="00013E9E">
        <w:tc>
          <w:tcPr>
            <w:tcW w:w="817"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701"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134"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418"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3969"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559"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417"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134" w:type="dxa"/>
            <w:tcBorders>
              <w:bottom w:val="single" w:sz="4" w:space="0" w:color="auto"/>
            </w:tcBorders>
          </w:tcPr>
          <w:p w:rsidR="00013E9E" w:rsidRDefault="00013E9E">
            <w:pPr>
              <w:ind w:firstLineChars="0" w:firstLine="0"/>
              <w:rPr>
                <w:rFonts w:ascii="黑体" w:eastAsia="黑体" w:hAnsi="黑体" w:cs="Times New Roman"/>
                <w:sz w:val="28"/>
                <w:szCs w:val="28"/>
              </w:rPr>
            </w:pPr>
          </w:p>
        </w:tc>
        <w:tc>
          <w:tcPr>
            <w:tcW w:w="1069" w:type="dxa"/>
            <w:tcBorders>
              <w:bottom w:val="single" w:sz="4" w:space="0" w:color="auto"/>
            </w:tcBorders>
          </w:tcPr>
          <w:p w:rsidR="00013E9E" w:rsidRDefault="00013E9E">
            <w:pPr>
              <w:ind w:firstLineChars="0" w:firstLine="0"/>
              <w:rPr>
                <w:rFonts w:ascii="黑体" w:eastAsia="黑体" w:hAnsi="黑体" w:cs="Times New Roman"/>
                <w:sz w:val="28"/>
                <w:szCs w:val="28"/>
              </w:rPr>
            </w:pPr>
          </w:p>
        </w:tc>
      </w:tr>
      <w:tr w:rsidR="00013E9E">
        <w:tc>
          <w:tcPr>
            <w:tcW w:w="817" w:type="dxa"/>
            <w:tcBorders>
              <w:bottom w:val="nil"/>
            </w:tcBorders>
          </w:tcPr>
          <w:p w:rsidR="00013E9E" w:rsidRDefault="00013E9E">
            <w:pPr>
              <w:ind w:firstLineChars="0" w:firstLine="0"/>
              <w:rPr>
                <w:rFonts w:ascii="黑体" w:eastAsia="黑体" w:hAnsi="黑体" w:cs="Times New Roman"/>
                <w:sz w:val="28"/>
                <w:szCs w:val="28"/>
              </w:rPr>
            </w:pPr>
          </w:p>
        </w:tc>
        <w:tc>
          <w:tcPr>
            <w:tcW w:w="1701" w:type="dxa"/>
            <w:tcBorders>
              <w:bottom w:val="nil"/>
            </w:tcBorders>
          </w:tcPr>
          <w:p w:rsidR="00013E9E" w:rsidRDefault="00013E9E">
            <w:pPr>
              <w:ind w:firstLineChars="0" w:firstLine="0"/>
              <w:rPr>
                <w:rFonts w:ascii="黑体" w:eastAsia="黑体" w:hAnsi="黑体" w:cs="Times New Roman"/>
                <w:sz w:val="28"/>
                <w:szCs w:val="28"/>
              </w:rPr>
            </w:pPr>
          </w:p>
        </w:tc>
        <w:tc>
          <w:tcPr>
            <w:tcW w:w="1134" w:type="dxa"/>
            <w:tcBorders>
              <w:bottom w:val="nil"/>
            </w:tcBorders>
          </w:tcPr>
          <w:p w:rsidR="00013E9E" w:rsidRDefault="00013E9E">
            <w:pPr>
              <w:ind w:firstLineChars="0" w:firstLine="0"/>
              <w:rPr>
                <w:rFonts w:ascii="黑体" w:eastAsia="黑体" w:hAnsi="黑体" w:cs="Times New Roman"/>
                <w:sz w:val="28"/>
                <w:szCs w:val="28"/>
              </w:rPr>
            </w:pPr>
          </w:p>
        </w:tc>
        <w:tc>
          <w:tcPr>
            <w:tcW w:w="1418" w:type="dxa"/>
            <w:tcBorders>
              <w:bottom w:val="nil"/>
            </w:tcBorders>
          </w:tcPr>
          <w:p w:rsidR="00013E9E" w:rsidRDefault="00013E9E">
            <w:pPr>
              <w:ind w:firstLineChars="0" w:firstLine="0"/>
              <w:rPr>
                <w:rFonts w:ascii="黑体" w:eastAsia="黑体" w:hAnsi="黑体" w:cs="Times New Roman"/>
                <w:sz w:val="28"/>
                <w:szCs w:val="28"/>
              </w:rPr>
            </w:pPr>
          </w:p>
        </w:tc>
        <w:tc>
          <w:tcPr>
            <w:tcW w:w="3969" w:type="dxa"/>
            <w:tcBorders>
              <w:bottom w:val="nil"/>
            </w:tcBorders>
          </w:tcPr>
          <w:p w:rsidR="00013E9E" w:rsidRDefault="00013E9E">
            <w:pPr>
              <w:ind w:firstLineChars="0" w:firstLine="0"/>
              <w:rPr>
                <w:rFonts w:ascii="黑体" w:eastAsia="黑体" w:hAnsi="黑体" w:cs="Times New Roman"/>
                <w:sz w:val="28"/>
                <w:szCs w:val="28"/>
              </w:rPr>
            </w:pPr>
          </w:p>
        </w:tc>
        <w:tc>
          <w:tcPr>
            <w:tcW w:w="1559" w:type="dxa"/>
            <w:tcBorders>
              <w:bottom w:val="nil"/>
            </w:tcBorders>
          </w:tcPr>
          <w:p w:rsidR="00013E9E" w:rsidRDefault="00013E9E">
            <w:pPr>
              <w:ind w:firstLineChars="0" w:firstLine="0"/>
              <w:rPr>
                <w:rFonts w:ascii="黑体" w:eastAsia="黑体" w:hAnsi="黑体" w:cs="Times New Roman"/>
                <w:sz w:val="28"/>
                <w:szCs w:val="28"/>
              </w:rPr>
            </w:pPr>
          </w:p>
        </w:tc>
        <w:tc>
          <w:tcPr>
            <w:tcW w:w="1417" w:type="dxa"/>
            <w:tcBorders>
              <w:bottom w:val="nil"/>
            </w:tcBorders>
          </w:tcPr>
          <w:p w:rsidR="00013E9E" w:rsidRDefault="00013E9E">
            <w:pPr>
              <w:ind w:firstLineChars="0" w:firstLine="0"/>
              <w:rPr>
                <w:rFonts w:ascii="黑体" w:eastAsia="黑体" w:hAnsi="黑体" w:cs="Times New Roman"/>
                <w:sz w:val="28"/>
                <w:szCs w:val="28"/>
              </w:rPr>
            </w:pPr>
          </w:p>
        </w:tc>
        <w:tc>
          <w:tcPr>
            <w:tcW w:w="1134" w:type="dxa"/>
            <w:tcBorders>
              <w:bottom w:val="nil"/>
            </w:tcBorders>
          </w:tcPr>
          <w:p w:rsidR="00013E9E" w:rsidRDefault="00013E9E">
            <w:pPr>
              <w:ind w:firstLineChars="0" w:firstLine="0"/>
              <w:rPr>
                <w:rFonts w:ascii="黑体" w:eastAsia="黑体" w:hAnsi="黑体" w:cs="Times New Roman"/>
                <w:sz w:val="28"/>
                <w:szCs w:val="28"/>
              </w:rPr>
            </w:pPr>
          </w:p>
        </w:tc>
        <w:tc>
          <w:tcPr>
            <w:tcW w:w="1069" w:type="dxa"/>
            <w:tcBorders>
              <w:bottom w:val="nil"/>
            </w:tcBorders>
          </w:tcPr>
          <w:p w:rsidR="00013E9E" w:rsidRDefault="00013E9E">
            <w:pPr>
              <w:ind w:firstLineChars="0" w:firstLine="0"/>
              <w:rPr>
                <w:rFonts w:ascii="黑体" w:eastAsia="黑体" w:hAnsi="黑体" w:cs="Times New Roman"/>
                <w:sz w:val="28"/>
                <w:szCs w:val="28"/>
              </w:rPr>
            </w:pPr>
          </w:p>
        </w:tc>
      </w:tr>
    </w:tbl>
    <w:p w:rsidR="00013E9E" w:rsidRDefault="00013E9E">
      <w:pPr>
        <w:ind w:firstLine="560"/>
        <w:rPr>
          <w:rFonts w:ascii="黑体" w:eastAsia="黑体" w:hAnsi="黑体" w:cs="Times New Roman"/>
          <w:sz w:val="28"/>
          <w:szCs w:val="2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E77726">
      <w:pPr>
        <w:ind w:firstLine="560"/>
        <w:jc w:val="center"/>
        <w:rPr>
          <w:rFonts w:ascii="Courier New" w:eastAsia="宋体" w:hAnsi="Courier New" w:cs="Times New Roman"/>
          <w:sz w:val="28"/>
          <w:szCs w:val="28"/>
        </w:rPr>
      </w:pPr>
      <w:r>
        <w:rPr>
          <w:rFonts w:ascii="Courier New" w:eastAsia="宋体" w:hAnsi="Courier New" w:cs="Times New Roman" w:hint="eastAsia"/>
          <w:sz w:val="28"/>
          <w:szCs w:val="28"/>
        </w:rPr>
        <w:t>图</w:t>
      </w:r>
      <w:r>
        <w:rPr>
          <w:rFonts w:ascii="Courier New" w:eastAsia="宋体" w:hAnsi="Courier New" w:cs="Times New Roman" w:hint="eastAsia"/>
          <w:sz w:val="28"/>
          <w:szCs w:val="28"/>
        </w:rPr>
        <w:t xml:space="preserve">B1  </w:t>
      </w:r>
      <w:r>
        <w:rPr>
          <w:rFonts w:ascii="Courier New" w:eastAsia="宋体" w:hAnsi="Courier New" w:cs="Times New Roman" w:hint="eastAsia"/>
          <w:sz w:val="28"/>
          <w:szCs w:val="28"/>
        </w:rPr>
        <w:t>归档文件目录式样</w:t>
      </w:r>
    </w:p>
    <w:p w:rsidR="00013E9E" w:rsidRDefault="00013E9E">
      <w:pPr>
        <w:ind w:firstLine="560"/>
        <w:jc w:val="center"/>
        <w:rPr>
          <w:rFonts w:ascii="Courier New" w:eastAsia="宋体" w:hAnsi="Courier New" w:cs="Times New Roman"/>
          <w:sz w:val="28"/>
          <w:szCs w:val="2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sectPr w:rsidR="00013E9E">
          <w:pgSz w:w="16838" w:h="11906" w:orient="landscape"/>
          <w:pgMar w:top="1418" w:right="1418" w:bottom="1418" w:left="1418" w:header="1701" w:footer="1588" w:gutter="0"/>
          <w:cols w:space="720"/>
        </w:sectPr>
      </w:pPr>
    </w:p>
    <w:tbl>
      <w:tblPr>
        <w:tblW w:w="84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18"/>
      </w:tblGrid>
      <w:tr w:rsidR="00013E9E">
        <w:trPr>
          <w:trHeight w:val="8190"/>
          <w:jc w:val="center"/>
        </w:trPr>
        <w:tc>
          <w:tcPr>
            <w:tcW w:w="8418" w:type="dxa"/>
            <w:tcBorders>
              <w:top w:val="single" w:sz="12" w:space="0" w:color="auto"/>
              <w:left w:val="single" w:sz="12" w:space="0" w:color="auto"/>
              <w:bottom w:val="single" w:sz="12" w:space="0" w:color="auto"/>
              <w:right w:val="single" w:sz="12" w:space="0" w:color="auto"/>
            </w:tcBorders>
          </w:tcPr>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640"/>
              <w:rPr>
                <w:rFonts w:ascii="方正小标宋简体" w:eastAsia="方正小标宋简体" w:hAnsi="方正小标宋简体" w:cs="方正小标宋简体"/>
                <w:sz w:val="32"/>
                <w:szCs w:val="32"/>
              </w:rPr>
            </w:pPr>
          </w:p>
          <w:p w:rsidR="00013E9E" w:rsidRDefault="00013E9E">
            <w:pPr>
              <w:ind w:firstLine="640"/>
              <w:jc w:val="center"/>
              <w:rPr>
                <w:rFonts w:ascii="方正小标宋简体" w:eastAsia="方正小标宋简体" w:hAnsi="方正小标宋简体" w:cs="方正小标宋简体"/>
                <w:sz w:val="32"/>
                <w:szCs w:val="32"/>
              </w:rPr>
            </w:pPr>
          </w:p>
          <w:p w:rsidR="00013E9E" w:rsidRDefault="00E77726">
            <w:pPr>
              <w:ind w:firstLine="640"/>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归 档 文 件 目 录</w:t>
            </w:r>
          </w:p>
          <w:p w:rsidR="00013E9E" w:rsidRDefault="00013E9E">
            <w:pPr>
              <w:ind w:firstLine="560"/>
              <w:rPr>
                <w:rFonts w:ascii="Courier New" w:eastAsia="宋体" w:hAnsi="Courier New" w:cs="Times New Roman"/>
                <w:sz w:val="28"/>
                <w:szCs w:val="28"/>
              </w:rPr>
            </w:pPr>
          </w:p>
          <w:p w:rsidR="00013E9E" w:rsidRDefault="00013E9E">
            <w:pPr>
              <w:ind w:firstLine="560"/>
              <w:rPr>
                <w:rFonts w:ascii="Courier New" w:eastAsia="宋体" w:hAnsi="Courier New" w:cs="Times New Roman"/>
                <w:sz w:val="28"/>
                <w:szCs w:val="28"/>
              </w:rPr>
            </w:pPr>
          </w:p>
          <w:p w:rsidR="00013E9E" w:rsidRDefault="00013E9E">
            <w:pPr>
              <w:ind w:firstLine="560"/>
              <w:rPr>
                <w:rFonts w:ascii="Courier New" w:eastAsia="宋体" w:hAnsi="Courier New" w:cs="Times New Roman"/>
                <w:sz w:val="28"/>
                <w:szCs w:val="28"/>
              </w:rPr>
            </w:pPr>
          </w:p>
          <w:p w:rsidR="00013E9E" w:rsidRDefault="00E77726">
            <w:pPr>
              <w:snapToGrid w:val="0"/>
              <w:spacing w:line="360" w:lineRule="auto"/>
              <w:ind w:firstLine="480"/>
              <w:rPr>
                <w:rFonts w:ascii="楷体" w:eastAsia="楷体" w:hAnsi="楷体" w:cs="楷体"/>
                <w:sz w:val="28"/>
                <w:szCs w:val="28"/>
              </w:rPr>
            </w:pPr>
            <w:r>
              <w:rPr>
                <w:noProof/>
              </w:rPr>
              <mc:AlternateContent>
                <mc:Choice Requires="wps">
                  <w:drawing>
                    <wp:anchor distT="0" distB="0" distL="114300" distR="114300" simplePos="0" relativeHeight="251588608" behindDoc="0" locked="0" layoutInCell="1" allowOverlap="1">
                      <wp:simplePos x="0" y="0"/>
                      <wp:positionH relativeFrom="column">
                        <wp:posOffset>2628265</wp:posOffset>
                      </wp:positionH>
                      <wp:positionV relativeFrom="paragraph">
                        <wp:posOffset>182245</wp:posOffset>
                      </wp:positionV>
                      <wp:extent cx="1066800" cy="635"/>
                      <wp:effectExtent l="0" t="0" r="19050" b="37465"/>
                      <wp:wrapNone/>
                      <wp:docPr id="718" name="直接连接符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06.95pt;margin-top:14.35pt;height:0.05pt;width:84pt;z-index:251588608;mso-width-relative:page;mso-height-relative:page;" filled="f" stroked="t" coordsize="21600,21600" o:gfxdata="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eG7CrXAAAACQEAAA8AAAAAAAAAAQAgAAAAIgAAAGRy&#10;cy9kb3ducmV2LnhtbFBLAQIUABQAAAAIAIdO4kAj2XMSzQEAAGIDAAAOAAAAAAAAAAEAIAAAACYB&#10;AABkcnMvZTJvRG9jLnhtbFBLBQYAAAAABgAGAFkBAABlBQAAAAA=&#10;">
                      <v:fill on="f" focussize="0,0"/>
                      <v:stroke color="#000000" joinstyle="round"/>
                      <v:imagedata o:title=""/>
                      <o:lock v:ext="edit" aspectratio="f"/>
                    </v:line>
                  </w:pict>
                </mc:Fallback>
              </mc:AlternateContent>
            </w:r>
            <w:r>
              <w:rPr>
                <w:rFonts w:ascii="楷体" w:eastAsia="楷体" w:hAnsi="楷体" w:cs="楷体" w:hint="eastAsia"/>
                <w:sz w:val="28"/>
                <w:szCs w:val="28"/>
              </w:rPr>
              <w:t xml:space="preserve">                  全 宗 号            </w:t>
            </w:r>
          </w:p>
          <w:p w:rsidR="00013E9E" w:rsidRDefault="00E77726">
            <w:pPr>
              <w:snapToGrid w:val="0"/>
              <w:spacing w:line="360" w:lineRule="auto"/>
              <w:ind w:firstLine="480"/>
              <w:rPr>
                <w:rFonts w:ascii="楷体" w:eastAsia="楷体" w:hAnsi="楷体" w:cs="楷体"/>
                <w:sz w:val="28"/>
                <w:szCs w:val="28"/>
              </w:rPr>
            </w:pPr>
            <w:r>
              <w:rPr>
                <w:rFonts w:hint="eastAsia"/>
                <w:noProof/>
              </w:rPr>
              <mc:AlternateContent>
                <mc:Choice Requires="wps">
                  <w:drawing>
                    <wp:anchor distT="0" distB="0" distL="114300" distR="114300" simplePos="0" relativeHeight="251589632" behindDoc="0" locked="0" layoutInCell="1" allowOverlap="1">
                      <wp:simplePos x="0" y="0"/>
                      <wp:positionH relativeFrom="column">
                        <wp:posOffset>2618740</wp:posOffset>
                      </wp:positionH>
                      <wp:positionV relativeFrom="paragraph">
                        <wp:posOffset>128270</wp:posOffset>
                      </wp:positionV>
                      <wp:extent cx="1066800" cy="635"/>
                      <wp:effectExtent l="0" t="0" r="19050" b="37465"/>
                      <wp:wrapNone/>
                      <wp:docPr id="717" name="直接连接符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06.2pt;margin-top:10.1pt;height:0.05pt;width:84pt;z-index:251589632;mso-width-relative:page;mso-height-relative:page;" filled="f" stroked="t" coordsize="21600,21600" o:gfxdata="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YWSC9YAAAAJAQAADwAAAAAAAAABACAAAAAiAAAAZHJz&#10;L2Rvd25yZXYueG1sUEsBAhQAFAAAAAgAh07iQMxuBjLNAQAAYgMAAA4AAAAAAAAAAQAgAAAAJQEA&#10;AGRycy9lMm9Eb2MueG1sUEsFBgAAAAAGAAYAWQEAAGQFAAAAAA==&#10;">
                      <v:fill on="f" focussize="0,0"/>
                      <v:stroke color="#000000" joinstyle="round"/>
                      <v:imagedata o:title=""/>
                      <o:lock v:ext="edit" aspectratio="f"/>
                    </v:line>
                  </w:pict>
                </mc:Fallback>
              </mc:AlternateContent>
            </w:r>
            <w:r>
              <w:rPr>
                <w:rFonts w:ascii="楷体" w:eastAsia="楷体" w:hAnsi="楷体" w:cs="楷体" w:hint="eastAsia"/>
                <w:sz w:val="28"/>
                <w:szCs w:val="28"/>
              </w:rPr>
              <w:t xml:space="preserve">                  全宗名称             </w:t>
            </w:r>
          </w:p>
          <w:p w:rsidR="00013E9E" w:rsidRDefault="00E77726">
            <w:pPr>
              <w:snapToGrid w:val="0"/>
              <w:spacing w:line="360" w:lineRule="auto"/>
              <w:ind w:firstLine="480"/>
              <w:rPr>
                <w:rFonts w:ascii="楷体" w:eastAsia="楷体" w:hAnsi="楷体" w:cs="楷体"/>
                <w:sz w:val="28"/>
                <w:szCs w:val="28"/>
              </w:rPr>
            </w:pPr>
            <w:r>
              <w:rPr>
                <w:rFonts w:hint="eastAsia"/>
                <w:noProof/>
              </w:rPr>
              <mc:AlternateContent>
                <mc:Choice Requires="wps">
                  <w:drawing>
                    <wp:anchor distT="0" distB="0" distL="114300" distR="114300" simplePos="0" relativeHeight="251590656" behindDoc="0" locked="0" layoutInCell="1" allowOverlap="1">
                      <wp:simplePos x="0" y="0"/>
                      <wp:positionH relativeFrom="column">
                        <wp:posOffset>2656840</wp:posOffset>
                      </wp:positionH>
                      <wp:positionV relativeFrom="paragraph">
                        <wp:posOffset>126365</wp:posOffset>
                      </wp:positionV>
                      <wp:extent cx="1066800" cy="635"/>
                      <wp:effectExtent l="0" t="0" r="19050" b="37465"/>
                      <wp:wrapNone/>
                      <wp:docPr id="716" name="直接连接符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09.2pt;margin-top:9.95pt;height:0.05pt;width:84pt;z-index:251590656;mso-width-relative:page;mso-height-relative:page;" filled="f" stroked="t" coordsize="21600,21600" o:gfxdata="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3no9KNYAAAAJAQAADwAAAAAAAAABACAAAAAiAAAAZHJz&#10;L2Rvd25yZXYueG1sUEsBAhQAFAAAAAgAh07iQB5B+RDNAQAAYgMAAA4AAAAAAAAAAQAgAAAAJQEA&#10;AGRycy9lMm9Eb2MueG1sUEsFBgAAAAAGAAYAWQEAAGQFAAAAAA==&#10;">
                      <v:fill on="f" focussize="0,0"/>
                      <v:stroke color="#000000" joinstyle="round"/>
                      <v:imagedata o:title=""/>
                      <o:lock v:ext="edit" aspectratio="f"/>
                    </v:line>
                  </w:pict>
                </mc:Fallback>
              </mc:AlternateContent>
            </w:r>
            <w:r>
              <w:rPr>
                <w:rFonts w:ascii="楷体" w:eastAsia="楷体" w:hAnsi="楷体" w:cs="楷体" w:hint="eastAsia"/>
                <w:sz w:val="28"/>
                <w:szCs w:val="28"/>
              </w:rPr>
              <w:t xml:space="preserve">                  年    度</w:t>
            </w:r>
          </w:p>
          <w:p w:rsidR="00013E9E" w:rsidRDefault="00E77726">
            <w:pPr>
              <w:snapToGrid w:val="0"/>
              <w:spacing w:line="360" w:lineRule="auto"/>
              <w:ind w:firstLine="480"/>
              <w:rPr>
                <w:rFonts w:ascii="楷体" w:eastAsia="楷体" w:hAnsi="楷体" w:cs="楷体"/>
                <w:sz w:val="28"/>
                <w:szCs w:val="28"/>
              </w:rPr>
            </w:pPr>
            <w:r>
              <w:rPr>
                <w:rFonts w:hint="eastAsia"/>
                <w:noProof/>
              </w:rPr>
              <mc:AlternateContent>
                <mc:Choice Requires="wps">
                  <w:drawing>
                    <wp:anchor distT="0" distB="0" distL="114300" distR="114300" simplePos="0" relativeHeight="251591680" behindDoc="0" locked="0" layoutInCell="1" allowOverlap="1">
                      <wp:simplePos x="0" y="0"/>
                      <wp:positionH relativeFrom="column">
                        <wp:posOffset>2704465</wp:posOffset>
                      </wp:positionH>
                      <wp:positionV relativeFrom="paragraph">
                        <wp:posOffset>135255</wp:posOffset>
                      </wp:positionV>
                      <wp:extent cx="1066800" cy="635"/>
                      <wp:effectExtent l="0" t="0" r="19050" b="37465"/>
                      <wp:wrapNone/>
                      <wp:docPr id="715" name="直接连接符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12.95pt;margin-top:10.65pt;height:0.05pt;width:84pt;z-index:251591680;mso-width-relative:page;mso-height-relative:page;" filled="f" stroked="t" coordsize="21600,21600" o:gfxdata="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&#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z6z/J1wAAAAkBAAAPAAAAAAAAAAEAIAAAACIAAABk&#10;cnMvZG93bnJldi54bWxQSwECFAAUAAAACACHTuJAaDH4d84BAABiAwAADgAAAAAAAAABACAAAAAm&#10;AQAAZHJzL2Uyb0RvYy54bWxQSwUGAAAAAAYABgBZAQAAZgUAAAAA&#10;">
                      <v:fill on="f" focussize="0,0"/>
                      <v:stroke color="#000000" joinstyle="round"/>
                      <v:imagedata o:title=""/>
                      <o:lock v:ext="edit" aspectratio="f"/>
                    </v:line>
                  </w:pict>
                </mc:Fallback>
              </mc:AlternateContent>
            </w:r>
            <w:r>
              <w:rPr>
                <w:rFonts w:ascii="楷体" w:eastAsia="楷体" w:hAnsi="楷体" w:cs="楷体" w:hint="eastAsia"/>
                <w:sz w:val="28"/>
                <w:szCs w:val="28"/>
              </w:rPr>
              <w:t xml:space="preserve">                  保管期限</w:t>
            </w:r>
          </w:p>
          <w:p w:rsidR="00013E9E" w:rsidRDefault="00E77726">
            <w:pPr>
              <w:snapToGrid w:val="0"/>
              <w:spacing w:line="360" w:lineRule="auto"/>
              <w:ind w:firstLine="480"/>
              <w:rPr>
                <w:rFonts w:ascii="Courier New" w:eastAsia="宋体" w:hAnsi="Courier New" w:cs="Times New Roman"/>
                <w:sz w:val="18"/>
                <w:szCs w:val="18"/>
              </w:rPr>
            </w:pPr>
            <w:r>
              <w:rPr>
                <w:rFonts w:hint="eastAsia"/>
                <w:noProof/>
              </w:rPr>
              <mc:AlternateContent>
                <mc:Choice Requires="wps">
                  <w:drawing>
                    <wp:anchor distT="0" distB="0" distL="114300" distR="114300" simplePos="0" relativeHeight="251592704" behindDoc="0" locked="0" layoutInCell="1" allowOverlap="1">
                      <wp:simplePos x="0" y="0"/>
                      <wp:positionH relativeFrom="column">
                        <wp:posOffset>2924175</wp:posOffset>
                      </wp:positionH>
                      <wp:positionV relativeFrom="paragraph">
                        <wp:posOffset>104140</wp:posOffset>
                      </wp:positionV>
                      <wp:extent cx="790575" cy="3810"/>
                      <wp:effectExtent l="0" t="0" r="28575" b="34290"/>
                      <wp:wrapNone/>
                      <wp:docPr id="714" name="直接连接符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81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230.25pt;margin-top:8.2pt;height:0.3pt;width:62.25pt;z-index:251592704;mso-width-relative:page;mso-height-relative:page;" filled="f" stroked="t" coordsize="21600,21600" o:gfxdata="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bS6arXAAAACQEAAA8AAAAAAAAAAQAg&#10;AAAAIgAAAGRycy9kb3ducmV2LnhtbFBLAQIUABQAAAAIAIdO4kC/xWTx1gEAAGwDAAAOAAAAAAAA&#10;AAEAIAAAACYBAABkcnMvZTJvRG9jLnhtbFBLBQYAAAAABgAGAFkBAABuBQAAAAA=&#10;">
                      <v:fill on="f" focussize="0,0"/>
                      <v:stroke color="#000000" joinstyle="round"/>
                      <v:imagedata o:title=""/>
                      <o:lock v:ext="edit" aspectratio="f"/>
                    </v:line>
                  </w:pict>
                </mc:Fallback>
              </mc:AlternateContent>
            </w:r>
            <w:r>
              <w:rPr>
                <w:rFonts w:ascii="楷体" w:eastAsia="楷体" w:hAnsi="楷体" w:cs="楷体" w:hint="eastAsia"/>
                <w:sz w:val="28"/>
                <w:szCs w:val="28"/>
              </w:rPr>
              <w:t xml:space="preserve">                 </w:t>
            </w:r>
            <w:r>
              <w:rPr>
                <w:rFonts w:ascii="Courier New" w:eastAsia="宋体" w:hAnsi="Courier New" w:cs="宋体"/>
                <w:bCs/>
                <w:szCs w:val="21"/>
              </w:rPr>
              <w:t>*</w:t>
            </w:r>
            <w:r>
              <w:rPr>
                <w:rFonts w:ascii="楷体" w:eastAsia="楷体" w:hAnsi="楷体" w:cs="楷体" w:hint="eastAsia"/>
                <w:sz w:val="28"/>
                <w:szCs w:val="28"/>
              </w:rPr>
              <w:t>机构（问题）</w:t>
            </w:r>
          </w:p>
        </w:tc>
      </w:tr>
    </w:tbl>
    <w:p w:rsidR="00013E9E" w:rsidRDefault="00E77726">
      <w:pPr>
        <w:ind w:firstLine="480"/>
        <w:rPr>
          <w:rFonts w:ascii="Courier New" w:eastAsia="宋体" w:hAnsi="Courier New" w:cs="Times New Roman"/>
          <w:sz w:val="18"/>
          <w:szCs w:val="18"/>
        </w:rPr>
      </w:pPr>
      <w:r>
        <w:rPr>
          <w:noProof/>
        </w:rPr>
        <mc:AlternateContent>
          <mc:Choice Requires="wps">
            <w:drawing>
              <wp:anchor distT="0" distB="0" distL="114300" distR="114300" simplePos="0" relativeHeight="251593728" behindDoc="0" locked="0" layoutInCell="1" allowOverlap="1">
                <wp:simplePos x="0" y="0"/>
                <wp:positionH relativeFrom="column">
                  <wp:posOffset>4328795</wp:posOffset>
                </wp:positionH>
                <wp:positionV relativeFrom="paragraph">
                  <wp:posOffset>93345</wp:posOffset>
                </wp:positionV>
                <wp:extent cx="1247775" cy="230505"/>
                <wp:effectExtent l="0" t="0" r="9525" b="0"/>
                <wp:wrapNone/>
                <wp:docPr id="713"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0505"/>
                        </a:xfrm>
                        <a:prstGeom prst="rect">
                          <a:avLst/>
                        </a:prstGeom>
                        <a:solidFill>
                          <a:srgbClr val="FFFFFF"/>
                        </a:solidFill>
                        <a:ln>
                          <a:noFill/>
                        </a:ln>
                      </wps:spPr>
                      <wps:txbx>
                        <w:txbxContent>
                          <w:p w:rsidR="00E77726" w:rsidRDefault="00E77726">
                            <w:pPr>
                              <w:ind w:firstLineChars="83" w:firstLine="199"/>
                              <w:rPr>
                                <w:rFonts w:cs="宋体"/>
                              </w:rPr>
                            </w:pPr>
                            <w:r>
                              <w:rPr>
                                <w:rFonts w:cs="宋体" w:hint="eastAsia"/>
                              </w:rPr>
                              <w:t>比例：</w:t>
                            </w:r>
                            <w:r>
                              <w:rPr>
                                <w:rFonts w:cs="宋体"/>
                              </w:rPr>
                              <w:t xml:space="preserve"> 1</w:t>
                            </w:r>
                            <w:r>
                              <w:rPr>
                                <w:rFonts w:cs="宋体" w:hint="eastAsia"/>
                              </w:rPr>
                              <w:t>∶</w:t>
                            </w:r>
                            <w:r>
                              <w:rPr>
                                <w:rFonts w:cs="宋体"/>
                              </w:rPr>
                              <w:t>2</w:t>
                            </w:r>
                          </w:p>
                        </w:txbxContent>
                      </wps:txbx>
                      <wps:bodyPr rot="0" vert="horz" wrap="square" lIns="0" tIns="0" rIns="0" bIns="0" anchor="t" anchorCtr="0" upright="1">
                        <a:noAutofit/>
                      </wps:bodyPr>
                    </wps:wsp>
                  </a:graphicData>
                </a:graphic>
              </wp:anchor>
            </w:drawing>
          </mc:Choice>
          <mc:Fallback>
            <w:pict>
              <v:shape id="文本框 713" o:spid="_x0000_s1054" type="#_x0000_t202" style="position:absolute;left:0;text-align:left;margin-left:340.85pt;margin-top:7.35pt;width:98.25pt;height:18.1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" stroked="f">
                <v:textbox inset="0,0,0,0">
                  <w:txbxContent>
                    <w:p w:rsidR="00E77726" w:rsidRDefault="00E77726">
                      <w:pPr>
                        <w:ind w:firstLineChars="83" w:firstLine="199"/>
                        <w:rPr>
                          <w:rFonts w:cs="宋体"/>
                        </w:rPr>
                      </w:pPr>
                      <w:r>
                        <w:rPr>
                          <w:rFonts w:cs="宋体" w:hint="eastAsia"/>
                        </w:rPr>
                        <w:t>比例：</w:t>
                      </w:r>
                      <w:r>
                        <w:rPr>
                          <w:rFonts w:cs="宋体"/>
                        </w:rPr>
                        <w:t xml:space="preserve"> 1</w:t>
                      </w:r>
                      <w:r>
                        <w:rPr>
                          <w:rFonts w:cs="宋体" w:hint="eastAsia"/>
                        </w:rPr>
                        <w:t>∶</w:t>
                      </w:r>
                      <w:r>
                        <w:rPr>
                          <w:rFonts w:cs="宋体"/>
                        </w:rPr>
                        <w:t>2</w:t>
                      </w:r>
                    </w:p>
                  </w:txbxContent>
                </v:textbox>
              </v:shape>
            </w:pict>
          </mc:Fallback>
        </mc:AlternateContent>
      </w:r>
    </w:p>
    <w:p w:rsidR="00013E9E" w:rsidRDefault="00013E9E">
      <w:pPr>
        <w:ind w:firstLine="360"/>
        <w:rPr>
          <w:rFonts w:ascii="Courier New" w:eastAsia="宋体" w:hAnsi="Courier New" w:cs="Times New Roman"/>
          <w:sz w:val="18"/>
          <w:szCs w:val="18"/>
        </w:rPr>
      </w:pPr>
    </w:p>
    <w:p w:rsidR="00013E9E" w:rsidRDefault="00E77726">
      <w:pPr>
        <w:ind w:firstLine="48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B2</w:t>
      </w:r>
      <w:r>
        <w:rPr>
          <w:rFonts w:ascii="Times New Roman" w:eastAsia="宋体" w:hAnsi="Times New Roman" w:cs="Times New Roman" w:hint="eastAsia"/>
          <w:szCs w:val="21"/>
        </w:rPr>
        <w:t>归档文件目录封面式样</w:t>
      </w:r>
    </w:p>
    <w:p w:rsidR="00013E9E" w:rsidRDefault="00013E9E">
      <w:pPr>
        <w:ind w:firstLine="360"/>
        <w:rPr>
          <w:rFonts w:ascii="Courier New" w:eastAsia="宋体" w:hAnsi="Courier New" w:cs="Times New Roman"/>
          <w:sz w:val="18"/>
          <w:szCs w:val="18"/>
        </w:rPr>
      </w:pPr>
    </w:p>
    <w:p w:rsidR="00013E9E" w:rsidRDefault="00013E9E">
      <w:pPr>
        <w:ind w:firstLine="361"/>
        <w:rPr>
          <w:rFonts w:ascii="Courier New" w:eastAsia="宋体" w:hAnsi="Courier New" w:cs="Times New Roman"/>
          <w:b/>
          <w:bCs/>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E77726">
      <w:pPr>
        <w:spacing w:line="360" w:lineRule="exact"/>
        <w:ind w:firstLine="360"/>
        <w:rPr>
          <w:rFonts w:ascii="黑体" w:eastAsia="黑体" w:hAnsi="黑体" w:cs="黑体"/>
          <w:bCs/>
          <w:szCs w:val="21"/>
        </w:rPr>
      </w:pPr>
      <w:r>
        <w:rPr>
          <w:rFonts w:ascii="Courier New" w:eastAsia="宋体" w:hAnsi="Courier New" w:cs="Times New Roman"/>
          <w:kern w:val="0"/>
          <w:sz w:val="18"/>
          <w:szCs w:val="18"/>
        </w:rPr>
        <w:br w:type="page"/>
      </w:r>
    </w:p>
    <w:p w:rsidR="00013E9E" w:rsidRDefault="00E77726">
      <w:pPr>
        <w:ind w:firstLine="482"/>
        <w:jc w:val="center"/>
        <w:rPr>
          <w:b/>
        </w:rPr>
      </w:pPr>
      <w:r>
        <w:rPr>
          <w:rFonts w:hint="eastAsia"/>
          <w:b/>
        </w:rPr>
        <w:lastRenderedPageBreak/>
        <w:t>附录</w:t>
      </w:r>
      <w:r>
        <w:rPr>
          <w:b/>
        </w:rPr>
        <w:t>C</w:t>
      </w:r>
    </w:p>
    <w:p w:rsidR="00013E9E" w:rsidRDefault="00E77726">
      <w:pPr>
        <w:ind w:firstLine="482"/>
        <w:jc w:val="center"/>
        <w:rPr>
          <w:b/>
        </w:rPr>
      </w:pPr>
      <w:r>
        <w:rPr>
          <w:rFonts w:hint="eastAsia"/>
          <w:b/>
        </w:rPr>
        <w:t>（资料性附录）</w:t>
      </w:r>
    </w:p>
    <w:p w:rsidR="00013E9E" w:rsidRDefault="00E77726">
      <w:pPr>
        <w:ind w:firstLine="482"/>
        <w:jc w:val="center"/>
        <w:rPr>
          <w:b/>
        </w:rPr>
      </w:pPr>
      <w:r>
        <w:rPr>
          <w:rFonts w:hint="eastAsia"/>
          <w:b/>
        </w:rPr>
        <w:t>直角装订</w:t>
      </w:r>
    </w:p>
    <w:p w:rsidR="00013E9E" w:rsidRDefault="00E77726">
      <w:pPr>
        <w:ind w:firstLine="480"/>
        <w:rPr>
          <w:sz w:val="30"/>
        </w:rPr>
      </w:pPr>
      <w:r>
        <w:rPr>
          <w:noProof/>
        </w:rPr>
        <mc:AlternateContent>
          <mc:Choice Requires="wps">
            <w:drawing>
              <wp:anchor distT="0" distB="0" distL="114300" distR="114300" simplePos="0" relativeHeight="251594752" behindDoc="0" locked="0" layoutInCell="1" allowOverlap="1">
                <wp:simplePos x="0" y="0"/>
                <wp:positionH relativeFrom="column">
                  <wp:posOffset>1900555</wp:posOffset>
                </wp:positionH>
                <wp:positionV relativeFrom="paragraph">
                  <wp:posOffset>1083945</wp:posOffset>
                </wp:positionV>
                <wp:extent cx="732790" cy="415925"/>
                <wp:effectExtent l="0" t="0" r="10160" b="22225"/>
                <wp:wrapNone/>
                <wp:docPr id="712" name="任意多边形 712"/>
                <wp:cNvGraphicFramePr/>
                <a:graphic xmlns:a="http://schemas.openxmlformats.org/drawingml/2006/main">
                  <a:graphicData uri="http://schemas.microsoft.com/office/word/2010/wordprocessingShape">
                    <wps:wsp>
                      <wps:cNvSpPr/>
                      <wps:spPr bwMode="auto">
                        <a:xfrm>
                          <a:off x="0" y="0"/>
                          <a:ext cx="732790" cy="415925"/>
                        </a:xfrm>
                        <a:custGeom>
                          <a:avLst/>
                          <a:gdLst>
                            <a:gd name="T0" fmla="*/ 0 w 21600"/>
                            <a:gd name="T1" fmla="*/ 19489 h 21600"/>
                            <a:gd name="T2" fmla="*/ 8553 w 21600"/>
                            <a:gd name="T3" fmla="*/ 20379 h 21600"/>
                            <a:gd name="T4" fmla="*/ 16808 w 21600"/>
                            <a:gd name="T5" fmla="*/ 13685 h 21600"/>
                            <a:gd name="T6" fmla="*/ 21599 w 21600"/>
                            <a:gd name="T7" fmla="*/ 0 h 21600"/>
                          </a:gdLst>
                          <a:ahLst/>
                          <a:cxnLst>
                            <a:cxn ang="0">
                              <a:pos x="T0" y="T1"/>
                            </a:cxn>
                            <a:cxn ang="0">
                              <a:pos x="T2" y="T3"/>
                            </a:cxn>
                            <a:cxn ang="0">
                              <a:pos x="T4" y="T5"/>
                            </a:cxn>
                            <a:cxn ang="0">
                              <a:pos x="T6" y="T7"/>
                            </a:cxn>
                          </a:cxnLst>
                          <a:rect l="0" t="0" r="r" b="b"/>
                          <a:pathLst>
                            <a:path w="21600" h="21600">
                              <a:moveTo>
                                <a:pt x="0" y="19489"/>
                              </a:moveTo>
                              <a:cubicBezTo>
                                <a:pt x="1516" y="19786"/>
                                <a:pt x="5184" y="21600"/>
                                <a:pt x="8553" y="20379"/>
                              </a:cubicBezTo>
                              <a:cubicBezTo>
                                <a:pt x="11923" y="19225"/>
                                <a:pt x="14206" y="17774"/>
                                <a:pt x="16808" y="13685"/>
                              </a:cubicBezTo>
                              <a:cubicBezTo>
                                <a:pt x="19410" y="9596"/>
                                <a:pt x="20271" y="5935"/>
                                <a:pt x="21599" y="0"/>
                              </a:cubicBezTo>
                            </a:path>
                          </a:pathLst>
                        </a:custGeom>
                        <a:noFill/>
                        <a:ln w="15875" cmpd="sng">
                          <a:solidFill>
                            <a:srgbClr val="739CC3"/>
                          </a:solidFill>
                          <a:prstDash val="dash"/>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9.65pt;margin-top:85.35pt;height:32.75pt;width:57.7pt;z-index:251594752;mso-width-relative:page;mso-height-relative:page;" filled="f" stroked="t" coordsize="21600,21600" o:gfxdata="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EJDM5tsAAAALAQAADwAAAAAAAAABACAAAAAiAAAAZHJzL2Rvd25y&#10;ZXYueG1sUEsBAhQAFAAAAAgAh07iQDgjuMFRAwAAzgcAAA4AAAAAAAAAAQAgAAAAKgEAAGRycy9l&#10;Mm9Eb2MueG1sUEsFBgAAAAAGAAYAWQEAAO0GAAAAAA==&#10;" path="m0,19489c1516,19786,5184,21600,8553,20379c11923,19225,14206,17774,16808,13685c19410,9596,20271,5935,21599,0e">
                <v:path o:connectlocs="0,375276;290164,392413;570219,263515;732756,0" o:connectangles="0,0,0,0"/>
                <v:fill on="f" focussize="0,0"/>
                <v:stroke weight="1.25pt" color="#739CC3" joinstyle="round" dashstyle="dash"/>
                <v:imagedata o:title=""/>
                <o:lock v:ext="edit" aspectratio="f"/>
              </v:shape>
            </w:pict>
          </mc:Fallback>
        </mc:AlternateContent>
      </w:r>
      <w:r>
        <w:rPr>
          <w:noProof/>
        </w:rPr>
        <mc:AlternateContent>
          <mc:Choice Requires="wps">
            <w:drawing>
              <wp:anchor distT="0" distB="0" distL="114300" distR="114300" simplePos="0" relativeHeight="251595776" behindDoc="0" locked="0" layoutInCell="1" allowOverlap="1">
                <wp:simplePos x="0" y="0"/>
                <wp:positionH relativeFrom="column">
                  <wp:posOffset>1330960</wp:posOffset>
                </wp:positionH>
                <wp:positionV relativeFrom="paragraph">
                  <wp:posOffset>1838960</wp:posOffset>
                </wp:positionV>
                <wp:extent cx="546100" cy="231140"/>
                <wp:effectExtent l="0" t="0" r="25400" b="16510"/>
                <wp:wrapNone/>
                <wp:docPr id="711" name="任意多边形 711"/>
                <wp:cNvGraphicFramePr/>
                <a:graphic xmlns:a="http://schemas.openxmlformats.org/drawingml/2006/main">
                  <a:graphicData uri="http://schemas.microsoft.com/office/word/2010/wordprocessingShape">
                    <wps:wsp>
                      <wps:cNvSpPr/>
                      <wps:spPr bwMode="auto">
                        <a:xfrm>
                          <a:off x="0" y="0"/>
                          <a:ext cx="546100" cy="231140"/>
                        </a:xfrm>
                        <a:custGeom>
                          <a:avLst/>
                          <a:gdLst>
                            <a:gd name="T0" fmla="*/ 0 w 21600"/>
                            <a:gd name="T1" fmla="*/ 20472 h 21600"/>
                            <a:gd name="T2" fmla="*/ 5852 w 21600"/>
                            <a:gd name="T3" fmla="*/ 19404 h 21600"/>
                            <a:gd name="T4" fmla="*/ 11226 w 21600"/>
                            <a:gd name="T5" fmla="*/ 14835 h 21600"/>
                            <a:gd name="T6" fmla="*/ 16426 w 21600"/>
                            <a:gd name="T7" fmla="*/ 8426 h 21600"/>
                            <a:gd name="T8" fmla="*/ 21600 w 21600"/>
                            <a:gd name="T9" fmla="*/ 0 h 21600"/>
                          </a:gdLst>
                          <a:ahLst/>
                          <a:cxnLst>
                            <a:cxn ang="0">
                              <a:pos x="T0" y="T1"/>
                            </a:cxn>
                            <a:cxn ang="0">
                              <a:pos x="T2" y="T3"/>
                            </a:cxn>
                            <a:cxn ang="0">
                              <a:pos x="T4" y="T5"/>
                            </a:cxn>
                            <a:cxn ang="0">
                              <a:pos x="T6" y="T7"/>
                            </a:cxn>
                            <a:cxn ang="0">
                              <a:pos x="T8" y="T9"/>
                            </a:cxn>
                          </a:cxnLst>
                          <a:rect l="0" t="0" r="r" b="b"/>
                          <a:pathLst>
                            <a:path w="21600" h="21600">
                              <a:moveTo>
                                <a:pt x="0" y="20472"/>
                              </a:moveTo>
                              <a:cubicBezTo>
                                <a:pt x="1557" y="20413"/>
                                <a:pt x="2210" y="21600"/>
                                <a:pt x="5852" y="19404"/>
                              </a:cubicBezTo>
                              <a:cubicBezTo>
                                <a:pt x="9519" y="17386"/>
                                <a:pt x="9117" y="16912"/>
                                <a:pt x="11226" y="14835"/>
                              </a:cubicBezTo>
                              <a:cubicBezTo>
                                <a:pt x="13336" y="12698"/>
                                <a:pt x="13361" y="12461"/>
                                <a:pt x="16426" y="8426"/>
                              </a:cubicBezTo>
                              <a:cubicBezTo>
                                <a:pt x="19414" y="4035"/>
                                <a:pt x="20394" y="2136"/>
                                <a:pt x="21600" y="0"/>
                              </a:cubicBezTo>
                            </a:path>
                          </a:pathLst>
                        </a:custGeom>
                        <a:noFill/>
                        <a:ln w="12700" cmpd="sng">
                          <a:solidFill>
                            <a:srgbClr val="739CC3"/>
                          </a:solidFill>
                          <a:prstDash val="dash"/>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04.8pt;margin-top:144.8pt;height:18.2pt;width:43pt;z-index:251595776;mso-width-relative:page;mso-height-relative:page;" filled="f" stroked="t" coordsize="21600,21600" o:gfxdata="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P/DxODYAAAACwEAAA8AAAAAAAAAAQAgAAAAIgAAAGRycy9kb3ducmV2LnhtbFBL&#10;AQIUABQAAAAIAIdO4kDJlM5FhQMAALcIAAAOAAAAAAAAAAEAIAAAACcBAABkcnMvZTJvRG9jLnht&#10;bFBLBQYAAAAABgAGAFkBAAAeBwAAAAA=&#10;" path="m0,20472c1557,20413,2210,21600,5852,19404c9519,17386,9117,16912,11226,14835c13336,12698,13361,12461,16426,8426c19414,4035,20394,2136,21600,0e">
                <v:path o:connectlocs="0,219069;147952,207640;283820,158748;415288,90166;546100,0" o:connectangles="0,0,0,0,0"/>
                <v:fill on="f" focussize="0,0"/>
                <v:stroke weight="1pt" color="#739CC3" joinstyle="round" dashstyle="dash"/>
                <v:imagedata o:title=""/>
                <o:lock v:ext="edit" aspectratio="f"/>
              </v:shape>
            </w:pict>
          </mc:Fallback>
        </mc:AlternateContent>
      </w:r>
      <w:r>
        <w:rPr>
          <w:noProof/>
        </w:rPr>
        <mc:AlternateContent>
          <mc:Choice Requires="wps">
            <w:drawing>
              <wp:anchor distT="0" distB="0" distL="114300" distR="114300" simplePos="0" relativeHeight="251596800" behindDoc="0" locked="0" layoutInCell="1" allowOverlap="1">
                <wp:simplePos x="0" y="0"/>
                <wp:positionH relativeFrom="column">
                  <wp:posOffset>1835785</wp:posOffset>
                </wp:positionH>
                <wp:positionV relativeFrom="paragraph">
                  <wp:posOffset>1789430</wp:posOffset>
                </wp:positionV>
                <wp:extent cx="76200" cy="76200"/>
                <wp:effectExtent l="0" t="0" r="19050" b="19050"/>
                <wp:wrapNone/>
                <wp:docPr id="710" name="椭圆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noFill/>
                        <a:ln w="1587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44.55pt;margin-top:140.9pt;height:6pt;width:6pt;z-index:251596800;mso-width-relative:page;mso-height-relative:page;" filled="f" stroked="t" coordsize="21600,21600" o:gfxdata="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asjDYAAAACwEAAA8AAAAAAAAAAQAgAAAA&#10;IgAAAGRycy9kb3ducmV2LnhtbFBLAQIUABQAAAAIAIdO4kASG7L0CwIAAPADAAAOAAAAAAAAAAEA&#10;IAAAACcBAABkcnMvZTJvRG9jLnhtbFBLBQYAAAAABgAGAFkBAACkBQAAAAA=&#10;">
                <v:fill on="f" focussize="0,0"/>
                <v:stroke weight="1.25pt" color="#000000" joinstyle="round"/>
                <v:imagedata o:title=""/>
                <o:lock v:ext="edit" aspectratio="f"/>
              </v:shape>
            </w:pict>
          </mc:Fallback>
        </mc:AlternateContent>
      </w:r>
      <w:r>
        <w:rPr>
          <w:noProof/>
        </w:rPr>
        <mc:AlternateContent>
          <mc:Choice Requires="wps">
            <w:drawing>
              <wp:anchor distT="0" distB="0" distL="114300" distR="114300" simplePos="0" relativeHeight="251597824" behindDoc="0" locked="0" layoutInCell="1" allowOverlap="1">
                <wp:simplePos x="0" y="0"/>
                <wp:positionH relativeFrom="column">
                  <wp:posOffset>1892935</wp:posOffset>
                </wp:positionH>
                <wp:positionV relativeFrom="paragraph">
                  <wp:posOffset>1417955</wp:posOffset>
                </wp:positionV>
                <wp:extent cx="60960" cy="478790"/>
                <wp:effectExtent l="38100" t="0" r="34290" b="0"/>
                <wp:wrapNone/>
                <wp:docPr id="709" name="任意多边形 709"/>
                <wp:cNvGraphicFramePr/>
                <a:graphic xmlns:a="http://schemas.openxmlformats.org/drawingml/2006/main">
                  <a:graphicData uri="http://schemas.microsoft.com/office/word/2010/wordprocessingShape">
                    <wps:wsp>
                      <wps:cNvSpPr/>
                      <wps:spPr bwMode="auto">
                        <a:xfrm rot="10560000">
                          <a:off x="0" y="0"/>
                          <a:ext cx="60960" cy="478790"/>
                        </a:xfrm>
                        <a:custGeom>
                          <a:avLst/>
                          <a:gdLst>
                            <a:gd name="T0" fmla="*/ 21600 w 21600"/>
                            <a:gd name="T1" fmla="*/ 21600 h 21600"/>
                            <a:gd name="T2" fmla="*/ 1350 w 21600"/>
                            <a:gd name="T3" fmla="*/ 5586 h 21600"/>
                            <a:gd name="T4" fmla="*/ 0 w 21600"/>
                            <a:gd name="T5" fmla="*/ 1145 h 21600"/>
                          </a:gdLst>
                          <a:ahLst/>
                          <a:cxnLst>
                            <a:cxn ang="0">
                              <a:pos x="T0" y="T1"/>
                            </a:cxn>
                            <a:cxn ang="0">
                              <a:pos x="T2" y="T3"/>
                            </a:cxn>
                            <a:cxn ang="0">
                              <a:pos x="T4" y="T5"/>
                            </a:cxn>
                          </a:cxnLst>
                          <a:rect l="0" t="0" r="r" b="b"/>
                          <a:pathLst>
                            <a:path w="21600" h="21600">
                              <a:moveTo>
                                <a:pt x="21600" y="21600"/>
                              </a:moveTo>
                              <a:cubicBezTo>
                                <a:pt x="17775" y="18305"/>
                                <a:pt x="4275" y="11287"/>
                                <a:pt x="1350" y="5586"/>
                              </a:cubicBezTo>
                              <a:cubicBezTo>
                                <a:pt x="0" y="0"/>
                                <a:pt x="0" y="3724"/>
                                <a:pt x="0" y="1145"/>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9.05pt;margin-top:111.65pt;height:37.7pt;width:4.8pt;rotation:11534336f;z-index:251597824;mso-width-relative:page;mso-height-relative:page;" filled="f" stroked="t" coordsize="21600,21600" o:gfxdata="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9upY&#10;2NYAAAALAQAADwAAAAAAAAABACAAAAAiAAAAZHJzL2Rvd25yZXYueG1sUEsBAhQAFAAAAAgAh07i&#10;QNj1UwUIAwAA0QYAAA4AAAAAAAAAAQAgAAAAJQEAAGRycy9lMm9Eb2MueG1sUEsFBgAAAAAGAAYA&#10;WQEAAJ8GAAAAAA==&#10;" path="m21600,21600c17775,18305,4275,11287,1350,5586c0,0,0,3724,0,1145e">
                <v:path o:connectlocs="60960,478790;3810,123820;0,25380" o:connectangles="0,0,0"/>
                <v:fill on="f" focussize="0,0"/>
                <v:stroke weight="1pt" color="#739CC3" joinstyle="round"/>
                <v:imagedata o:title=""/>
                <o:lock v:ext="edit" aspectratio="f"/>
              </v:shape>
            </w:pict>
          </mc:Fallback>
        </mc:AlternateContent>
      </w:r>
      <w:r>
        <w:rPr>
          <w:noProof/>
        </w:rPr>
        <mc:AlternateContent>
          <mc:Choice Requires="wps">
            <w:drawing>
              <wp:anchor distT="0" distB="0" distL="114300" distR="114300" simplePos="0" relativeHeight="251598848" behindDoc="0" locked="0" layoutInCell="1" allowOverlap="1">
                <wp:simplePos x="0" y="0"/>
                <wp:positionH relativeFrom="column">
                  <wp:posOffset>1359535</wp:posOffset>
                </wp:positionH>
                <wp:positionV relativeFrom="paragraph">
                  <wp:posOffset>1342390</wp:posOffset>
                </wp:positionV>
                <wp:extent cx="2668905" cy="205740"/>
                <wp:effectExtent l="0" t="0" r="17145" b="22860"/>
                <wp:wrapNone/>
                <wp:docPr id="708" name="直接连接符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20574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7.05pt;margin-top:105.7pt;height:16.2pt;width:210.15pt;z-index:251598848;mso-width-relative:page;mso-height-relative:page;" filled="f" stroked="t" coordsize="21600,21600" o:gfxdata="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JRzmPZAAAACwEAAA8AAAAAAAAAAQAgAAAA&#10;IgAAAGRycy9kb3ducmV2LnhtbFBLAQIUABQAAAAIAIdO4kAaOXrl0QEAAGYDAAAOAAAAAAAAAAEA&#10;IAAAACgBAABkcnMvZTJvRG9jLnhtbFBLBQYAAAAABgAGAFkBAABrBQ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2727325</wp:posOffset>
                </wp:positionH>
                <wp:positionV relativeFrom="paragraph">
                  <wp:posOffset>547370</wp:posOffset>
                </wp:positionV>
                <wp:extent cx="49530" cy="747395"/>
                <wp:effectExtent l="0" t="0" r="26670" b="14605"/>
                <wp:wrapNone/>
                <wp:docPr id="707" name="任意多边形 707"/>
                <wp:cNvGraphicFramePr/>
                <a:graphic xmlns:a="http://schemas.openxmlformats.org/drawingml/2006/main">
                  <a:graphicData uri="http://schemas.microsoft.com/office/word/2010/wordprocessingShape">
                    <wps:wsp>
                      <wps:cNvSpPr/>
                      <wps:spPr bwMode="auto">
                        <a:xfrm>
                          <a:off x="0" y="0"/>
                          <a:ext cx="49530" cy="747395"/>
                        </a:xfrm>
                        <a:custGeom>
                          <a:avLst/>
                          <a:gdLst>
                            <a:gd name="T0" fmla="*/ 18000 w 21600"/>
                            <a:gd name="T1" fmla="*/ 0 h 21600"/>
                            <a:gd name="T2" fmla="*/ 12184 w 21600"/>
                            <a:gd name="T3" fmla="*/ 10075 h 21600"/>
                            <a:gd name="T4" fmla="*/ 0 w 21600"/>
                            <a:gd name="T5" fmla="*/ 19618 h 21600"/>
                            <a:gd name="T6" fmla="*/ 830 w 21600"/>
                            <a:gd name="T7" fmla="*/ 20682 h 21600"/>
                            <a:gd name="T8" fmla="*/ 8030 w 21600"/>
                            <a:gd name="T9" fmla="*/ 21600 h 21600"/>
                            <a:gd name="T10" fmla="*/ 19107 w 21600"/>
                            <a:gd name="T11" fmla="*/ 21251 h 21600"/>
                            <a:gd name="T12" fmla="*/ 21600 w 21600"/>
                            <a:gd name="T13" fmla="*/ 20040 h 21600"/>
                            <a:gd name="T14" fmla="*/ 19661 w 21600"/>
                            <a:gd name="T15" fmla="*/ 16277 h 21600"/>
                            <a:gd name="T16" fmla="*/ 12461 w 21600"/>
                            <a:gd name="T17" fmla="*/ 100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18000" y="0"/>
                              </a:moveTo>
                              <a:lnTo>
                                <a:pt x="12184" y="10075"/>
                              </a:lnTo>
                              <a:lnTo>
                                <a:pt x="0" y="19618"/>
                              </a:lnTo>
                              <a:lnTo>
                                <a:pt x="830" y="20682"/>
                              </a:lnTo>
                              <a:lnTo>
                                <a:pt x="8030" y="21600"/>
                              </a:lnTo>
                              <a:lnTo>
                                <a:pt x="19107" y="21251"/>
                              </a:lnTo>
                              <a:lnTo>
                                <a:pt x="21600" y="20040"/>
                              </a:lnTo>
                              <a:lnTo>
                                <a:pt x="19661" y="16277"/>
                              </a:lnTo>
                              <a:lnTo>
                                <a:pt x="12461" y="10038"/>
                              </a:lnTo>
                            </a:path>
                          </a:pathLst>
                        </a:custGeom>
                        <a:noFill/>
                        <a:ln w="1016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214.75pt;margin-top:43.1pt;height:58.85pt;width:3.9pt;z-index:251599872;mso-width-relative:page;mso-height-relative:page;" filled="f" stroked="t" coordsize="21600,21600" o:gfxdata="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A04C7faAAAA&#10;CgEAAA8AAAAAAAAAAQAgAAAAIgAAAGRycy9kb3ducmV2LnhtbFBLAQIUABQAAAAIAIdO4kA/5j0+&#10;qgMAAFYKAAAOAAAAAAAAAAEAIAAAACkBAABkcnMvZTJvRG9jLnhtbFBLBQYAAAAABgAGAFkBAABF&#10;BwAAAAA=&#10;" path="m18000,0l12184,10075,0,19618,830,20682,8030,21600,19107,21251,21600,20040,19661,16277,12461,10038e">
                <v:path o:connectlocs="41275,0;27938,348611;0,678814;1903,715630;18413,747395;43813,735319;49530,693416;45083,563210;28573,347331" o:connectangles="0,0,0,0,0,0,0,0,0"/>
                <v:fill on="f" focussize="0,0"/>
                <v:stroke weight="0.8pt" color="#739CC3" joinstyle="round"/>
                <v:imagedata o:title=""/>
                <o:lock v:ext="edit" aspectratio="f"/>
              </v:shape>
            </w:pict>
          </mc:Fallback>
        </mc:AlternateContent>
      </w:r>
      <w:r>
        <w:rPr>
          <w:noProof/>
        </w:rPr>
        <mc:AlternateContent>
          <mc:Choice Requires="wps">
            <w:drawing>
              <wp:anchor distT="0" distB="0" distL="114300" distR="114300" simplePos="0" relativeHeight="251600896" behindDoc="0" locked="0" layoutInCell="1" allowOverlap="1">
                <wp:simplePos x="0" y="0"/>
                <wp:positionH relativeFrom="column">
                  <wp:posOffset>2637155</wp:posOffset>
                </wp:positionH>
                <wp:positionV relativeFrom="paragraph">
                  <wp:posOffset>761365</wp:posOffset>
                </wp:positionV>
                <wp:extent cx="106680" cy="306070"/>
                <wp:effectExtent l="0" t="0" r="26670" b="17780"/>
                <wp:wrapNone/>
                <wp:docPr id="706" name="任意多边形 706"/>
                <wp:cNvGraphicFramePr/>
                <a:graphic xmlns:a="http://schemas.openxmlformats.org/drawingml/2006/main">
                  <a:graphicData uri="http://schemas.microsoft.com/office/word/2010/wordprocessingShape">
                    <wps:wsp>
                      <wps:cNvSpPr/>
                      <wps:spPr bwMode="auto">
                        <a:xfrm>
                          <a:off x="0" y="0"/>
                          <a:ext cx="106680" cy="306070"/>
                        </a:xfrm>
                        <a:custGeom>
                          <a:avLst/>
                          <a:gdLst>
                            <a:gd name="T0" fmla="*/ 0 w 21600"/>
                            <a:gd name="T1" fmla="*/ 21600 h 21600"/>
                            <a:gd name="T2" fmla="*/ 9514 w 21600"/>
                            <a:gd name="T3" fmla="*/ 6453 h 21600"/>
                            <a:gd name="T4" fmla="*/ 21600 w 21600"/>
                            <a:gd name="T5" fmla="*/ 1389 h 21600"/>
                          </a:gdLst>
                          <a:ahLst/>
                          <a:cxnLst>
                            <a:cxn ang="0">
                              <a:pos x="T0" y="T1"/>
                            </a:cxn>
                            <a:cxn ang="0">
                              <a:pos x="T2" y="T3"/>
                            </a:cxn>
                            <a:cxn ang="0">
                              <a:pos x="T4" y="T5"/>
                            </a:cxn>
                          </a:cxnLst>
                          <a:rect l="0" t="0" r="r" b="b"/>
                          <a:pathLst>
                            <a:path w="21600" h="21600">
                              <a:moveTo>
                                <a:pt x="0" y="21600"/>
                              </a:moveTo>
                              <a:cubicBezTo>
                                <a:pt x="1542" y="18642"/>
                                <a:pt x="5142" y="10486"/>
                                <a:pt x="9514" y="6453"/>
                              </a:cubicBezTo>
                              <a:cubicBezTo>
                                <a:pt x="13885" y="2419"/>
                                <a:pt x="17485" y="0"/>
                                <a:pt x="21600" y="1389"/>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207.65pt;margin-top:59.95pt;height:24.1pt;width:8.4pt;z-index:251600896;mso-width-relative:page;mso-height-relative:page;" filled="f" stroked="t" coordsize="21600,21600" o:gfxdata="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AS3yUR&#10;1wAAAAsBAAAPAAAAAAAAAAEAIAAAACIAAABkcnMvZG93bnJldi54bWxQSwECFAAUAAAACACHTuJA&#10;qGNY/AYDAADKBgAADgAAAAAAAAABACAAAAAmAQAAZHJzL2Uyb0RvYy54bWxQSwUGAAAAAAYABgBZ&#10;AQAAngYAAAAA&#10;" path="m0,21600c1542,18642,5142,10486,9514,6453c13885,2419,17485,0,21600,1389e">
                <v:path o:connectlocs="0,306070;46988,91438;106680,19682" o:connectangles="0,0,0"/>
                <v:fill on="f" focussize="0,0"/>
                <v:stroke weight="1pt" color="#739CC3" joinstyle="round"/>
                <v:imagedata o:title=""/>
                <o:lock v:ext="edit" aspectratio="f"/>
              </v:shape>
            </w:pict>
          </mc:Fallback>
        </mc:AlternateContent>
      </w:r>
      <w:r>
        <w:rPr>
          <w:noProof/>
        </w:rPr>
        <mc:AlternateContent>
          <mc:Choice Requires="wps">
            <w:drawing>
              <wp:anchor distT="0" distB="0" distL="114300" distR="114300" simplePos="0" relativeHeight="251601920" behindDoc="0" locked="0" layoutInCell="1" allowOverlap="1">
                <wp:simplePos x="0" y="0"/>
                <wp:positionH relativeFrom="column">
                  <wp:posOffset>1370965</wp:posOffset>
                </wp:positionH>
                <wp:positionV relativeFrom="paragraph">
                  <wp:posOffset>977900</wp:posOffset>
                </wp:positionV>
                <wp:extent cx="104775" cy="1692910"/>
                <wp:effectExtent l="0" t="0" r="28575" b="21590"/>
                <wp:wrapNone/>
                <wp:docPr id="705" name="直接连接符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9291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7.95pt;margin-top:77pt;height:133.3pt;width:8.25pt;z-index:251601920;mso-width-relative:page;mso-height-relative:page;" filled="f" stroked="t" coordsize="21600,21600" o:gfxdata="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zfSTaAAAACwEAAA8AAAAAAAAAAQAgAAAA&#10;IgAAAGRycy9kb3ducmV2LnhtbFBLAQIUABQAAAAIAIdO4kBGlFKC0AEAAGYDAAAOAAAAAAAAAAEA&#10;IAAAACkBAABkcnMvZTJvRG9jLnhtbFBLBQYAAAAABgAGAFkBAABrBQ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1333500</wp:posOffset>
                </wp:positionH>
                <wp:positionV relativeFrom="paragraph">
                  <wp:posOffset>1006475</wp:posOffset>
                </wp:positionV>
                <wp:extent cx="108585" cy="1698625"/>
                <wp:effectExtent l="0" t="0" r="24765" b="15875"/>
                <wp:wrapNone/>
                <wp:docPr id="704" name="直接连接符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698625"/>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5pt;margin-top:79.25pt;height:133.75pt;width:8.55pt;z-index:251602944;mso-width-relative:page;mso-height-relative:page;" filled="f" stroked="t" coordsize="21600,21600" o:gfxdata="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32RAQ2gAAAAsBAAAPAAAAAAAAAAEAIAAA&#10;ACIAAABkcnMvZG93bnJldi54bWxQSwECFAAUAAAACACHTuJAdjaK59EBAABmAwAADgAAAAAAAAAB&#10;ACAAAAApAQAAZHJzL2Uyb0RvYy54bWxQSwUGAAAAAAYABgBZAQAAbA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03968" behindDoc="0" locked="0" layoutInCell="1" allowOverlap="1">
                <wp:simplePos x="0" y="0"/>
                <wp:positionH relativeFrom="column">
                  <wp:posOffset>1291590</wp:posOffset>
                </wp:positionH>
                <wp:positionV relativeFrom="paragraph">
                  <wp:posOffset>1036955</wp:posOffset>
                </wp:positionV>
                <wp:extent cx="121920" cy="1740535"/>
                <wp:effectExtent l="0" t="0" r="30480" b="12065"/>
                <wp:wrapNone/>
                <wp:docPr id="703" name="直接连接符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1740535"/>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1.7pt;margin-top:81.65pt;height:137.05pt;width:9.6pt;z-index:251603968;mso-width-relative:page;mso-height-relative:page;" filled="f" stroked="t" coordsize="21600,21600" o:gfxdata="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fJRgM2gAAAAsBAAAPAAAAAAAAAAEAIAAA&#10;ACIAAABkcnMvZG93bnJldi54bWxQSwECFAAUAAAACACHTuJAED61nNEBAABmAwAADgAAAAAAAAAB&#10;ACAAAAApAQAAZHJzL2Uyb0RvYy54bWxQSwUGAAAAAAYABgBZAQAAbA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04992" behindDoc="0" locked="0" layoutInCell="1" allowOverlap="1">
                <wp:simplePos x="0" y="0"/>
                <wp:positionH relativeFrom="column">
                  <wp:posOffset>1325245</wp:posOffset>
                </wp:positionH>
                <wp:positionV relativeFrom="paragraph">
                  <wp:posOffset>1370965</wp:posOffset>
                </wp:positionV>
                <wp:extent cx="46355" cy="30480"/>
                <wp:effectExtent l="0" t="0" r="29845" b="26670"/>
                <wp:wrapNone/>
                <wp:docPr id="702" name="直接连接符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3048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4.35pt;margin-top:107.95pt;height:2.4pt;width:3.65pt;z-index:251604992;mso-width-relative:page;mso-height-relative:page;" filled="f" stroked="t" coordsize="21600,21600" o:gfxdata="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VyPPbaAAAACwEAAA8AAAAAAAAAAQAgAAAA&#10;IgAAAGRycy9kb3ducmV2LnhtbFBLAQIUABQAAAAIAIdO4kDzRJyb0AEAAGMDAAAOAAAAAAAAAAEA&#10;IAAAACkBAABkcnMvZTJvRG9jLnhtbFBLBQYAAAAABgAGAFkBAABrBQ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06016" behindDoc="0" locked="0" layoutInCell="1" allowOverlap="1">
                <wp:simplePos x="0" y="0"/>
                <wp:positionH relativeFrom="column">
                  <wp:posOffset>1280795</wp:posOffset>
                </wp:positionH>
                <wp:positionV relativeFrom="paragraph">
                  <wp:posOffset>1416685</wp:posOffset>
                </wp:positionV>
                <wp:extent cx="46990" cy="20320"/>
                <wp:effectExtent l="0" t="0" r="29210" b="36830"/>
                <wp:wrapNone/>
                <wp:docPr id="701" name="直接连接符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032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0.85pt;margin-top:111.55pt;height:1.6pt;width:3.7pt;z-index:251606016;mso-width-relative:page;mso-height-relative:page;" filled="f" stroked="t" coordsize="21600,21600" o:gfxdata="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zdpvrZAAAACwEAAA8AAAAAAAAAAQAgAAAAIgAA&#10;AGRycy9kb3ducmV2LnhtbFBLAQIUABQAAAAIAIdO4kAEfWBOzgEAAGMDAAAOAAAAAAAAAAEAIAAA&#10;ACgBAABkcnMvZTJvRG9jLnhtbFBLBQYAAAAABgAGAFkBAABoBQ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1814830</wp:posOffset>
                </wp:positionH>
                <wp:positionV relativeFrom="paragraph">
                  <wp:posOffset>992505</wp:posOffset>
                </wp:positionV>
                <wp:extent cx="60960" cy="478790"/>
                <wp:effectExtent l="0" t="0" r="15240" b="16510"/>
                <wp:wrapNone/>
                <wp:docPr id="700" name="任意多边形 700"/>
                <wp:cNvGraphicFramePr/>
                <a:graphic xmlns:a="http://schemas.openxmlformats.org/drawingml/2006/main">
                  <a:graphicData uri="http://schemas.microsoft.com/office/word/2010/wordprocessingShape">
                    <wps:wsp>
                      <wps:cNvSpPr/>
                      <wps:spPr bwMode="auto">
                        <a:xfrm>
                          <a:off x="0" y="0"/>
                          <a:ext cx="60960" cy="478790"/>
                        </a:xfrm>
                        <a:custGeom>
                          <a:avLst/>
                          <a:gdLst>
                            <a:gd name="T0" fmla="*/ 21600 w 21600"/>
                            <a:gd name="T1" fmla="*/ 21600 h 21600"/>
                            <a:gd name="T2" fmla="*/ 1350 w 21600"/>
                            <a:gd name="T3" fmla="*/ 5586 h 21600"/>
                            <a:gd name="T4" fmla="*/ 0 w 21600"/>
                            <a:gd name="T5" fmla="*/ 1145 h 21600"/>
                          </a:gdLst>
                          <a:ahLst/>
                          <a:cxnLst>
                            <a:cxn ang="0">
                              <a:pos x="T0" y="T1"/>
                            </a:cxn>
                            <a:cxn ang="0">
                              <a:pos x="T2" y="T3"/>
                            </a:cxn>
                            <a:cxn ang="0">
                              <a:pos x="T4" y="T5"/>
                            </a:cxn>
                          </a:cxnLst>
                          <a:rect l="0" t="0" r="r" b="b"/>
                          <a:pathLst>
                            <a:path w="21600" h="21600">
                              <a:moveTo>
                                <a:pt x="21600" y="21600"/>
                              </a:moveTo>
                              <a:cubicBezTo>
                                <a:pt x="17775" y="18305"/>
                                <a:pt x="4275" y="11287"/>
                                <a:pt x="1350" y="5586"/>
                              </a:cubicBezTo>
                              <a:cubicBezTo>
                                <a:pt x="0" y="0"/>
                                <a:pt x="0" y="3724"/>
                                <a:pt x="0" y="1145"/>
                              </a:cubicBezTo>
                            </a:path>
                          </a:pathLst>
                        </a:custGeom>
                        <a:noFill/>
                        <a:ln w="12700" cmpd="sng">
                          <a:solidFill>
                            <a:srgbClr val="739CC3"/>
                          </a:solidFill>
                          <a:prstDash val="dash"/>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2.9pt;margin-top:78.15pt;height:37.7pt;width:4.8pt;z-index:251607040;mso-width-relative:page;mso-height-relative:page;" filled="f" stroked="t" coordsize="21600,21600" o:gfxdata="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eItNdoAAAALAQAADwAAAAAAAAABACAAAAAiAAAAZHJzL2Rvd25yZXYueG1sUEsBAhQAFAAAAAgA&#10;h07iQCR4WZAHAwAA2gYAAA4AAAAAAAAAAQAgAAAAKQEAAGRycy9lMm9Eb2MueG1sUEsFBgAAAAAG&#10;AAYAWQEAAKIGAAAAAA==&#10;" path="m21600,21600c17775,18305,4275,11287,1350,5586c0,0,0,3724,0,1145e">
                <v:path o:connectlocs="60960,478790;3810,123820;0,25380" o:connectangles="0,0,0"/>
                <v:fill on="f" focussize="0,0"/>
                <v:stroke weight="1pt" color="#739CC3" joinstyle="round" dashstyle="dash"/>
                <v:imagedata o:title=""/>
                <o:lock v:ext="edit" aspectratio="f"/>
              </v:shape>
            </w:pict>
          </mc:Fallback>
        </mc:AlternateContent>
      </w:r>
      <w:r>
        <w:rPr>
          <w:noProof/>
        </w:rPr>
        <mc:AlternateContent>
          <mc:Choice Requires="wps">
            <w:drawing>
              <wp:anchor distT="0" distB="0" distL="114300" distR="114300" simplePos="0" relativeHeight="251608064" behindDoc="0" locked="0" layoutInCell="1" allowOverlap="1">
                <wp:simplePos x="0" y="0"/>
                <wp:positionH relativeFrom="column">
                  <wp:posOffset>1932940</wp:posOffset>
                </wp:positionH>
                <wp:positionV relativeFrom="paragraph">
                  <wp:posOffset>2052320</wp:posOffset>
                </wp:positionV>
                <wp:extent cx="19685" cy="100965"/>
                <wp:effectExtent l="95250" t="38100" r="75565" b="13335"/>
                <wp:wrapNone/>
                <wp:docPr id="699" name="直接连接符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685" cy="100965"/>
                        </a:xfrm>
                        <a:prstGeom prst="line">
                          <a:avLst/>
                        </a:prstGeom>
                        <a:noFill/>
                        <a:ln w="12700">
                          <a:solidFill>
                            <a:srgbClr val="739CC3"/>
                          </a:solidFill>
                          <a:round/>
                          <a:tailEnd type="arrow" w="lg"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152.2pt;margin-top:161.6pt;height:7.95pt;width:1.55pt;z-index:251608064;mso-width-relative:page;mso-height-relative:page;" filled="f" stroked="t" coordsize="21600,21600" o:gfxdata="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wjnTaAAAACwEAAA8AAAAAAAAAAQAgAAAAIgAAAGRycy9kb3ducmV2LnhtbFBL&#10;AQIUABQAAAAIAIdO4kC4g5k59AEAAKIDAAAOAAAAAAAAAAEAIAAAACkBAABkcnMvZTJvRG9jLnht&#10;bFBLBQYAAAAABgAGAFkBAACPBQAAAAA=&#10;">
                <v:fill on="f" focussize="0,0"/>
                <v:stroke weight="1pt" color="#739CC3" joinstyle="round" endarrow="open" endarrowwidth="wide"/>
                <v:imagedata o:title=""/>
                <o:lock v:ext="edit" aspectratio="f"/>
              </v:line>
            </w:pict>
          </mc:Fallback>
        </mc:AlternateContent>
      </w:r>
      <w:r>
        <w:rPr>
          <w:noProof/>
        </w:rPr>
        <mc:AlternateContent>
          <mc:Choice Requires="wps">
            <w:drawing>
              <wp:anchor distT="0" distB="0" distL="114300" distR="114300" simplePos="0" relativeHeight="251609088" behindDoc="0" locked="0" layoutInCell="1" allowOverlap="1">
                <wp:simplePos x="0" y="0"/>
                <wp:positionH relativeFrom="column">
                  <wp:posOffset>1824990</wp:posOffset>
                </wp:positionH>
                <wp:positionV relativeFrom="paragraph">
                  <wp:posOffset>1532255</wp:posOffset>
                </wp:positionV>
                <wp:extent cx="6350" cy="46990"/>
                <wp:effectExtent l="95250" t="38100" r="107950" b="67310"/>
                <wp:wrapNone/>
                <wp:docPr id="698" name="直接连接符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46990"/>
                        </a:xfrm>
                        <a:prstGeom prst="line">
                          <a:avLst/>
                        </a:prstGeom>
                        <a:noFill/>
                        <a:ln w="12700">
                          <a:solidFill>
                            <a:srgbClr val="739CC3"/>
                          </a:solidFill>
                          <a:round/>
                          <a:tailEnd type="arrow" w="lg"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 y;margin-left:143.7pt;margin-top:120.65pt;height:3.7pt;width:0.5pt;z-index:251609088;mso-width-relative:page;mso-height-relative:page;" filled="f" stroked="t" coordsize="21600,21600" o:gfxdata="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DaCNoAAAALAQAADwAAAAAAAAABACAAAAAiAAAAZHJzL2Rvd25yZXYueG1sUEsB&#10;AhQAFAAAAAgAh07iQPR9RyPzAQAAoAMAAA4AAAAAAAAAAQAgAAAAKQEAAGRycy9lMm9Eb2MueG1s&#10;UEsFBgAAAAAGAAYAWQEAAI4FAAAAAA==&#10;">
                <v:fill on="f" focussize="0,0"/>
                <v:stroke weight="1pt" color="#739CC3" joinstyle="round" endarrow="open" endarrowwidth="wide"/>
                <v:imagedata o:title=""/>
                <o:lock v:ext="edit" aspectratio="f"/>
              </v:line>
            </w:pict>
          </mc:Fallback>
        </mc:AlternateContent>
      </w:r>
      <w:r>
        <w:rPr>
          <w:noProof/>
        </w:rPr>
        <mc:AlternateContent>
          <mc:Choice Requires="wps">
            <w:drawing>
              <wp:anchor distT="0" distB="0" distL="114300" distR="114300" simplePos="0" relativeHeight="251610112" behindDoc="0" locked="0" layoutInCell="1" allowOverlap="1">
                <wp:simplePos x="0" y="0"/>
                <wp:positionH relativeFrom="column">
                  <wp:posOffset>1995170</wp:posOffset>
                </wp:positionH>
                <wp:positionV relativeFrom="paragraph">
                  <wp:posOffset>1564005</wp:posOffset>
                </wp:positionV>
                <wp:extent cx="33020" cy="69215"/>
                <wp:effectExtent l="57150" t="19050" r="43180" b="64135"/>
                <wp:wrapNone/>
                <wp:docPr id="697" name="直接连接符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 cy="69215"/>
                        </a:xfrm>
                        <a:prstGeom prst="line">
                          <a:avLst/>
                        </a:prstGeom>
                        <a:noFill/>
                        <a:ln w="12700">
                          <a:solidFill>
                            <a:srgbClr val="739CC3"/>
                          </a:solidFill>
                          <a:round/>
                          <a:tailEnd type="arrow" w="lg"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57.1pt;margin-top:123.15pt;height:5.45pt;width:2.6pt;z-index:251610112;mso-width-relative:page;mso-height-relative:page;" filled="f" stroked="t" coordsize="21600,21600" o:gfxdata="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i+LXLaAAAACwEAAA8AAAAAAAAAAQAgAAAAIgAAAGRycy9kb3ducmV2LnhtbFBLAQIUABQA&#10;AAAIAIdO4kCQbcnN7gEAAJcDAAAOAAAAAAAAAAEAIAAAACkBAABkcnMvZTJvRG9jLnhtbFBLBQYA&#10;AAAABgAGAFkBAACJBQAAAAA=&#10;">
                <v:fill on="f" focussize="0,0"/>
                <v:stroke weight="1pt" color="#739CC3" joinstyle="round" endarrow="open" endarrowwidth="wide"/>
                <v:imagedata o:title=""/>
                <o:lock v:ext="edit" aspectratio="f"/>
              </v:line>
            </w:pict>
          </mc:Fallback>
        </mc:AlternateContent>
      </w:r>
      <w:r>
        <w:rPr>
          <w:noProof/>
        </w:rPr>
        <mc:AlternateContent>
          <mc:Choice Requires="wps">
            <w:drawing>
              <wp:anchor distT="0" distB="0" distL="114300" distR="114300" simplePos="0" relativeHeight="251611136" behindDoc="0" locked="0" layoutInCell="1" allowOverlap="1">
                <wp:simplePos x="0" y="0"/>
                <wp:positionH relativeFrom="column">
                  <wp:posOffset>1506220</wp:posOffset>
                </wp:positionH>
                <wp:positionV relativeFrom="paragraph">
                  <wp:posOffset>2018030</wp:posOffset>
                </wp:positionV>
                <wp:extent cx="46990" cy="24130"/>
                <wp:effectExtent l="19050" t="57150" r="67310" b="71120"/>
                <wp:wrapNone/>
                <wp:docPr id="696" name="直接连接符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24130"/>
                        </a:xfrm>
                        <a:prstGeom prst="line">
                          <a:avLst/>
                        </a:prstGeom>
                        <a:noFill/>
                        <a:ln w="12700">
                          <a:solidFill>
                            <a:srgbClr val="739CC3"/>
                          </a:solidFill>
                          <a:round/>
                          <a:tailEnd type="arrow" w="lg"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18.6pt;margin-top:158.9pt;height:1.9pt;width:3.7pt;z-index:251611136;mso-width-relative:page;mso-height-relative:page;" filled="f" stroked="t" coordsize="21600,21600" o:gfxdata="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PoUf9oAAAALAQAADwAAAAAAAAABACAAAAAiAAAAZHJzL2Rvd25yZXYueG1sUEsBAhQA&#10;FAAAAAgAh07iQHQ0EEnwAQAAlwMAAA4AAAAAAAAAAQAgAAAAKQEAAGRycy9lMm9Eb2MueG1sUEsF&#10;BgAAAAAGAAYAWQEAAIsFAAAAAA==&#10;">
                <v:fill on="f" focussize="0,0"/>
                <v:stroke weight="1pt" color="#739CC3" joinstyle="round" endarrow="open" endarrowwidth="wide"/>
                <v:imagedata o:title=""/>
                <o:lock v:ext="edit" aspectratio="f"/>
              </v:line>
            </w:pict>
          </mc:Fallback>
        </mc:AlternateContent>
      </w:r>
      <w:r>
        <w:rPr>
          <w:noProof/>
        </w:rPr>
        <mc:AlternateContent>
          <mc:Choice Requires="wps">
            <w:drawing>
              <wp:anchor distT="0" distB="0" distL="114300" distR="114300" simplePos="0" relativeHeight="251612160" behindDoc="0" locked="0" layoutInCell="1" allowOverlap="1">
                <wp:simplePos x="0" y="0"/>
                <wp:positionH relativeFrom="column">
                  <wp:posOffset>1548130</wp:posOffset>
                </wp:positionH>
                <wp:positionV relativeFrom="paragraph">
                  <wp:posOffset>1371600</wp:posOffset>
                </wp:positionV>
                <wp:extent cx="66040" cy="8890"/>
                <wp:effectExtent l="19050" t="76200" r="10160" b="105410"/>
                <wp:wrapNone/>
                <wp:docPr id="695" name="直接连接符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8890"/>
                        </a:xfrm>
                        <a:prstGeom prst="line">
                          <a:avLst/>
                        </a:prstGeom>
                        <a:noFill/>
                        <a:ln w="12700">
                          <a:solidFill>
                            <a:srgbClr val="739CC3"/>
                          </a:solidFill>
                          <a:round/>
                          <a:tailEnd type="arrow" w="lg"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21.9pt;margin-top:108pt;height:0.7pt;width:5.2pt;z-index:251612160;mso-width-relative:page;mso-height-relative:page;" filled="f" stroked="t" coordsize="21600,21600" o:gfxdata="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lV&#10;D8naAAAACwEAAA8AAAAAAAAAAQAgAAAAIgAAAGRycy9kb3ducmV2LnhtbFBLAQIUABQAAAAIAIdO&#10;4kCGLGWf6AEAAIwDAAAOAAAAAAAAAAEAIAAAACkBAABkcnMvZTJvRG9jLnhtbFBLBQYAAAAABgAG&#10;AFkBAACDBQAAAAA=&#10;">
                <v:fill on="f" focussize="0,0"/>
                <v:stroke weight="1pt" color="#739CC3" joinstyle="round" endarrow="open" endarrowwidth="wide"/>
                <v:imagedata o:title=""/>
                <o:lock v:ext="edit" aspectratio="f"/>
              </v:line>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1127760</wp:posOffset>
                </wp:positionH>
                <wp:positionV relativeFrom="paragraph">
                  <wp:posOffset>1371600</wp:posOffset>
                </wp:positionV>
                <wp:extent cx="734060" cy="260985"/>
                <wp:effectExtent l="0" t="0" r="27940" b="24765"/>
                <wp:wrapNone/>
                <wp:docPr id="694" name="任意多边形 694"/>
                <wp:cNvGraphicFramePr/>
                <a:graphic xmlns:a="http://schemas.openxmlformats.org/drawingml/2006/main">
                  <a:graphicData uri="http://schemas.microsoft.com/office/word/2010/wordprocessingShape">
                    <wps:wsp>
                      <wps:cNvSpPr/>
                      <wps:spPr bwMode="auto">
                        <a:xfrm>
                          <a:off x="0" y="0"/>
                          <a:ext cx="734060" cy="260985"/>
                        </a:xfrm>
                        <a:custGeom>
                          <a:avLst/>
                          <a:gdLst>
                            <a:gd name="T0" fmla="*/ 21600 w 21600"/>
                            <a:gd name="T1" fmla="*/ 3836 h 21600"/>
                            <a:gd name="T2" fmla="*/ 11117 w 21600"/>
                            <a:gd name="T3" fmla="*/ 157 h 21600"/>
                            <a:gd name="T4" fmla="*/ 2634 w 21600"/>
                            <a:gd name="T5" fmla="*/ 2102 h 21600"/>
                            <a:gd name="T6" fmla="*/ 0 w 21600"/>
                            <a:gd name="T7" fmla="*/ 10668 h 21600"/>
                            <a:gd name="T8" fmla="*/ 2017 w 21600"/>
                            <a:gd name="T9" fmla="*/ 19077 h 21600"/>
                            <a:gd name="T10" fmla="*/ 5549 w 21600"/>
                            <a:gd name="T11" fmla="*/ 21600 h 21600"/>
                          </a:gdLst>
                          <a:ahLst/>
                          <a:cxnLst>
                            <a:cxn ang="0">
                              <a:pos x="T0" y="T1"/>
                            </a:cxn>
                            <a:cxn ang="0">
                              <a:pos x="T2" y="T3"/>
                            </a:cxn>
                            <a:cxn ang="0">
                              <a:pos x="T4" y="T5"/>
                            </a:cxn>
                            <a:cxn ang="0">
                              <a:pos x="T6" y="T7"/>
                            </a:cxn>
                            <a:cxn ang="0">
                              <a:pos x="T8" y="T9"/>
                            </a:cxn>
                            <a:cxn ang="0">
                              <a:pos x="T10" y="T11"/>
                            </a:cxn>
                          </a:cxnLst>
                          <a:rect l="0" t="0" r="r" b="b"/>
                          <a:pathLst>
                            <a:path w="21600" h="21600">
                              <a:moveTo>
                                <a:pt x="21600" y="3836"/>
                              </a:moveTo>
                              <a:cubicBezTo>
                                <a:pt x="19507" y="3100"/>
                                <a:pt x="14854" y="367"/>
                                <a:pt x="11117" y="157"/>
                              </a:cubicBezTo>
                              <a:cubicBezTo>
                                <a:pt x="7380" y="0"/>
                                <a:pt x="4839" y="525"/>
                                <a:pt x="2634" y="2102"/>
                              </a:cubicBezTo>
                              <a:cubicBezTo>
                                <a:pt x="429" y="4204"/>
                                <a:pt x="0" y="7147"/>
                                <a:pt x="0" y="10668"/>
                              </a:cubicBezTo>
                              <a:cubicBezTo>
                                <a:pt x="0" y="13611"/>
                                <a:pt x="467" y="17185"/>
                                <a:pt x="2017" y="19077"/>
                              </a:cubicBezTo>
                              <a:cubicBezTo>
                                <a:pt x="3550" y="21337"/>
                                <a:pt x="4391" y="21284"/>
                                <a:pt x="5549" y="21600"/>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88.8pt;margin-top:108pt;height:20.55pt;width:57.8pt;z-index:251613184;mso-width-relative:page;mso-height-relative:page;" filled="f" stroked="t" coordsize="21600,21600" o:gfxdata="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DfvUiTX&#10;AAAACwEAAA8AAAAAAAAAAQAgAAAAIgAAAGRycy9kb3ducmV2LnhtbFBLAQIUABQAAAAIAIdO4kCg&#10;M6ChsAMAAHkJAAAOAAAAAAAAAAEAIAAAACYBAABkcnMvZTJvRG9jLnhtbFBLBQYAAAAABgAGAFkB&#10;AABIBwAAAAA=&#10;" path="m21600,3836c19507,3100,14854,367,11117,157c7380,0,4839,525,2634,2102c429,4204,0,7147,0,10668c0,13611,467,17185,2017,19077c3550,21337,4391,21284,5549,21600e">
                <v:path o:connectlocs="734060,46349;377803,1896;89514,25397;0,128897;68546,230500;188578,260985" o:connectangles="0,0,0,0,0,0"/>
                <v:fill on="f" focussize="0,0"/>
                <v:stroke weight="1pt" color="#739CC3" joinstyle="round"/>
                <v:imagedata o:title=""/>
                <o:lock v:ext="edit" aspectratio="f"/>
              </v:shape>
            </w:pict>
          </mc:Fallback>
        </mc:AlternateContent>
      </w:r>
      <w:r>
        <w:rPr>
          <w:noProof/>
        </w:rPr>
        <mc:AlternateContent>
          <mc:Choice Requires="wps">
            <w:drawing>
              <wp:anchor distT="0" distB="0" distL="114300" distR="114300" simplePos="0" relativeHeight="251614208" behindDoc="0" locked="0" layoutInCell="1" allowOverlap="1">
                <wp:simplePos x="0" y="0"/>
                <wp:positionH relativeFrom="column">
                  <wp:posOffset>1816735</wp:posOffset>
                </wp:positionH>
                <wp:positionV relativeFrom="paragraph">
                  <wp:posOffset>1108710</wp:posOffset>
                </wp:positionV>
                <wp:extent cx="269875" cy="728980"/>
                <wp:effectExtent l="0" t="0" r="15875" b="13970"/>
                <wp:wrapNone/>
                <wp:docPr id="693" name="任意多边形 693"/>
                <wp:cNvGraphicFramePr/>
                <a:graphic xmlns:a="http://schemas.openxmlformats.org/drawingml/2006/main">
                  <a:graphicData uri="http://schemas.microsoft.com/office/word/2010/wordprocessingShape">
                    <wps:wsp>
                      <wps:cNvSpPr/>
                      <wps:spPr bwMode="auto">
                        <a:xfrm>
                          <a:off x="0" y="0"/>
                          <a:ext cx="269875" cy="728980"/>
                        </a:xfrm>
                        <a:custGeom>
                          <a:avLst/>
                          <a:gdLst>
                            <a:gd name="T0" fmla="*/ 0 w 21600"/>
                            <a:gd name="T1" fmla="*/ 7883 h 21600"/>
                            <a:gd name="T2" fmla="*/ 1524 w 21600"/>
                            <a:gd name="T3" fmla="*/ 2709 h 21600"/>
                            <a:gd name="T4" fmla="*/ 9656 w 21600"/>
                            <a:gd name="T5" fmla="*/ 0 h 21600"/>
                            <a:gd name="T6" fmla="*/ 18601 w 21600"/>
                            <a:gd name="T7" fmla="*/ 2050 h 21600"/>
                            <a:gd name="T8" fmla="*/ 20583 w 21600"/>
                            <a:gd name="T9" fmla="*/ 7864 h 21600"/>
                            <a:gd name="T10" fmla="*/ 18194 w 21600"/>
                            <a:gd name="T11" fmla="*/ 12022 h 21600"/>
                            <a:gd name="T12" fmla="*/ 13874 w 21600"/>
                            <a:gd name="T13" fmla="*/ 16068 h 21600"/>
                            <a:gd name="T14" fmla="*/ 7674 w 21600"/>
                            <a:gd name="T15" fmla="*/ 20207 h 21600"/>
                            <a:gd name="T16" fmla="*/ 4726 w 21600"/>
                            <a:gd name="T17"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600" h="21600">
                              <a:moveTo>
                                <a:pt x="0" y="7883"/>
                              </a:moveTo>
                              <a:cubicBezTo>
                                <a:pt x="254" y="6190"/>
                                <a:pt x="50" y="4910"/>
                                <a:pt x="1524" y="2709"/>
                              </a:cubicBezTo>
                              <a:cubicBezTo>
                                <a:pt x="3456" y="508"/>
                                <a:pt x="6302" y="56"/>
                                <a:pt x="9656" y="0"/>
                              </a:cubicBezTo>
                              <a:cubicBezTo>
                                <a:pt x="12960" y="0"/>
                                <a:pt x="16517" y="526"/>
                                <a:pt x="18601" y="2050"/>
                              </a:cubicBezTo>
                              <a:cubicBezTo>
                                <a:pt x="20685" y="3593"/>
                                <a:pt x="21600" y="5098"/>
                                <a:pt x="20583" y="7864"/>
                              </a:cubicBezTo>
                              <a:cubicBezTo>
                                <a:pt x="19872" y="10649"/>
                                <a:pt x="19567" y="10423"/>
                                <a:pt x="18194" y="12022"/>
                              </a:cubicBezTo>
                              <a:cubicBezTo>
                                <a:pt x="16924" y="13641"/>
                                <a:pt x="16568" y="13641"/>
                                <a:pt x="13874" y="16068"/>
                              </a:cubicBezTo>
                              <a:cubicBezTo>
                                <a:pt x="11130" y="18476"/>
                                <a:pt x="9453" y="19210"/>
                                <a:pt x="7674" y="20207"/>
                              </a:cubicBezTo>
                              <a:cubicBezTo>
                                <a:pt x="5895" y="21298"/>
                                <a:pt x="5336" y="21280"/>
                                <a:pt x="4726" y="21600"/>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3.05pt;margin-top:87.3pt;height:57.4pt;width:21.25pt;z-index:251614208;mso-width-relative:page;mso-height-relative:page;" filled="f" stroked="t" coordsize="21600,21600" o:gfxdata="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K18nffWAAAACwEAAA8AAAAAAAAAAQAgAAAAIgAA&#10;AGRycy9kb3ducmV2LnhtbFBLAQIUABQAAAAIAIdO4kCqn4mzRAQAAEQMAAAOAAAAAAAAAAEAIAAA&#10;ACUBAABkcnMvZTJvRG9jLnhtbFBLBQYAAAAABgAGAFkBAADbBwAAAAA=&#10;" path="m0,7883c254,6190,50,4910,1524,2709c3456,508,6302,56,9656,0c12960,0,16517,526,18601,2050c20685,3593,21600,5098,20583,7864c19872,10649,19567,10423,18194,12022c16924,13641,16568,13641,13874,16068c11130,18476,9453,19210,7674,20207c5895,21298,5336,21280,4726,21600e">
                <v:path o:connectlocs="0,266043;19041,91426;120644,0;232404,69185;257168,265402;227319,405731;173344,542280;95880,681967;59047,728980" o:connectangles="0,0,0,0,0,0,0,0,0"/>
                <v:fill on="f" focussize="0,0"/>
                <v:stroke weight="1pt" color="#739CC3" joinstyle="round"/>
                <v:imagedata o:title=""/>
                <o:lock v:ext="edit" aspectratio="f"/>
              </v:shape>
            </w:pict>
          </mc:Fallback>
        </mc:AlternateContent>
      </w:r>
      <w:r>
        <w:rPr>
          <w:noProof/>
        </w:rPr>
        <mc:AlternateContent>
          <mc:Choice Requires="wps">
            <w:drawing>
              <wp:anchor distT="0" distB="0" distL="114300" distR="114300" simplePos="0" relativeHeight="251615232" behindDoc="0" locked="0" layoutInCell="1" allowOverlap="1">
                <wp:simplePos x="0" y="0"/>
                <wp:positionH relativeFrom="column">
                  <wp:posOffset>2773045</wp:posOffset>
                </wp:positionH>
                <wp:positionV relativeFrom="paragraph">
                  <wp:posOffset>773430</wp:posOffset>
                </wp:positionV>
                <wp:extent cx="76200" cy="210185"/>
                <wp:effectExtent l="0" t="0" r="19050" b="18415"/>
                <wp:wrapNone/>
                <wp:docPr id="692" name="任意多边形 692"/>
                <wp:cNvGraphicFramePr/>
                <a:graphic xmlns:a="http://schemas.openxmlformats.org/drawingml/2006/main">
                  <a:graphicData uri="http://schemas.microsoft.com/office/word/2010/wordprocessingShape">
                    <wps:wsp>
                      <wps:cNvSpPr/>
                      <wps:spPr bwMode="auto">
                        <a:xfrm>
                          <a:off x="0" y="0"/>
                          <a:ext cx="76200" cy="210185"/>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cubicBezTo>
                                <a:pt x="9211" y="1456"/>
                                <a:pt x="17470" y="18586"/>
                                <a:pt x="21600" y="21600"/>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218.35pt;margin-top:60.9pt;height:16.55pt;width:6pt;z-index:251615232;mso-width-relative:page;mso-height-relative:page;" filled="f" stroked="t" coordsize="21600,21600" o:gfxdata="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r8FRo1QAAAAsBAAAPAAAA&#10;AAAAAAEAIAAAACIAAABkcnMvZG93bnJldi54bWxQSwECFAAUAAAACACHTuJAHaRdkcMCAADfBQAA&#10;DgAAAAAAAAABACAAAAAkAQAAZHJzL2Uyb0RvYy54bWxQSwUGAAAAAAYABgBZAQAAWQYAAAAA&#10;" path="m0,0c9211,1456,17470,18586,21600,21600e">
                <v:path o:connectlocs="0,0;76200,210185" o:connectangles="0,0"/>
                <v:fill on="f" focussize="0,0"/>
                <v:stroke weight="1pt" color="#739CC3" joinstyle="round"/>
                <v:imagedata o:title=""/>
                <o:lock v:ext="edit" aspectratio="f"/>
              </v:shape>
            </w:pict>
          </mc:Fallback>
        </mc:AlternateContent>
      </w:r>
    </w:p>
    <w:p w:rsidR="00013E9E" w:rsidRDefault="00013E9E">
      <w:pPr>
        <w:spacing w:line="360" w:lineRule="exact"/>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pPr>
      <w:r>
        <w:rPr>
          <w:noProof/>
        </w:rPr>
        <mc:AlternateContent>
          <mc:Choice Requires="wps">
            <w:drawing>
              <wp:anchor distT="0" distB="0" distL="114300" distR="114300" simplePos="0" relativeHeight="251616256" behindDoc="0" locked="0" layoutInCell="1" allowOverlap="1">
                <wp:simplePos x="0" y="0"/>
                <wp:positionH relativeFrom="column">
                  <wp:posOffset>2737485</wp:posOffset>
                </wp:positionH>
                <wp:positionV relativeFrom="paragraph">
                  <wp:posOffset>116205</wp:posOffset>
                </wp:positionV>
                <wp:extent cx="1110615" cy="290830"/>
                <wp:effectExtent l="0" t="0" r="0" b="0"/>
                <wp:wrapNone/>
                <wp:docPr id="691" name="文本框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0000">
                          <a:off x="0" y="0"/>
                          <a:ext cx="1110615" cy="290830"/>
                        </a:xfrm>
                        <a:prstGeom prst="rect">
                          <a:avLst/>
                        </a:prstGeom>
                        <a:noFill/>
                        <a:ln>
                          <a:noFill/>
                        </a:ln>
                      </wps:spPr>
                      <wps:txbx>
                        <w:txbxContent>
                          <w:p w:rsidR="00E77726" w:rsidRDefault="00E77726">
                            <w:pPr>
                              <w:ind w:firstLineChars="0" w:firstLine="0"/>
                            </w:pPr>
                            <w:r>
                              <w:rPr>
                                <w:rFonts w:hint="eastAsia"/>
                              </w:rPr>
                              <w:t>（文件正面）</w:t>
                            </w:r>
                          </w:p>
                        </w:txbxContent>
                      </wps:txbx>
                      <wps:bodyPr rot="0" vert="horz" wrap="square" lIns="91440" tIns="45720" rIns="91440" bIns="45720" anchor="t" anchorCtr="0" upright="1">
                        <a:noAutofit/>
                      </wps:bodyPr>
                    </wps:wsp>
                  </a:graphicData>
                </a:graphic>
              </wp:anchor>
            </w:drawing>
          </mc:Choice>
          <mc:Fallback>
            <w:pict>
              <v:shape id="文本框 691" o:spid="_x0000_s1055" type="#_x0000_t202" style="position:absolute;left:0;text-align:left;margin-left:215.55pt;margin-top:9.15pt;width:87.45pt;height:22.9pt;rotation:6;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" filled="f" stroked="f">
                <v:textbox>
                  <w:txbxContent>
                    <w:p w:rsidR="00E77726" w:rsidRDefault="00E77726">
                      <w:pPr>
                        <w:ind w:firstLineChars="0" w:firstLine="0"/>
                      </w:pPr>
                      <w:r>
                        <w:rPr>
                          <w:rFonts w:hint="eastAsia"/>
                        </w:rPr>
                        <w:t>（文件正面）</w:t>
                      </w:r>
                    </w:p>
                  </w:txbxContent>
                </v:textbox>
              </v:shape>
            </w:pict>
          </mc:Fallback>
        </mc:AlternateConten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jc w:val="center"/>
      </w:pPr>
    </w:p>
    <w:p w:rsidR="00013E9E" w:rsidRDefault="00E77726">
      <w:pPr>
        <w:ind w:firstLine="480"/>
        <w:jc w:val="center"/>
      </w:pPr>
      <w:r>
        <w:rPr>
          <w:rFonts w:ascii="Times New Roman" w:hAnsi="Times New Roman" w:cs="Times New Roman" w:hint="eastAsia"/>
          <w:bCs/>
          <w:szCs w:val="21"/>
        </w:rPr>
        <w:t>图</w:t>
      </w:r>
      <w:r>
        <w:rPr>
          <w:rFonts w:ascii="Times New Roman" w:hAnsi="Times New Roman" w:cs="Times New Roman"/>
          <w:bCs/>
          <w:szCs w:val="21"/>
        </w:rPr>
        <w:t xml:space="preserve">C1 </w:t>
      </w:r>
      <w:r>
        <w:rPr>
          <w:rFonts w:ascii="Times New Roman" w:hAnsi="Times New Roman" w:cs="Times New Roman" w:hint="eastAsia"/>
          <w:bCs/>
          <w:szCs w:val="21"/>
        </w:rPr>
        <w:t>装订方法</w:t>
      </w:r>
    </w:p>
    <w:p w:rsidR="00013E9E" w:rsidRDefault="00013E9E">
      <w:pPr>
        <w:spacing w:line="360" w:lineRule="exact"/>
        <w:ind w:left="480" w:firstLineChars="0" w:firstLine="0"/>
        <w:rPr>
          <w:rFonts w:ascii="Times New Roman" w:eastAsia="宋体" w:hAnsi="Times New Roman" w:cs="Times New Roman"/>
          <w:bCs/>
          <w:szCs w:val="21"/>
        </w:rPr>
      </w:pPr>
    </w:p>
    <w:p w:rsidR="00013E9E" w:rsidRDefault="00013E9E">
      <w:pPr>
        <w:ind w:firstLine="480"/>
      </w:pPr>
    </w:p>
    <w:p w:rsidR="00013E9E" w:rsidRDefault="00013E9E">
      <w:pPr>
        <w:ind w:firstLine="480"/>
      </w:pPr>
    </w:p>
    <w:p w:rsidR="00013E9E" w:rsidRDefault="00E77726">
      <w:pPr>
        <w:ind w:firstLine="480"/>
      </w:pPr>
      <w:r>
        <w:rPr>
          <w:noProof/>
        </w:rPr>
        <mc:AlternateContent>
          <mc:Choice Requires="wps">
            <w:drawing>
              <wp:anchor distT="0" distB="0" distL="114300" distR="114300" simplePos="0" relativeHeight="251617280" behindDoc="0" locked="0" layoutInCell="1" allowOverlap="1">
                <wp:simplePos x="0" y="0"/>
                <wp:positionH relativeFrom="column">
                  <wp:posOffset>1835785</wp:posOffset>
                </wp:positionH>
                <wp:positionV relativeFrom="paragraph">
                  <wp:posOffset>551815</wp:posOffset>
                </wp:positionV>
                <wp:extent cx="76200" cy="76200"/>
                <wp:effectExtent l="0" t="0" r="19050" b="19050"/>
                <wp:wrapNone/>
                <wp:docPr id="690" name="椭圆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ellipse">
                          <a:avLst/>
                        </a:prstGeom>
                        <a:noFill/>
                        <a:ln w="15875">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44.55pt;margin-top:43.45pt;height:6pt;width:6pt;z-index:251617280;mso-width-relative:page;mso-height-relative:page;" filled="f" stroked="t" coordsize="21600,21600" o:gfxdata="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JSe2bYAAAACQEAAA8AAAAAAAAAAQAgAAAA&#10;IgAAAGRycy9kb3ducmV2LnhtbFBLAQIUABQAAAAIAIdO4kD+XL6fCwIAAPADAAAOAAAAAAAAAAEA&#10;IAAAACcBAABkcnMvZTJvRG9jLnhtbFBLBQYAAAAABgAGAFkBAACkBQAAAAA=&#10;">
                <v:fill on="f" focussize="0,0"/>
                <v:stroke weight="1.25pt" color="#000000" joinstyle="round"/>
                <v:imagedata o:title=""/>
                <o:lock v:ext="edit" aspectratio="f"/>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1320165</wp:posOffset>
                </wp:positionH>
                <wp:positionV relativeFrom="paragraph">
                  <wp:posOffset>559435</wp:posOffset>
                </wp:positionV>
                <wp:extent cx="548640" cy="40640"/>
                <wp:effectExtent l="0" t="0" r="22860" b="35560"/>
                <wp:wrapNone/>
                <wp:docPr id="689" name="直接连接符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40640"/>
                        </a:xfrm>
                        <a:prstGeom prst="line">
                          <a:avLst/>
                        </a:prstGeom>
                        <a:noFill/>
                        <a:ln w="12700">
                          <a:solidFill>
                            <a:srgbClr val="739CC3"/>
                          </a:solidFill>
                          <a:prstDash val="dash"/>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3.95pt;margin-top:44.05pt;height:3.2pt;width:43.2pt;z-index:251618304;mso-width-relative:page;mso-height-relative:page;" filled="f" stroked="t" coordsize="21600,21600" o:gfxdata="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NMCWtgAAAAJAQAADwAA&#10;AAAAAAABACAAAAAiAAAAZHJzL2Rvd25yZXYueG1sUEsBAhQAFAAAAAgAh07iQONAIt3dAQAAfAMA&#10;AA4AAAAAAAAAAQAgAAAAJwEAAGRycy9lMm9Eb2MueG1sUEsFBgAAAAAGAAYAWQEAAHYFAAAAAA==&#10;">
                <v:fill on="f" focussize="0,0"/>
                <v:stroke weight="1pt" color="#739CC3" joinstyle="round" dashstyle="dash"/>
                <v:imagedata o:title=""/>
                <o:lock v:ext="edit" aspectratio="f"/>
              </v:lin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1359535</wp:posOffset>
                </wp:positionH>
                <wp:positionV relativeFrom="paragraph">
                  <wp:posOffset>153670</wp:posOffset>
                </wp:positionV>
                <wp:extent cx="2668905" cy="205740"/>
                <wp:effectExtent l="0" t="0" r="17145" b="22860"/>
                <wp:wrapNone/>
                <wp:docPr id="688" name="直接连接符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20574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7.05pt;margin-top:12.1pt;height:16.2pt;width:210.15pt;z-index:251619328;mso-width-relative:page;mso-height-relative:page;" filled="f" stroked="t" coordsize="21600,21600" o:gfxdata="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VX3t2QAAAAkBAAAPAAAAAAAAAAEAIAAA&#10;ACIAAABkcnMvZG93bnJldi54bWxQSwECFAAUAAAACACHTuJAdKSmjtIBAABmAwAADgAAAAAAAAAB&#10;ACAAAAAoAQAAZHJzL2Uyb0RvYy54bWxQSwUGAAAAAAYABgBZAQAAbA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1370965</wp:posOffset>
                </wp:positionH>
                <wp:positionV relativeFrom="paragraph">
                  <wp:posOffset>156210</wp:posOffset>
                </wp:positionV>
                <wp:extent cx="104775" cy="1692910"/>
                <wp:effectExtent l="0" t="0" r="28575" b="21590"/>
                <wp:wrapNone/>
                <wp:docPr id="687" name="直接连接符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69291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7.95pt;margin-top:12.3pt;height:133.3pt;width:8.25pt;z-index:251620352;mso-width-relative:page;mso-height-relative:page;" filled="f" stroked="t" coordsize="21600,21600" o:gfxdata="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fiYQHaAAAACgEAAA8AAAAAAAAAAQAgAAAA&#10;IgAAAGRycy9kb3ducmV2LnhtbFBLAQIUABQAAAAIAIdO4kDbl+7A0AEAAGYDAAAOAAAAAAAAAAEA&#10;IAAAACkBAABkcnMvZTJvRG9jLnhtbFBLBQYAAAAABgAGAFkBAABrBQ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1333500</wp:posOffset>
                </wp:positionH>
                <wp:positionV relativeFrom="paragraph">
                  <wp:posOffset>187325</wp:posOffset>
                </wp:positionV>
                <wp:extent cx="108585" cy="1698625"/>
                <wp:effectExtent l="0" t="0" r="24765" b="15875"/>
                <wp:wrapNone/>
                <wp:docPr id="686" name="直接连接符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698625"/>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5pt;margin-top:14.75pt;height:133.75pt;width:8.55pt;z-index:251621376;mso-width-relative:page;mso-height-relative:page;" filled="f" stroked="t" coordsize="21600,21600" o:gfxdata="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WdLIdkAAAAKAQAADwAAAAAAAAABACAAAAAi&#10;AAAAZHJzL2Rvd25yZXYueG1sUEsBAhQAFAAAAAgAh07iQOs1NqXQAQAAZgMAAA4AAAAAAAAAAQAg&#10;AAAAKAEAAGRycy9lMm9Eb2MueG1sUEsFBgAAAAAGAAYAWQEAAGoFA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1291590</wp:posOffset>
                </wp:positionH>
                <wp:positionV relativeFrom="paragraph">
                  <wp:posOffset>217805</wp:posOffset>
                </wp:positionV>
                <wp:extent cx="121920" cy="1740535"/>
                <wp:effectExtent l="0" t="0" r="30480" b="12065"/>
                <wp:wrapNone/>
                <wp:docPr id="685" name="直接连接符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1740535"/>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1.7pt;margin-top:17.15pt;height:137.05pt;width:9.6pt;z-index:251622400;mso-width-relative:page;mso-height-relative:page;" filled="f" stroked="t" coordsize="21600,21600" o:gfxdata="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lPya42QAAAAoBAAAPAAAAAAAAAAEAIAAA&#10;ACIAAABkcnMvZG93bnJldi54bWxQSwECFAAUAAAACACHTuJAawDIjNIBAABmAwAADgAAAAAAAAAB&#10;ACAAAAAoAQAAZHJzL2Uyb0RvYy54bWxQSwUGAAAAAAYABgBZAQAAbA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1862455</wp:posOffset>
                </wp:positionH>
                <wp:positionV relativeFrom="paragraph">
                  <wp:posOffset>192405</wp:posOffset>
                </wp:positionV>
                <wp:extent cx="29845" cy="440690"/>
                <wp:effectExtent l="0" t="0" r="27305" b="16510"/>
                <wp:wrapNone/>
                <wp:docPr id="684" name="直接连接符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 cy="440690"/>
                        </a:xfrm>
                        <a:prstGeom prst="line">
                          <a:avLst/>
                        </a:prstGeom>
                        <a:noFill/>
                        <a:ln w="12700">
                          <a:solidFill>
                            <a:srgbClr val="739CC3"/>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46.65pt;margin-top:15.15pt;height:34.7pt;width:2.35pt;z-index:251623424;mso-width-relative:page;mso-height-relative:page;" filled="f" stroked="t" coordsize="21600,21600" o:gfxdata="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D1mlHYAAAACQEAAA8AAAAAAAAAAQAg&#10;AAAAIgAAAGRycy9kb3ducmV2LnhtbFBLAQIUABQAAAAIAIdO4kDshhZD1QEAAGQDAAAOAAAAAAAA&#10;AAEAIAAAACcBAABkcnMvZTJvRG9jLnhtbFBLBQYAAAAABgAGAFkBAABuBQAAAAA=&#10;">
                <v:fill on="f" focussize="0,0"/>
                <v:stroke weight="1pt" color="#739CC3" joinstyle="round"/>
                <v:imagedata o:title=""/>
                <o:lock v:ext="edit" aspectratio="f"/>
              </v:lin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1331595</wp:posOffset>
                </wp:positionH>
                <wp:positionV relativeFrom="paragraph">
                  <wp:posOffset>184150</wp:posOffset>
                </wp:positionV>
                <wp:extent cx="46355" cy="30480"/>
                <wp:effectExtent l="0" t="0" r="29845" b="26670"/>
                <wp:wrapNone/>
                <wp:docPr id="683" name="直接连接符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3048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4.85pt;margin-top:14.5pt;height:2.4pt;width:3.65pt;z-index:251624448;mso-width-relative:page;mso-height-relative:page;" filled="f" stroked="t" coordsize="21600,21600" o:gfxdata="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0X7Ps2AAAAAkBAAAPAAAAAAAAAAEAIAAAACIA&#10;AABkcnMvZG93bnJldi54bWxQSwECFAAUAAAACACHTuJAYP+NhNABAABjAwAADgAAAAAAAAABACAA&#10;AAAnAQAAZHJzL2Uyb0RvYy54bWxQSwUGAAAAAAYABgBZAQAAaQ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1826260</wp:posOffset>
                </wp:positionH>
                <wp:positionV relativeFrom="paragraph">
                  <wp:posOffset>169545</wp:posOffset>
                </wp:positionV>
                <wp:extent cx="39370" cy="482600"/>
                <wp:effectExtent l="0" t="0" r="36830" b="12700"/>
                <wp:wrapNone/>
                <wp:docPr id="682" name="直接连接符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482600"/>
                        </a:xfrm>
                        <a:prstGeom prst="line">
                          <a:avLst/>
                        </a:prstGeom>
                        <a:noFill/>
                        <a:ln w="12700">
                          <a:solidFill>
                            <a:srgbClr val="739CC3"/>
                          </a:solidFill>
                          <a:prstDash val="dash"/>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43.8pt;margin-top:13.35pt;height:38pt;width:3.1pt;z-index:251625472;mso-width-relative:page;mso-height-relative:page;" filled="f" stroked="t" coordsize="21600,21600" o:gfxdata="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yWyNfXAAAACgEAAA8AAAAA&#10;AAAAAQAgAAAAIgAAAGRycy9kb3ducmV2LnhtbFBLAQIUABQAAAAIAIdO4kBQtryU3AEAAHwDAAAO&#10;AAAAAAAAAAEAIAAAACYBAABkcnMvZTJvRG9jLnhtbFBLBQYAAAAABgAGAFkBAAB0BQAAAAA=&#10;">
                <v:fill on="f" focussize="0,0"/>
                <v:stroke weight="1pt" color="#739CC3" joinstyle="round" dashstyle="dash"/>
                <v:imagedata o:title=""/>
                <o:lock v:ext="edit" aspectratio="f"/>
              </v:lin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1283970</wp:posOffset>
                </wp:positionH>
                <wp:positionV relativeFrom="paragraph">
                  <wp:posOffset>212725</wp:posOffset>
                </wp:positionV>
                <wp:extent cx="46990" cy="20320"/>
                <wp:effectExtent l="0" t="0" r="29210" b="36830"/>
                <wp:wrapNone/>
                <wp:docPr id="681" name="直接连接符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0320"/>
                        </a:xfrm>
                        <a:prstGeom prst="line">
                          <a:avLst/>
                        </a:prstGeom>
                        <a:noFill/>
                        <a:ln w="1587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1.1pt;margin-top:16.75pt;height:1.6pt;width:3.7pt;z-index:251626496;mso-width-relative:page;mso-height-relative:page;" filled="f" stroked="t" coordsize="21600,21600" o:gfxdata="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ZedHU2QAAAAkBAAAPAAAAAAAAAAEAIAAAACIA&#10;AABkcnMvZG93bnJldi54bWxQSwECFAAUAAAACACHTuJAQIqOOc8BAABjAwAADgAAAAAAAAABACAA&#10;AAAoAQAAZHJzL2Uyb0RvYy54bWxQSwUGAAAAAAYABgBZAQAAaQUAAAAA&#10;">
                <v:fill on="f" focussize="0,0"/>
                <v:stroke weight="1.25pt" color="#000000" joinstyle="round"/>
                <v:imagedata o:title=""/>
                <o:lock v:ext="edit" aspectratio="f"/>
              </v:lin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1305560</wp:posOffset>
                </wp:positionH>
                <wp:positionV relativeFrom="paragraph">
                  <wp:posOffset>542290</wp:posOffset>
                </wp:positionV>
                <wp:extent cx="567055" cy="44450"/>
                <wp:effectExtent l="0" t="0" r="23495" b="31750"/>
                <wp:wrapNone/>
                <wp:docPr id="680" name="直接连接符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055" cy="44450"/>
                        </a:xfrm>
                        <a:prstGeom prst="line">
                          <a:avLst/>
                        </a:prstGeom>
                        <a:noFill/>
                        <a:ln w="12700">
                          <a:solidFill>
                            <a:srgbClr val="739CC3"/>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02.8pt;margin-top:42.7pt;height:3.5pt;width:44.65pt;z-index:251627520;mso-width-relative:page;mso-height-relative:page;" filled="f" stroked="t" coordsize="21600,21600" o:gfxdata="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OK+XZAAAACQEAAA8AAAAAAAAAAQAg&#10;AAAAIgAAAGRycy9kb3ducmV2LnhtbFBLAQIUABQAAAAIAIdO4kC052HK1AEAAGQDAAAOAAAAAAAA&#10;AAEAIAAAACgBAABkcnMvZTJvRG9jLnhtbFBLBQYAAAAABgAGAFkBAABuBQAAAAA=&#10;">
                <v:fill on="f" focussize="0,0"/>
                <v:stroke weight="1pt" color="#739CC3" joinstyle="round"/>
                <v:imagedata o:title=""/>
                <o:lock v:ext="edit" aspectratio="f"/>
              </v:lin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1830070</wp:posOffset>
                </wp:positionH>
                <wp:positionV relativeFrom="paragraph">
                  <wp:posOffset>158750</wp:posOffset>
                </wp:positionV>
                <wp:extent cx="31115" cy="36195"/>
                <wp:effectExtent l="0" t="0" r="26035" b="20955"/>
                <wp:wrapNone/>
                <wp:docPr id="679" name="任意多边形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115" cy="36195"/>
                        </a:xfrm>
                        <a:custGeom>
                          <a:avLst/>
                          <a:gdLst>
                            <a:gd name="T0" fmla="*/ 0 w 21600"/>
                            <a:gd name="T1" fmla="*/ 13694 h 21600"/>
                            <a:gd name="T2" fmla="*/ 1228 w 21600"/>
                            <a:gd name="T3" fmla="*/ 5415 h 21600"/>
                            <a:gd name="T4" fmla="*/ 6646 w 21600"/>
                            <a:gd name="T5" fmla="*/ 995 h 21600"/>
                            <a:gd name="T6" fmla="*/ 12569 w 21600"/>
                            <a:gd name="T7" fmla="*/ 560 h 21600"/>
                            <a:gd name="T8" fmla="*/ 18710 w 21600"/>
                            <a:gd name="T9" fmla="*/ 4170 h 21600"/>
                            <a:gd name="T10" fmla="*/ 21166 w 21600"/>
                            <a:gd name="T11" fmla="*/ 10706 h 21600"/>
                            <a:gd name="T12" fmla="*/ 20444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0" y="13694"/>
                              </a:moveTo>
                              <a:cubicBezTo>
                                <a:pt x="144" y="12138"/>
                                <a:pt x="0" y="7967"/>
                                <a:pt x="1228" y="5415"/>
                              </a:cubicBezTo>
                              <a:cubicBezTo>
                                <a:pt x="2528" y="2863"/>
                                <a:pt x="4406" y="1991"/>
                                <a:pt x="6646" y="995"/>
                              </a:cubicBezTo>
                              <a:cubicBezTo>
                                <a:pt x="8885" y="0"/>
                                <a:pt x="10185" y="0"/>
                                <a:pt x="12569" y="560"/>
                              </a:cubicBezTo>
                              <a:cubicBezTo>
                                <a:pt x="14953" y="1182"/>
                                <a:pt x="16976" y="2116"/>
                                <a:pt x="18710" y="4170"/>
                              </a:cubicBezTo>
                              <a:cubicBezTo>
                                <a:pt x="20444" y="6224"/>
                                <a:pt x="20805" y="8278"/>
                                <a:pt x="21166" y="10706"/>
                              </a:cubicBezTo>
                              <a:cubicBezTo>
                                <a:pt x="21600" y="13134"/>
                                <a:pt x="20444" y="20604"/>
                                <a:pt x="20444" y="21600"/>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4.1pt;margin-top:12.5pt;height:2.85pt;width:2.45pt;z-index:251628544;mso-width-relative:page;mso-height-relative:page;" filled="f" stroked="t" coordsize="21600,21600" o:gfxdata="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" path="m0,13694c144,12138,0,7967,1228,5415c2528,2863,4406,1991,6646,995c8885,0,10185,0,12569,560c14953,1182,16976,2116,18710,4170c20444,6224,20805,8278,21166,10706c21600,13134,20444,20604,20444,21600e">
                <v:path o:connectlocs="0,22946;1768,9073;9573,1667;18105,938;26951,6987;30489,17939;29449,36195" o:connectangles="0,0,0,0,0,0,0"/>
                <v:fill on="f" focussize="0,0"/>
                <v:stroke weight="1pt" color="#739CC3" joinstyle="round"/>
                <v:imagedata o:title=""/>
                <o:lock v:ext="edit" aspectratio="t"/>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1285240</wp:posOffset>
                </wp:positionH>
                <wp:positionV relativeFrom="paragraph">
                  <wp:posOffset>542925</wp:posOffset>
                </wp:positionV>
                <wp:extent cx="33020" cy="36195"/>
                <wp:effectExtent l="17462" t="20638" r="22543" b="22542"/>
                <wp:wrapNone/>
                <wp:docPr id="678" name="任意多边形 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640000" flipV="1">
                          <a:off x="0" y="0"/>
                          <a:ext cx="33020" cy="36195"/>
                        </a:xfrm>
                        <a:custGeom>
                          <a:avLst/>
                          <a:gdLst>
                            <a:gd name="T0" fmla="*/ 0 w 21600"/>
                            <a:gd name="T1" fmla="*/ 13694 h 21600"/>
                            <a:gd name="T2" fmla="*/ 1228 w 21600"/>
                            <a:gd name="T3" fmla="*/ 5415 h 21600"/>
                            <a:gd name="T4" fmla="*/ 6646 w 21600"/>
                            <a:gd name="T5" fmla="*/ 995 h 21600"/>
                            <a:gd name="T6" fmla="*/ 12569 w 21600"/>
                            <a:gd name="T7" fmla="*/ 560 h 21600"/>
                            <a:gd name="T8" fmla="*/ 18710 w 21600"/>
                            <a:gd name="T9" fmla="*/ 4170 h 21600"/>
                            <a:gd name="T10" fmla="*/ 21166 w 21600"/>
                            <a:gd name="T11" fmla="*/ 10706 h 21600"/>
                            <a:gd name="T12" fmla="*/ 20444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0" y="13694"/>
                              </a:moveTo>
                              <a:cubicBezTo>
                                <a:pt x="144" y="12138"/>
                                <a:pt x="0" y="7967"/>
                                <a:pt x="1228" y="5415"/>
                              </a:cubicBezTo>
                              <a:cubicBezTo>
                                <a:pt x="2528" y="2863"/>
                                <a:pt x="4406" y="1991"/>
                                <a:pt x="6646" y="995"/>
                              </a:cubicBezTo>
                              <a:cubicBezTo>
                                <a:pt x="8885" y="0"/>
                                <a:pt x="10185" y="0"/>
                                <a:pt x="12569" y="560"/>
                              </a:cubicBezTo>
                              <a:cubicBezTo>
                                <a:pt x="14953" y="1182"/>
                                <a:pt x="16976" y="2116"/>
                                <a:pt x="18710" y="4170"/>
                              </a:cubicBezTo>
                              <a:cubicBezTo>
                                <a:pt x="20444" y="6224"/>
                                <a:pt x="20805" y="8278"/>
                                <a:pt x="21166" y="10706"/>
                              </a:cubicBezTo>
                              <a:cubicBezTo>
                                <a:pt x="21600" y="13134"/>
                                <a:pt x="20444" y="20604"/>
                                <a:pt x="20444" y="21600"/>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flip:y;margin-left:101.2pt;margin-top:42.75pt;height:2.85pt;width:2.6pt;rotation:-6160384f;z-index:251629568;mso-width-relative:page;mso-height-relative:page;" filled="f" stroked="t" coordsize="21600,21600" o:gfxdata="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IZpeTdoAAAAJAQAADwAAAAAAAAABACAAAAAiAAAAZHJz&#10;L2Rvd25yZXYueG1sUEsBAhQAFAAAAAgAh07iQGpVPdUDBAAArQoAAA4AAAAAAAAAAQAgAAAAKQEA&#10;AGRycy9lMm9Eb2MueG1sUEsFBgAAAAAGAAYAWQEAAJ4HAAAAAA==&#10;" path="m0,13694c144,12138,0,7967,1228,5415c2528,2863,4406,1991,6646,995c8885,0,10185,0,12569,560c14953,1182,16976,2116,18710,4170c20444,6224,20805,8278,21166,10706c21600,13134,20444,20604,20444,21600e">
                <v:path o:connectlocs="0,22946;1877,9073;10159,1667;19214,938;28602,6987;32356,17939;31252,36195" o:connectangles="0,0,0,0,0,0,0"/>
                <v:fill on="f" focussize="0,0"/>
                <v:stroke weight="1pt" color="#739CC3" joinstyle="round"/>
                <v:imagedata o:title=""/>
                <o:lock v:ext="edit" aspectratio="t"/>
              </v:shap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1878330</wp:posOffset>
                </wp:positionH>
                <wp:positionV relativeFrom="paragraph">
                  <wp:posOffset>559435</wp:posOffset>
                </wp:positionV>
                <wp:extent cx="288925" cy="76200"/>
                <wp:effectExtent l="19050" t="19050" r="15875" b="0"/>
                <wp:wrapNone/>
                <wp:docPr id="677" name="任意多边形 677"/>
                <wp:cNvGraphicFramePr/>
                <a:graphic xmlns:a="http://schemas.openxmlformats.org/drawingml/2006/main">
                  <a:graphicData uri="http://schemas.microsoft.com/office/word/2010/wordprocessingShape">
                    <wps:wsp>
                      <wps:cNvSpPr/>
                      <wps:spPr bwMode="auto">
                        <a:xfrm rot="20880000">
                          <a:off x="0" y="0"/>
                          <a:ext cx="288925" cy="76200"/>
                        </a:xfrm>
                        <a:custGeom>
                          <a:avLst/>
                          <a:gdLst>
                            <a:gd name="T0" fmla="*/ 0 w 21600"/>
                            <a:gd name="T1" fmla="*/ 0 h 21600"/>
                            <a:gd name="T2" fmla="*/ 21600 w 21600"/>
                            <a:gd name="T3" fmla="*/ 8836 h 21600"/>
                          </a:gdLst>
                          <a:ahLst/>
                          <a:cxnLst>
                            <a:cxn ang="0">
                              <a:pos x="T0" y="T1"/>
                            </a:cxn>
                            <a:cxn ang="0">
                              <a:pos x="T2" y="T3"/>
                            </a:cxn>
                          </a:cxnLst>
                          <a:rect l="0" t="0" r="r" b="b"/>
                          <a:pathLst>
                            <a:path w="21600" h="21600">
                              <a:moveTo>
                                <a:pt x="0" y="0"/>
                              </a:moveTo>
                              <a:cubicBezTo>
                                <a:pt x="3750" y="2945"/>
                                <a:pt x="13054" y="21600"/>
                                <a:pt x="21600" y="8836"/>
                              </a:cubicBezTo>
                            </a:path>
                          </a:pathLst>
                        </a:custGeom>
                        <a:noFill/>
                        <a:ln w="12700" cmpd="sng">
                          <a:solidFill>
                            <a:srgbClr val="739CC3"/>
                          </a:solidFill>
                          <a:prstDash val="dash"/>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margin-left:147.9pt;margin-top:44.05pt;height:6pt;width:22.75pt;rotation:-786432f;z-index:251630592;mso-width-relative:page;mso-height-relative:page;" filled="f" stroked="t" coordsize="21600,21600" o:gfxdata="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lXUGt2QAAAAoBAAAPAAAAAAAAAAEAIAAAACIAAABkcnMvZG93bnJldi54&#10;bWxQSwECFAAUAAAACACHTuJAxFiE9d0CAAAEBgAADgAAAAAAAAABACAAAAAoAQAAZHJzL2Uyb0Rv&#10;Yy54bWxQSwUGAAAAAAYABgBZAQAAdwYAAAAA&#10;" path="m0,0c3750,2945,13054,21600,21600,8836e">
                <v:path o:connectlocs="0,0;288925,31171" o:connectangles="0,0"/>
                <v:fill on="f" focussize="0,0"/>
                <v:stroke weight="1pt" color="#739CC3" joinstyle="round" dashstyle="dash"/>
                <v:imagedata o:title=""/>
                <o:lock v:ext="edit" aspectratio="f"/>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1805305</wp:posOffset>
                </wp:positionH>
                <wp:positionV relativeFrom="paragraph">
                  <wp:posOffset>680085</wp:posOffset>
                </wp:positionV>
                <wp:extent cx="247015" cy="76200"/>
                <wp:effectExtent l="28258" t="0" r="66992" b="0"/>
                <wp:wrapNone/>
                <wp:docPr id="676" name="任意多边形 676"/>
                <wp:cNvGraphicFramePr/>
                <a:graphic xmlns:a="http://schemas.openxmlformats.org/drawingml/2006/main">
                  <a:graphicData uri="http://schemas.microsoft.com/office/word/2010/wordprocessingShape">
                    <wps:wsp>
                      <wps:cNvSpPr/>
                      <wps:spPr bwMode="auto">
                        <a:xfrm rot="14520000" flipV="1">
                          <a:off x="0" y="0"/>
                          <a:ext cx="247015" cy="76200"/>
                        </a:xfrm>
                        <a:custGeom>
                          <a:avLst/>
                          <a:gdLst>
                            <a:gd name="T0" fmla="*/ 0 w 21600"/>
                            <a:gd name="T1" fmla="*/ 0 h 21600"/>
                            <a:gd name="T2" fmla="*/ 21600 w 21600"/>
                            <a:gd name="T3" fmla="*/ 8836 h 21600"/>
                          </a:gdLst>
                          <a:ahLst/>
                          <a:cxnLst>
                            <a:cxn ang="0">
                              <a:pos x="T0" y="T1"/>
                            </a:cxn>
                            <a:cxn ang="0">
                              <a:pos x="T2" y="T3"/>
                            </a:cxn>
                          </a:cxnLst>
                          <a:rect l="0" t="0" r="r" b="b"/>
                          <a:pathLst>
                            <a:path w="21600" h="21600">
                              <a:moveTo>
                                <a:pt x="0" y="0"/>
                              </a:moveTo>
                              <a:cubicBezTo>
                                <a:pt x="3750" y="2945"/>
                                <a:pt x="13054" y="21600"/>
                                <a:pt x="21600" y="8836"/>
                              </a:cubicBezTo>
                            </a:path>
                          </a:pathLst>
                        </a:custGeom>
                        <a:noFill/>
                        <a:ln w="12700" cmpd="sng">
                          <a:solidFill>
                            <a:srgbClr val="739CC3"/>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00" style="position:absolute;left:0pt;flip:y;margin-left:142.15pt;margin-top:53.55pt;height:6pt;width:19.45pt;rotation:7733248f;z-index:251631616;mso-width-relative:page;mso-height-relative:page;" filled="f" stroked="t" coordsize="21600,21600" o:gfxdata="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6iwooNgAAAALAQAADwAAAAAAAAABACAAAAAiAAAAZHJzL2Rvd25yZXYueG1sUEsBAhQA&#10;FAAAAAgAh07iQEnyKZfWAgAA9gUAAA4AAAAAAAAAAQAgAAAAJwEAAGRycy9lMm9Eb2MueG1sUEsF&#10;BgAAAAAGAAYAWQEAAG8GAAAAAA==&#10;" path="m0,0c3750,2945,13054,21600,21600,8836e">
                <v:path o:connectlocs="0,0;247015,31171" o:connectangles="0,0"/>
                <v:fill on="f" focussize="0,0"/>
                <v:stroke weight="1pt" color="#739CC3" joinstyle="round"/>
                <v:imagedata o:title=""/>
                <o:lock v:ext="edit" aspectratio="f"/>
              </v:shape>
            </w:pict>
          </mc:Fallback>
        </mc:AlternateContent>
      </w:r>
    </w:p>
    <w:p w:rsidR="00013E9E" w:rsidRDefault="00013E9E">
      <w:pPr>
        <w:ind w:firstLine="480"/>
      </w:pPr>
    </w:p>
    <w:p w:rsidR="00013E9E" w:rsidRDefault="00E77726">
      <w:pPr>
        <w:ind w:firstLine="480"/>
      </w:pPr>
      <w:r>
        <w:rPr>
          <w:noProof/>
        </w:rPr>
        <mc:AlternateContent>
          <mc:Choice Requires="wps">
            <w:drawing>
              <wp:anchor distT="0" distB="0" distL="114300" distR="114300" simplePos="0" relativeHeight="251632640" behindDoc="0" locked="0" layoutInCell="1" allowOverlap="1">
                <wp:simplePos x="0" y="0"/>
                <wp:positionH relativeFrom="column">
                  <wp:posOffset>3220720</wp:posOffset>
                </wp:positionH>
                <wp:positionV relativeFrom="paragraph">
                  <wp:posOffset>41275</wp:posOffset>
                </wp:positionV>
                <wp:extent cx="1032510" cy="281305"/>
                <wp:effectExtent l="0" t="0" r="0" b="4445"/>
                <wp:wrapNone/>
                <wp:docPr id="675" name="文本框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0000">
                          <a:off x="0" y="0"/>
                          <a:ext cx="1032510" cy="281305"/>
                        </a:xfrm>
                        <a:prstGeom prst="rect">
                          <a:avLst/>
                        </a:prstGeom>
                        <a:noFill/>
                        <a:ln>
                          <a:noFill/>
                        </a:ln>
                      </wps:spPr>
                      <wps:txbx>
                        <w:txbxContent>
                          <w:p w:rsidR="00E77726" w:rsidRDefault="00E77726" w:rsidP="00E77726">
                            <w:pPr>
                              <w:ind w:leftChars="-59" w:hangingChars="59" w:hanging="142"/>
                            </w:pPr>
                            <w:r>
                              <w:rPr>
                                <w:rFonts w:hint="eastAsia"/>
                              </w:rPr>
                              <w:t>（文件正面）</w:t>
                            </w:r>
                          </w:p>
                        </w:txbxContent>
                      </wps:txbx>
                      <wps:bodyPr rot="0" vert="horz" wrap="square" lIns="91440" tIns="45720" rIns="91440" bIns="45720" anchor="t" anchorCtr="0" upright="1">
                        <a:noAutofit/>
                      </wps:bodyPr>
                    </wps:wsp>
                  </a:graphicData>
                </a:graphic>
              </wp:anchor>
            </w:drawing>
          </mc:Choice>
          <mc:Fallback>
            <w:pict>
              <v:shape id="文本框 675" o:spid="_x0000_s1056" type="#_x0000_t202" style="position:absolute;left:0;text-align:left;margin-left:253.6pt;margin-top:3.25pt;width:81.3pt;height:22.15pt;rotation:6;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" filled="f" stroked="f">
                <v:textbox>
                  <w:txbxContent>
                    <w:p w:rsidR="00E77726" w:rsidRDefault="00E77726" w:rsidP="00E77726">
                      <w:pPr>
                        <w:ind w:leftChars="-59" w:hangingChars="59" w:hanging="142"/>
                      </w:pPr>
                      <w:r>
                        <w:rPr>
                          <w:rFonts w:hint="eastAsia"/>
                        </w:rPr>
                        <w:t>（文件正面）</w:t>
                      </w:r>
                    </w:p>
                  </w:txbxContent>
                </v:textbox>
              </v:shape>
            </w:pict>
          </mc:Fallback>
        </mc:AlternateConten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jc w:val="center"/>
      </w:pPr>
      <w:r>
        <w:rPr>
          <w:rFonts w:ascii="Times New Roman" w:hAnsi="Times New Roman" w:cs="Times New Roman" w:hint="eastAsia"/>
          <w:bCs/>
          <w:szCs w:val="21"/>
        </w:rPr>
        <w:t>图</w:t>
      </w:r>
      <w:r>
        <w:rPr>
          <w:rFonts w:ascii="Times New Roman" w:hAnsi="Times New Roman" w:cs="Times New Roman"/>
          <w:bCs/>
          <w:szCs w:val="21"/>
        </w:rPr>
        <w:t xml:space="preserve">C2 </w:t>
      </w:r>
      <w:r>
        <w:rPr>
          <w:rFonts w:ascii="Times New Roman" w:hAnsi="Times New Roman" w:cs="Times New Roman" w:hint="eastAsia"/>
          <w:bCs/>
          <w:szCs w:val="21"/>
        </w:rPr>
        <w:t>装订效果</w:t>
      </w:r>
    </w:p>
    <w:p w:rsidR="00013E9E" w:rsidRDefault="00013E9E">
      <w:pPr>
        <w:ind w:firstLine="480"/>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013E9E">
      <w:pPr>
        <w:ind w:left="480" w:firstLineChars="0" w:firstLine="0"/>
        <w:rPr>
          <w:rFonts w:ascii="Courier New" w:eastAsia="宋体" w:hAnsi="Courier New" w:cs="Times New Roman"/>
          <w:sz w:val="18"/>
          <w:szCs w:val="18"/>
        </w:rPr>
      </w:pPr>
    </w:p>
    <w:p w:rsidR="00013E9E" w:rsidRDefault="00E77726">
      <w:pPr>
        <w:ind w:firstLine="482"/>
        <w:jc w:val="center"/>
        <w:rPr>
          <w:b/>
        </w:rPr>
      </w:pPr>
      <w:r>
        <w:rPr>
          <w:rFonts w:hint="eastAsia"/>
          <w:b/>
        </w:rPr>
        <w:lastRenderedPageBreak/>
        <w:t>附录</w:t>
      </w:r>
      <w:r>
        <w:rPr>
          <w:b/>
        </w:rPr>
        <w:t>D</w:t>
      </w:r>
    </w:p>
    <w:p w:rsidR="00013E9E" w:rsidRDefault="00E77726">
      <w:pPr>
        <w:ind w:firstLine="482"/>
        <w:jc w:val="center"/>
        <w:rPr>
          <w:rFonts w:ascii="黑体" w:hAnsi="黑体" w:cs="ËÎÌå"/>
          <w:b/>
        </w:rPr>
      </w:pPr>
      <w:r>
        <w:rPr>
          <w:rFonts w:ascii="黑体" w:hAnsi="黑体" w:cs="ËÎÌå" w:hint="eastAsia"/>
          <w:b/>
        </w:rPr>
        <w:t>档案盒式样</w:t>
      </w:r>
    </w:p>
    <w:p w:rsidR="00013E9E" w:rsidRDefault="00E77726">
      <w:pPr>
        <w:ind w:firstLine="482"/>
        <w:jc w:val="center"/>
        <w:rPr>
          <w:rFonts w:ascii="黑体" w:hAnsi="黑体" w:cs="ËÎÌå"/>
          <w:b/>
        </w:rPr>
      </w:pPr>
      <w:r>
        <w:rPr>
          <w:rFonts w:ascii="黑体" w:hAnsi="黑体" w:cs="ËÎÌå" w:hint="eastAsia"/>
          <w:b/>
        </w:rPr>
        <w:t>(</w:t>
      </w:r>
      <w:r>
        <w:rPr>
          <w:rFonts w:ascii="黑体" w:hAnsi="黑体" w:cs="ËÎÌå" w:hint="eastAsia"/>
          <w:b/>
        </w:rPr>
        <w:t>资料性附录</w:t>
      </w:r>
      <w:r>
        <w:rPr>
          <w:rFonts w:ascii="黑体" w:hAnsi="黑体" w:cs="ËÎÌå" w:hint="eastAsia"/>
          <w:b/>
        </w:rPr>
        <w:t>)</w:t>
      </w:r>
    </w:p>
    <w:p w:rsidR="00013E9E" w:rsidRDefault="00013E9E">
      <w:pPr>
        <w:ind w:firstLine="480"/>
      </w:pPr>
    </w:p>
    <w:p w:rsidR="00013E9E" w:rsidRDefault="00013E9E">
      <w:pPr>
        <w:ind w:firstLine="480"/>
      </w:pPr>
    </w:p>
    <w:p w:rsidR="00013E9E" w:rsidRDefault="00E77726">
      <w:pPr>
        <w:ind w:firstLine="480"/>
      </w:pPr>
      <w:r>
        <w:rPr>
          <w:noProof/>
        </w:rPr>
        <mc:AlternateContent>
          <mc:Choice Requires="wpg">
            <w:drawing>
              <wp:anchor distT="0" distB="0" distL="114300" distR="114300" simplePos="0" relativeHeight="251633664" behindDoc="0" locked="0" layoutInCell="1" allowOverlap="1">
                <wp:simplePos x="0" y="0"/>
                <wp:positionH relativeFrom="column">
                  <wp:posOffset>350520</wp:posOffset>
                </wp:positionH>
                <wp:positionV relativeFrom="paragraph">
                  <wp:posOffset>166370</wp:posOffset>
                </wp:positionV>
                <wp:extent cx="5423535" cy="4889500"/>
                <wp:effectExtent l="0" t="19050" r="0" b="6350"/>
                <wp:wrapNone/>
                <wp:docPr id="643" name="组合 643"/>
                <wp:cNvGraphicFramePr/>
                <a:graphic xmlns:a="http://schemas.openxmlformats.org/drawingml/2006/main">
                  <a:graphicData uri="http://schemas.microsoft.com/office/word/2010/wordprocessingGroup">
                    <wpg:wgp>
                      <wpg:cNvGrpSpPr/>
                      <wpg:grpSpPr>
                        <a:xfrm>
                          <a:off x="0" y="0"/>
                          <a:ext cx="5423535" cy="4889500"/>
                          <a:chOff x="-270" y="0"/>
                          <a:chExt cx="8541" cy="7700"/>
                        </a:xfrm>
                      </wpg:grpSpPr>
                      <wpg:grpSp>
                        <wpg:cNvPr id="644" name="Group 57"/>
                        <wpg:cNvGrpSpPr/>
                        <wpg:grpSpPr>
                          <a:xfrm>
                            <a:off x="471" y="0"/>
                            <a:ext cx="6482" cy="3474"/>
                            <a:chOff x="0" y="0"/>
                            <a:chExt cx="6482" cy="3474"/>
                          </a:xfrm>
                        </wpg:grpSpPr>
                        <wps:wsp>
                          <wps:cNvPr id="645" name="Line 58"/>
                          <wps:cNvCnPr>
                            <a:cxnSpLocks noChangeShapeType="1"/>
                          </wps:cNvCnPr>
                          <wps:spPr bwMode="auto">
                            <a:xfrm flipV="1">
                              <a:off x="1719" y="850"/>
                              <a:ext cx="1026" cy="539"/>
                            </a:xfrm>
                            <a:prstGeom prst="line">
                              <a:avLst/>
                            </a:prstGeom>
                            <a:noFill/>
                            <a:ln w="9525">
                              <a:solidFill>
                                <a:srgbClr val="000000"/>
                              </a:solidFill>
                              <a:round/>
                            </a:ln>
                          </wps:spPr>
                          <wps:bodyPr/>
                        </wps:wsp>
                        <wps:wsp>
                          <wps:cNvPr id="646" name="Line 59"/>
                          <wps:cNvCnPr>
                            <a:cxnSpLocks noChangeShapeType="1"/>
                          </wps:cNvCnPr>
                          <wps:spPr bwMode="auto">
                            <a:xfrm>
                              <a:off x="2880" y="2496"/>
                              <a:ext cx="1" cy="499"/>
                            </a:xfrm>
                            <a:prstGeom prst="line">
                              <a:avLst/>
                            </a:prstGeom>
                            <a:noFill/>
                            <a:ln w="9525">
                              <a:solidFill>
                                <a:srgbClr val="000000"/>
                              </a:solidFill>
                              <a:round/>
                            </a:ln>
                          </wps:spPr>
                          <wps:bodyPr/>
                        </wps:wsp>
                        <wps:wsp>
                          <wps:cNvPr id="647" name="Line 60"/>
                          <wps:cNvCnPr>
                            <a:cxnSpLocks noChangeShapeType="1"/>
                          </wps:cNvCnPr>
                          <wps:spPr bwMode="auto">
                            <a:xfrm>
                              <a:off x="3240" y="2652"/>
                              <a:ext cx="1" cy="499"/>
                            </a:xfrm>
                            <a:prstGeom prst="line">
                              <a:avLst/>
                            </a:prstGeom>
                            <a:noFill/>
                            <a:ln w="38100" cmpd="thickThin">
                              <a:solidFill>
                                <a:srgbClr val="000000"/>
                              </a:solidFill>
                              <a:round/>
                            </a:ln>
                          </wps:spPr>
                          <wps:bodyPr/>
                        </wps:wsp>
                        <wps:wsp>
                          <wps:cNvPr id="648" name="Line 61"/>
                          <wps:cNvCnPr>
                            <a:cxnSpLocks noChangeShapeType="1"/>
                          </wps:cNvCnPr>
                          <wps:spPr bwMode="auto">
                            <a:xfrm>
                              <a:off x="0" y="1248"/>
                              <a:ext cx="1" cy="510"/>
                            </a:xfrm>
                            <a:prstGeom prst="line">
                              <a:avLst/>
                            </a:prstGeom>
                            <a:noFill/>
                            <a:ln w="19050">
                              <a:solidFill>
                                <a:srgbClr val="000000"/>
                              </a:solidFill>
                              <a:round/>
                            </a:ln>
                          </wps:spPr>
                          <wps:bodyPr/>
                        </wps:wsp>
                        <wps:wsp>
                          <wps:cNvPr id="649" name="Line 62"/>
                          <wps:cNvCnPr>
                            <a:cxnSpLocks noChangeShapeType="1"/>
                          </wps:cNvCnPr>
                          <wps:spPr bwMode="auto">
                            <a:xfrm>
                              <a:off x="6480" y="1716"/>
                              <a:ext cx="1" cy="510"/>
                            </a:xfrm>
                            <a:prstGeom prst="line">
                              <a:avLst/>
                            </a:prstGeom>
                            <a:noFill/>
                            <a:ln w="19050">
                              <a:solidFill>
                                <a:srgbClr val="000000"/>
                              </a:solidFill>
                              <a:round/>
                            </a:ln>
                          </wps:spPr>
                          <wps:bodyPr/>
                        </wps:wsp>
                        <wps:wsp>
                          <wps:cNvPr id="650" name="Line 63"/>
                          <wps:cNvCnPr>
                            <a:cxnSpLocks noChangeShapeType="1"/>
                          </wps:cNvCnPr>
                          <wps:spPr bwMode="auto">
                            <a:xfrm>
                              <a:off x="3960" y="2964"/>
                              <a:ext cx="1" cy="510"/>
                            </a:xfrm>
                            <a:prstGeom prst="line">
                              <a:avLst/>
                            </a:prstGeom>
                            <a:noFill/>
                            <a:ln w="19050">
                              <a:solidFill>
                                <a:srgbClr val="000000"/>
                              </a:solidFill>
                              <a:round/>
                            </a:ln>
                          </wps:spPr>
                          <wps:bodyPr/>
                        </wps:wsp>
                        <wps:wsp>
                          <wps:cNvPr id="651" name="Line 64"/>
                          <wps:cNvCnPr>
                            <a:cxnSpLocks noChangeShapeType="1"/>
                          </wps:cNvCnPr>
                          <wps:spPr bwMode="auto">
                            <a:xfrm rot="60000" flipV="1">
                              <a:off x="360" y="156"/>
                              <a:ext cx="2100" cy="1092"/>
                            </a:xfrm>
                            <a:prstGeom prst="line">
                              <a:avLst/>
                            </a:prstGeom>
                            <a:noFill/>
                            <a:ln w="38100" cmpd="dbl">
                              <a:solidFill>
                                <a:srgbClr val="000000"/>
                              </a:solidFill>
                              <a:round/>
                            </a:ln>
                          </wps:spPr>
                          <wps:bodyPr/>
                        </wps:wsp>
                        <wps:wsp>
                          <wps:cNvPr id="652" name="Line 65"/>
                          <wps:cNvCnPr>
                            <a:cxnSpLocks noChangeShapeType="1"/>
                          </wps:cNvCnPr>
                          <wps:spPr bwMode="auto">
                            <a:xfrm>
                              <a:off x="2520" y="0"/>
                              <a:ext cx="3963" cy="1729"/>
                            </a:xfrm>
                            <a:prstGeom prst="line">
                              <a:avLst/>
                            </a:prstGeom>
                            <a:noFill/>
                            <a:ln w="19050">
                              <a:solidFill>
                                <a:srgbClr val="000000"/>
                              </a:solidFill>
                              <a:round/>
                            </a:ln>
                          </wps:spPr>
                          <wps:bodyPr/>
                        </wps:wsp>
                      </wpg:grpSp>
                      <wps:wsp>
                        <wps:cNvPr id="653" name="Line 66"/>
                        <wps:cNvCnPr>
                          <a:cxnSpLocks noChangeShapeType="1"/>
                        </wps:cNvCnPr>
                        <wps:spPr bwMode="auto">
                          <a:xfrm flipV="1">
                            <a:off x="471" y="14"/>
                            <a:ext cx="2523" cy="1247"/>
                          </a:xfrm>
                          <a:prstGeom prst="line">
                            <a:avLst/>
                          </a:prstGeom>
                          <a:noFill/>
                          <a:ln w="19050">
                            <a:solidFill>
                              <a:srgbClr val="000000"/>
                            </a:solidFill>
                            <a:round/>
                          </a:ln>
                        </wps:spPr>
                        <wps:bodyPr/>
                      </wps:wsp>
                      <wpg:grpSp>
                        <wpg:cNvPr id="654" name="Group 67"/>
                        <wpg:cNvGrpSpPr/>
                        <wpg:grpSpPr>
                          <a:xfrm>
                            <a:off x="461" y="176"/>
                            <a:ext cx="6482" cy="3312"/>
                            <a:chOff x="0" y="0"/>
                            <a:chExt cx="6482" cy="3312"/>
                          </a:xfrm>
                        </wpg:grpSpPr>
                        <wpg:grpSp>
                          <wpg:cNvPr id="655" name="Group 68"/>
                          <wpg:cNvGrpSpPr/>
                          <wpg:grpSpPr>
                            <a:xfrm>
                              <a:off x="0" y="0"/>
                              <a:ext cx="6482" cy="3312"/>
                              <a:chOff x="0" y="0"/>
                              <a:chExt cx="6482" cy="3312"/>
                            </a:xfrm>
                          </wpg:grpSpPr>
                          <wps:wsp>
                            <wps:cNvPr id="656" name="Line 69"/>
                            <wps:cNvCnPr>
                              <a:cxnSpLocks noChangeShapeType="1"/>
                            </wps:cNvCnPr>
                            <wps:spPr bwMode="auto">
                              <a:xfrm>
                                <a:off x="2160" y="2340"/>
                                <a:ext cx="703" cy="312"/>
                              </a:xfrm>
                              <a:prstGeom prst="line">
                                <a:avLst/>
                              </a:prstGeom>
                              <a:noFill/>
                              <a:ln w="9525">
                                <a:solidFill>
                                  <a:srgbClr val="000000"/>
                                </a:solidFill>
                                <a:round/>
                              </a:ln>
                            </wps:spPr>
                            <wps:bodyPr/>
                          </wps:wsp>
                          <wps:wsp>
                            <wps:cNvPr id="657" name="Line 70"/>
                            <wps:cNvCnPr>
                              <a:cxnSpLocks noChangeShapeType="1"/>
                            </wps:cNvCnPr>
                            <wps:spPr bwMode="auto">
                              <a:xfrm>
                                <a:off x="2520" y="2184"/>
                                <a:ext cx="1" cy="312"/>
                              </a:xfrm>
                              <a:prstGeom prst="line">
                                <a:avLst/>
                              </a:prstGeom>
                              <a:noFill/>
                              <a:ln w="9525">
                                <a:solidFill>
                                  <a:srgbClr val="000000"/>
                                </a:solidFill>
                                <a:round/>
                              </a:ln>
                            </wps:spPr>
                            <wps:bodyPr/>
                          </wps:wsp>
                          <wps:wsp>
                            <wps:cNvPr id="658" name="Line 71"/>
                            <wps:cNvCnPr>
                              <a:cxnSpLocks noChangeShapeType="1"/>
                            </wps:cNvCnPr>
                            <wps:spPr bwMode="auto">
                              <a:xfrm>
                                <a:off x="2160" y="2028"/>
                                <a:ext cx="1" cy="499"/>
                              </a:xfrm>
                              <a:prstGeom prst="line">
                                <a:avLst/>
                              </a:prstGeom>
                              <a:noFill/>
                              <a:ln w="9525">
                                <a:solidFill>
                                  <a:srgbClr val="000000"/>
                                </a:solidFill>
                                <a:round/>
                              </a:ln>
                            </wps:spPr>
                            <wps:bodyPr/>
                          </wps:wsp>
                          <wps:wsp>
                            <wps:cNvPr id="659" name="Line 72"/>
                            <wps:cNvCnPr>
                              <a:cxnSpLocks noChangeShapeType="1"/>
                            </wps:cNvCnPr>
                            <wps:spPr bwMode="auto">
                              <a:xfrm>
                                <a:off x="1800" y="1872"/>
                                <a:ext cx="1" cy="499"/>
                              </a:xfrm>
                              <a:prstGeom prst="line">
                                <a:avLst/>
                              </a:prstGeom>
                              <a:noFill/>
                              <a:ln w="9525">
                                <a:solidFill>
                                  <a:srgbClr val="000000"/>
                                </a:solidFill>
                                <a:round/>
                              </a:ln>
                            </wps:spPr>
                            <wps:bodyPr/>
                          </wps:wsp>
                          <wps:wsp>
                            <wps:cNvPr id="660" name="Line 73"/>
                            <wps:cNvCnPr>
                              <a:cxnSpLocks noChangeShapeType="1"/>
                            </wps:cNvCnPr>
                            <wps:spPr bwMode="auto">
                              <a:xfrm>
                                <a:off x="1440" y="1716"/>
                                <a:ext cx="1" cy="499"/>
                              </a:xfrm>
                              <a:prstGeom prst="line">
                                <a:avLst/>
                              </a:prstGeom>
                              <a:noFill/>
                              <a:ln w="9525">
                                <a:solidFill>
                                  <a:srgbClr val="000000"/>
                                </a:solidFill>
                                <a:round/>
                              </a:ln>
                            </wps:spPr>
                            <wps:bodyPr/>
                          </wps:wsp>
                          <wps:wsp>
                            <wps:cNvPr id="661" name="Line 74"/>
                            <wps:cNvCnPr>
                              <a:cxnSpLocks noChangeShapeType="1"/>
                            </wps:cNvCnPr>
                            <wps:spPr bwMode="auto">
                              <a:xfrm>
                                <a:off x="1080" y="1560"/>
                                <a:ext cx="1" cy="499"/>
                              </a:xfrm>
                              <a:prstGeom prst="line">
                                <a:avLst/>
                              </a:prstGeom>
                              <a:noFill/>
                              <a:ln w="9525">
                                <a:solidFill>
                                  <a:srgbClr val="000000"/>
                                </a:solidFill>
                                <a:round/>
                              </a:ln>
                            </wps:spPr>
                            <wps:bodyPr/>
                          </wps:wsp>
                          <wps:wsp>
                            <wps:cNvPr id="662" name="Line 75"/>
                            <wps:cNvCnPr>
                              <a:cxnSpLocks noChangeShapeType="1"/>
                            </wps:cNvCnPr>
                            <wps:spPr bwMode="auto">
                              <a:xfrm>
                                <a:off x="720" y="1404"/>
                                <a:ext cx="1" cy="499"/>
                              </a:xfrm>
                              <a:prstGeom prst="line">
                                <a:avLst/>
                              </a:prstGeom>
                              <a:noFill/>
                              <a:ln w="38100" cmpd="thickThin">
                                <a:solidFill>
                                  <a:srgbClr val="000000"/>
                                </a:solidFill>
                                <a:round/>
                              </a:ln>
                            </wps:spPr>
                            <wps:bodyPr/>
                          </wps:wsp>
                          <wps:wsp>
                            <wps:cNvPr id="663" name="Line 76"/>
                            <wps:cNvCnPr>
                              <a:cxnSpLocks noChangeShapeType="1"/>
                            </wps:cNvCnPr>
                            <wps:spPr bwMode="auto">
                              <a:xfrm flipV="1">
                                <a:off x="3960" y="2038"/>
                                <a:ext cx="2523" cy="1247"/>
                              </a:xfrm>
                              <a:prstGeom prst="line">
                                <a:avLst/>
                              </a:prstGeom>
                              <a:noFill/>
                              <a:ln w="19050">
                                <a:solidFill>
                                  <a:srgbClr val="000000"/>
                                </a:solidFill>
                                <a:round/>
                              </a:ln>
                            </wps:spPr>
                            <wps:bodyPr/>
                          </wps:wsp>
                          <wps:wsp>
                            <wps:cNvPr id="664" name="Line 77"/>
                            <wps:cNvCnPr>
                              <a:cxnSpLocks noChangeShapeType="1"/>
                            </wps:cNvCnPr>
                            <wps:spPr bwMode="auto">
                              <a:xfrm>
                                <a:off x="0" y="1584"/>
                                <a:ext cx="3963" cy="1729"/>
                              </a:xfrm>
                              <a:prstGeom prst="line">
                                <a:avLst/>
                              </a:prstGeom>
                              <a:noFill/>
                              <a:ln w="19050">
                                <a:solidFill>
                                  <a:srgbClr val="000000"/>
                                </a:solidFill>
                                <a:round/>
                              </a:ln>
                            </wps:spPr>
                            <wps:bodyPr/>
                          </wps:wsp>
                          <wps:wsp>
                            <wps:cNvPr id="665" name="Line 78"/>
                            <wps:cNvCnPr>
                              <a:cxnSpLocks noChangeShapeType="1"/>
                            </wps:cNvCnPr>
                            <wps:spPr bwMode="auto">
                              <a:xfrm rot="60000" flipV="1">
                                <a:off x="3960" y="1560"/>
                                <a:ext cx="2100" cy="1092"/>
                              </a:xfrm>
                              <a:prstGeom prst="line">
                                <a:avLst/>
                              </a:prstGeom>
                              <a:noFill/>
                              <a:ln w="38100" cmpd="dbl">
                                <a:solidFill>
                                  <a:srgbClr val="000000"/>
                                </a:solidFill>
                                <a:round/>
                              </a:ln>
                            </wps:spPr>
                            <wps:bodyPr/>
                          </wps:wsp>
                          <wps:wsp>
                            <wps:cNvPr id="666" name="Line 79"/>
                            <wps:cNvCnPr>
                              <a:cxnSpLocks noChangeShapeType="1"/>
                            </wps:cNvCnPr>
                            <wps:spPr bwMode="auto">
                              <a:xfrm>
                                <a:off x="2520" y="0"/>
                                <a:ext cx="3570" cy="1560"/>
                              </a:xfrm>
                              <a:prstGeom prst="line">
                                <a:avLst/>
                              </a:prstGeom>
                              <a:noFill/>
                              <a:ln w="38100" cmpd="dbl">
                                <a:solidFill>
                                  <a:srgbClr val="000000"/>
                                </a:solidFill>
                                <a:round/>
                              </a:ln>
                            </wps:spPr>
                            <wps:bodyPr/>
                          </wps:wsp>
                          <wps:wsp>
                            <wps:cNvPr id="667" name="Line 80"/>
                            <wps:cNvCnPr>
                              <a:cxnSpLocks noChangeShapeType="1"/>
                            </wps:cNvCnPr>
                            <wps:spPr bwMode="auto">
                              <a:xfrm>
                                <a:off x="360" y="1092"/>
                                <a:ext cx="3570" cy="1560"/>
                              </a:xfrm>
                              <a:prstGeom prst="line">
                                <a:avLst/>
                              </a:prstGeom>
                              <a:noFill/>
                              <a:ln w="38100" cmpd="dbl">
                                <a:solidFill>
                                  <a:srgbClr val="000000"/>
                                </a:solidFill>
                                <a:round/>
                              </a:ln>
                            </wps:spPr>
                            <wps:bodyPr/>
                          </wps:wsp>
                          <wps:wsp>
                            <wps:cNvPr id="668" name="Line 81"/>
                            <wps:cNvCnPr>
                              <a:cxnSpLocks noChangeShapeType="1"/>
                            </wps:cNvCnPr>
                            <wps:spPr bwMode="auto">
                              <a:xfrm flipV="1">
                                <a:off x="3960" y="1560"/>
                                <a:ext cx="2523" cy="1247"/>
                              </a:xfrm>
                              <a:prstGeom prst="line">
                                <a:avLst/>
                              </a:prstGeom>
                              <a:noFill/>
                              <a:ln w="19050">
                                <a:solidFill>
                                  <a:srgbClr val="000000"/>
                                </a:solidFill>
                                <a:round/>
                              </a:ln>
                            </wps:spPr>
                            <wps:bodyPr/>
                          </wps:wsp>
                        </wpg:grpSp>
                        <wps:wsp>
                          <wps:cNvPr id="669" name="Line 82"/>
                          <wps:cNvCnPr>
                            <a:cxnSpLocks noChangeShapeType="1"/>
                          </wps:cNvCnPr>
                          <wps:spPr bwMode="auto">
                            <a:xfrm>
                              <a:off x="0" y="1077"/>
                              <a:ext cx="3963" cy="1729"/>
                            </a:xfrm>
                            <a:prstGeom prst="line">
                              <a:avLst/>
                            </a:prstGeom>
                            <a:noFill/>
                            <a:ln w="19050">
                              <a:solidFill>
                                <a:srgbClr val="000000"/>
                              </a:solidFill>
                              <a:round/>
                            </a:ln>
                          </wps:spPr>
                          <wps:bodyPr/>
                        </wps:wsp>
                      </wpg:grpSp>
                      <wps:wsp>
                        <wps:cNvPr id="670" name="AutoShape 83"/>
                        <wps:cNvSpPr txBox="1">
                          <a:spLocks noChangeArrowheads="1" noChangeShapeType="1"/>
                        </wps:cNvSpPr>
                        <wps:spPr bwMode="auto">
                          <a:xfrm rot="18120000">
                            <a:off x="1986" y="361"/>
                            <a:ext cx="1287" cy="703"/>
                          </a:xfrm>
                          <a:prstGeom prst="rect">
                            <a:avLst/>
                          </a:prstGeom>
                        </wps:spPr>
                        <wps:txbx>
                          <w:txbxContent>
                            <w:p w:rsidR="00E77726" w:rsidRDefault="00E77726">
                              <w:pPr>
                                <w:pStyle w:val="ab"/>
                                <w:ind w:firstLineChars="0" w:firstLine="0"/>
                                <w:jc w:val="center"/>
                              </w:pPr>
                              <w:r>
                                <w:rPr>
                                  <w:rFonts w:ascii="方正小标宋简体" w:eastAsia="方正小标宋简体" w:hint="eastAsia"/>
                                  <w:color w:val="000000"/>
                                  <w:sz w:val="16"/>
                                  <w:szCs w:val="16"/>
                                </w:rPr>
                                <w:t>（全宗名称）</w:t>
                              </w:r>
                            </w:p>
                          </w:txbxContent>
                        </wps:txbx>
                        <wps:bodyPr wrap="square" numCol="1" fromWordArt="1">
                          <a:prstTxWarp prst="textSlantDown">
                            <a:avLst>
                              <a:gd name="adj" fmla="val 28569"/>
                            </a:avLst>
                          </a:prstTxWarp>
                          <a:spAutoFit/>
                        </wps:bodyPr>
                      </wps:wsp>
                      <wps:wsp>
                        <wps:cNvPr id="671" name="Line 84"/>
                        <wps:cNvCnPr>
                          <a:cxnSpLocks noChangeShapeType="1"/>
                        </wps:cNvCnPr>
                        <wps:spPr bwMode="auto">
                          <a:xfrm flipV="1">
                            <a:off x="2163" y="839"/>
                            <a:ext cx="1026" cy="539"/>
                          </a:xfrm>
                          <a:prstGeom prst="line">
                            <a:avLst/>
                          </a:prstGeom>
                          <a:noFill/>
                          <a:ln w="9525">
                            <a:solidFill>
                              <a:srgbClr val="000000"/>
                            </a:solidFill>
                            <a:round/>
                          </a:ln>
                        </wps:spPr>
                        <wps:bodyPr/>
                      </wps:wsp>
                      <wps:wsp>
                        <wps:cNvPr id="672" name="Text Box 49"/>
                        <wps:cNvSpPr txBox="1">
                          <a:spLocks noChangeArrowheads="1"/>
                        </wps:cNvSpPr>
                        <wps:spPr bwMode="auto">
                          <a:xfrm>
                            <a:off x="0" y="1312"/>
                            <a:ext cx="470" cy="502"/>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wps:txbx>
                        <wps:bodyPr rot="0" vert="horz" wrap="square" lIns="91440" tIns="45720" rIns="91440" bIns="45720" anchor="t" anchorCtr="0" upright="1">
                          <a:noAutofit/>
                        </wps:bodyPr>
                      </wps:wsp>
                      <wps:wsp>
                        <wps:cNvPr id="673" name="Text Box 85"/>
                        <wps:cNvSpPr txBox="1">
                          <a:spLocks noChangeArrowheads="1"/>
                        </wps:cNvSpPr>
                        <wps:spPr bwMode="auto">
                          <a:xfrm>
                            <a:off x="6886" y="1717"/>
                            <a:ext cx="470" cy="502"/>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wps:wsp>
                        <wps:cNvPr id="674" name="Text Box 86"/>
                        <wps:cNvSpPr txBox="1">
                          <a:spLocks noChangeArrowheads="1"/>
                        </wps:cNvSpPr>
                        <wps:spPr bwMode="auto">
                          <a:xfrm>
                            <a:off x="4478" y="2891"/>
                            <a:ext cx="915" cy="502"/>
                          </a:xfrm>
                          <a:prstGeom prst="rect">
                            <a:avLst/>
                          </a:prstGeom>
                          <a:noFill/>
                          <a:ln>
                            <a:noFill/>
                          </a:ln>
                        </wps:spPr>
                        <wps:txb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B</w:t>
                              </w:r>
                            </w:p>
                          </w:txbxContent>
                        </wps:txbx>
                        <wps:bodyPr rot="0" vert="horz" wrap="square" lIns="91440" tIns="45720" rIns="91440" bIns="45720" anchor="t" anchorCtr="0" upright="1">
                          <a:noAutofit/>
                        </wps:bodyPr>
                      </wps:wsp>
                      <wps:wsp>
                        <wps:cNvPr id="798" name="Text Box 86"/>
                        <wps:cNvSpPr txBox="1">
                          <a:spLocks noChangeArrowheads="1"/>
                        </wps:cNvSpPr>
                        <wps:spPr bwMode="auto">
                          <a:xfrm>
                            <a:off x="7010" y="1580"/>
                            <a:ext cx="915" cy="502"/>
                          </a:xfrm>
                          <a:prstGeom prst="rect">
                            <a:avLst/>
                          </a:prstGeom>
                          <a:noFill/>
                          <a:ln>
                            <a:noFill/>
                          </a:ln>
                        </wps:spPr>
                        <wps:txb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wps:wsp>
                        <wps:cNvPr id="799" name="Text Box 86"/>
                        <wps:cNvSpPr txBox="1">
                          <a:spLocks noChangeArrowheads="1"/>
                        </wps:cNvSpPr>
                        <wps:spPr bwMode="auto">
                          <a:xfrm>
                            <a:off x="-270" y="1214"/>
                            <a:ext cx="915" cy="502"/>
                          </a:xfrm>
                          <a:prstGeom prst="rect">
                            <a:avLst/>
                          </a:prstGeom>
                          <a:noFill/>
                          <a:ln>
                            <a:noFill/>
                          </a:ln>
                        </wps:spPr>
                        <wps:txb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A</w:t>
                              </w:r>
                            </w:p>
                          </w:txbxContent>
                        </wps:txbx>
                        <wps:bodyPr rot="0" vert="horz" wrap="square" lIns="91440" tIns="45720" rIns="91440" bIns="45720" anchor="t" anchorCtr="0" upright="1">
                          <a:noAutofit/>
                        </wps:bodyPr>
                      </wps:wsp>
                      <wps:wsp>
                        <wps:cNvPr id="800" name="Text Box 86"/>
                        <wps:cNvSpPr txBox="1">
                          <a:spLocks noChangeArrowheads="1"/>
                        </wps:cNvSpPr>
                        <wps:spPr bwMode="auto">
                          <a:xfrm>
                            <a:off x="-270" y="5493"/>
                            <a:ext cx="915" cy="502"/>
                          </a:xfrm>
                          <a:prstGeom prst="rect">
                            <a:avLst/>
                          </a:prstGeom>
                          <a:noFill/>
                          <a:ln>
                            <a:noFill/>
                          </a:ln>
                        </wps:spPr>
                        <wps:txbx>
                          <w:txbxContent>
                            <w:p w:rsidR="00E77726" w:rsidRDefault="00E77726" w:rsidP="00E77726">
                              <w:pPr>
                                <w:ind w:firstLineChars="132" w:firstLine="317"/>
                                <w:rPr>
                                  <w:rFonts w:ascii="Times New Roman" w:hAnsi="Times New Roman" w:cs="Times New Roman"/>
                                  <w:i/>
                                  <w:iCs/>
                                  <w:szCs w:val="24"/>
                                </w:rPr>
                              </w:pPr>
                              <w:r>
                                <w:rPr>
                                  <w:rFonts w:ascii="Times New Roman" w:hAnsi="Times New Roman" w:cs="Times New Roman" w:hint="eastAsia"/>
                                  <w:i/>
                                  <w:iCs/>
                                  <w:szCs w:val="24"/>
                                </w:rPr>
                                <w:t>A</w:t>
                              </w:r>
                            </w:p>
                          </w:txbxContent>
                        </wps:txbx>
                        <wps:bodyPr rot="0" vert="horz" wrap="square" lIns="91440" tIns="45720" rIns="91440" bIns="45720" anchor="t" anchorCtr="0" upright="1">
                          <a:noAutofit/>
                        </wps:bodyPr>
                      </wps:wsp>
                      <wps:wsp>
                        <wps:cNvPr id="801" name="Text Box 86"/>
                        <wps:cNvSpPr txBox="1">
                          <a:spLocks noChangeArrowheads="1"/>
                        </wps:cNvSpPr>
                        <wps:spPr bwMode="auto">
                          <a:xfrm>
                            <a:off x="3873" y="7198"/>
                            <a:ext cx="915" cy="502"/>
                          </a:xfrm>
                          <a:prstGeom prst="rect">
                            <a:avLst/>
                          </a:prstGeom>
                          <a:noFill/>
                          <a:ln>
                            <a:noFill/>
                          </a:ln>
                        </wps:spPr>
                        <wps:txb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B</w:t>
                              </w:r>
                            </w:p>
                          </w:txbxContent>
                        </wps:txbx>
                        <wps:bodyPr rot="0" vert="horz" wrap="square" lIns="91440" tIns="45720" rIns="91440" bIns="45720" anchor="t" anchorCtr="0" upright="1">
                          <a:noAutofit/>
                        </wps:bodyPr>
                      </wps:wsp>
                      <wps:wsp>
                        <wps:cNvPr id="802" name="Text Box 86"/>
                        <wps:cNvSpPr txBox="1">
                          <a:spLocks noChangeArrowheads="1"/>
                        </wps:cNvSpPr>
                        <wps:spPr bwMode="auto">
                          <a:xfrm>
                            <a:off x="7356" y="5913"/>
                            <a:ext cx="915" cy="502"/>
                          </a:xfrm>
                          <a:prstGeom prst="rect">
                            <a:avLst/>
                          </a:prstGeom>
                          <a:noFill/>
                          <a:ln>
                            <a:noFill/>
                          </a:ln>
                        </wps:spPr>
                        <wps:txb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wpg:wgp>
                  </a:graphicData>
                </a:graphic>
              </wp:anchor>
            </w:drawing>
          </mc:Choice>
          <mc:Fallback>
            <w:pict>
              <v:group id="组合 643" o:spid="_x0000_s1057" style="position:absolute;left:0;text-align:left;margin-left:27.6pt;margin-top:13.1pt;width:427.05pt;height:385pt;z-index:251633664" coordorigin="-270" coordsize="854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">
                <v:group id="Group 57" o:spid="_x0000_s1058" style="position:absolute;left:471;width:6482;height:3474" coordsize="6482,3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line id="Line 58" o:spid="_x0000_s1059" style="position:absolute;flip:y;visibility:visible;mso-wrap-style:square" from="1719,850" to="2745,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WnMYAAADcAAAADwAAAGRycy9kb3ducmV2LnhtbESPQWsCMRSE74X+h/AKvUjNVqzY1Sgi&#10;CD14UctKb8/N62bZzcuapLr996Yg9DjMzDfMfNnbVlzIh9qxgtdhBoK4dLrmSsHnYfMyBREissbW&#10;MSn4pQDLxePDHHPtrryjyz5WIkE45KjAxNjlUobSkMUwdB1x8r6dtxiT9JXUHq8Jbls5yrKJtFhz&#10;WjDY0dpQ2ex/rAI53Q7OfnUaN0VzPL6boiy6r61Sz0/9agYiUh//w/f2h1YwGb/B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qVpzGAAAA3AAAAA8AAAAAAAAA&#10;AAAAAAAAoQIAAGRycy9kb3ducmV2LnhtbFBLBQYAAAAABAAEAPkAAACUAwAAAAA=&#10;"/>
                  <v:line id="Line 59" o:spid="_x0000_s1060" style="position:absolute;visibility:visible;mso-wrap-style:square" from="2880,2496" to="288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JlMcAAADcAAAADwAAAGRycy9kb3ducmV2LnhtbESPT2sCMRTE74V+h/AKvdVs/xDKahRp&#10;KagHUVuox+fmdXfbzcuSxN3ttzeC4HGYmd8wk9lgG9GRD7VjDY+jDARx4UzNpYavz4+HVxAhIhts&#10;HJOGfwowm97eTDA3ructdbtYigThkKOGKsY2lzIUFVkMI9cSJ+/HeYsxSV9K47FPcNvIpyxT0mLN&#10;aaHClt4qKv52R6th/bxR3Xy5WgzfS3Uo3reH/W/vtb6/G+ZjEJGGeA1f2gujQb0o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EmUxwAAANwAAAAPAAAAAAAA&#10;AAAAAAAAAKECAABkcnMvZG93bnJldi54bWxQSwUGAAAAAAQABAD5AAAAlQMAAAAA&#10;"/>
                  <v:line id="Line 60" o:spid="_x0000_s1061" style="position:absolute;visibility:visible;mso-wrap-style:square" from="3240,2652" to="3241,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ex8QAAADcAAAADwAAAGRycy9kb3ducmV2LnhtbESPQUsDMRSE74L/ITzBm80q0tpt06LS&#10;ggg9NJaeXzev2cXNy7JJd9N/bwTB4zAz3zDLdXKtGKgPjWcFj5MCBHHlTcNWweFr+/ACIkRkg61n&#10;UnClAOvV7c0SS+NH3tOgoxUZwqFEBXWMXSllqGpyGCa+I87e2fcOY5a9labHMcNdK5+KYiodNpwX&#10;auzovabqW1+cgs/0NqZu1JvT3B4H0no303an1P1del2AiJTif/iv/WEUTJ9n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Z7HxAAAANwAAAAPAAAAAAAAAAAA&#10;AAAAAKECAABkcnMvZG93bnJldi54bWxQSwUGAAAAAAQABAD5AAAAkgMAAAAA&#10;" strokeweight="3pt">
                    <v:stroke linestyle="thickThin"/>
                  </v:line>
                  <v:line id="Line 61" o:spid="_x0000_s1062" style="position:absolute;visibility:visible;mso-wrap-style:square" from="0,1248" to="1,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VxsIAAADcAAAADwAAAGRycy9kb3ducmV2LnhtbERPy2rCQBTdC/2H4Ra600mtSEkdpRR8&#10;4M4oge4umWuSJnMnnZlo/HtnIbg8nPdiNZhWXMj52rKC90kCgriwuuZSwem4Hn+C8AFZY2uZFNzI&#10;w2r5Mlpgqu2VD3TJQiliCPsUFVQhdKmUvqjIoJ/YjjhyZ+sMhghdKbXDaww3rZwmyVwarDk2VNjR&#10;T0VFk/VGQd5n/PvXrF2L/Wa7Pef/jf/YK/X2Onx/gQg0hKf44d5pBfNZXBv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eVxsIAAADcAAAADwAAAAAAAAAAAAAA&#10;AAChAgAAZHJzL2Rvd25yZXYueG1sUEsFBgAAAAAEAAQA+QAAAJADAAAAAA==&#10;" strokeweight="1.5pt"/>
                  <v:line id="Line 62" o:spid="_x0000_s1063" style="position:absolute;visibility:visible;mso-wrap-style:square" from="6480,1716" to="6481,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wXcUAAADcAAAADwAAAGRycy9kb3ducmV2LnhtbESPQWvCQBSE74L/YXkFb7ppLdJGV5GC&#10;tXgzFqG3R/aZxGTfprsbTf99VxA8DjPzDbNY9aYRF3K+sqzgeZKAIM6trrhQ8H3YjN9A+ICssbFM&#10;Cv7Iw2o5HCww1fbKe7pkoRARwj5FBWUIbSqlz0sy6Ce2JY7eyTqDIUpXSO3wGuGmkS9JMpMGK44L&#10;Jbb0UVJeZ51RcOwy/jnXG9dg97ndno6/tZ/ulBo99es5iEB9eITv7S+tYPb6D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swXcUAAADcAAAADwAAAAAAAAAA&#10;AAAAAAChAgAAZHJzL2Rvd25yZXYueG1sUEsFBgAAAAAEAAQA+QAAAJMDAAAAAA==&#10;" strokeweight="1.5pt"/>
                  <v:line id="Line 63" o:spid="_x0000_s1064" style="position:absolute;visibility:visible;mso-wrap-style:square" from="3960,2964" to="396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PHcIAAADcAAAADwAAAGRycy9kb3ducmV2LnhtbERPy2rCQBTdC/2H4Ra600ktSkkdpRR8&#10;4M4oge4umWuSJnMnnZlo/HtnIbg8nPdiNZhWXMj52rKC90kCgriwuuZSwem4Hn+C8AFZY2uZFNzI&#10;w2r5Mlpgqu2VD3TJQiliCPsUFVQhdKmUvqjIoJ/YjjhyZ+sMhghdKbXDaww3rZwmyVwarDk2VNjR&#10;T0VFk/VGQd5n/PvXrF2L/Wa7Pef/jf/YK/X2Onx/gQg0hKf44d5pBfNZ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gPHcIAAADcAAAADwAAAAAAAAAAAAAA&#10;AAChAgAAZHJzL2Rvd25yZXYueG1sUEsFBgAAAAAEAAQA+QAAAJADAAAAAA==&#10;" strokeweight="1.5pt"/>
                  <v:line id="Line 64" o:spid="_x0000_s1065" style="position:absolute;rotation:-1;flip:y;visibility:visible;mso-wrap-style:square" from="360,156" to="2460,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YwcQAAADcAAAADwAAAGRycy9kb3ducmV2LnhtbESP0WrCQBRE3wv9h+UWfKsbbQ02dRWx&#10;Cj4JJn7AbfaapGbvht3VpH/vFgo+DjNzhlmsBtOKGznfWFYwGScgiEurG64UnIrd6xyED8gaW8uk&#10;4Jc8rJbPTwvMtO35SLc8VCJC2GeooA6hy6T0ZU0G/dh2xNE7W2cwROkqqR32EW5aOU2SVBpsOC7U&#10;2NGmpvKSX42Cw/GrsCl9dz9vO/p4v7TVedj2So1ehvUniEBDeIT/23utIJ1N4O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ZjBxAAAANwAAAAPAAAAAAAAAAAA&#10;AAAAAKECAABkcnMvZG93bnJldi54bWxQSwUGAAAAAAQABAD5AAAAkgMAAAAA&#10;" strokeweight="3pt">
                    <v:stroke linestyle="thinThin"/>
                  </v:line>
                  <v:line id="Line 65" o:spid="_x0000_s1066" style="position:absolute;visibility:visible;mso-wrap-style:square" from="2520,0" to="6483,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08cQAAADcAAAADwAAAGRycy9kb3ducmV2LnhtbESPQWvCQBSE7wX/w/KE3upGRSmpq4ig&#10;lt6MIvT2yD6TNNm3cXej6b93hUKPw8x8wyxWvWnEjZyvLCsYjxIQxLnVFRcKTsft2zsIH5A1NpZJ&#10;wS95WC0HLwtMtb3zgW5ZKESEsE9RQRlCm0rp85IM+pFtiaN3sc5giNIVUju8R7hp5CRJ5tJgxXGh&#10;xJY2JeV11hkF5y7j75966xrsdvv95Xyt/fRLqddhv/4AEagP/+G/9qdWMJ9N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jTxxAAAANwAAAAPAAAAAAAAAAAA&#10;AAAAAKECAABkcnMvZG93bnJldi54bWxQSwUGAAAAAAQABAD5AAAAkgMAAAAA&#10;" strokeweight="1.5pt"/>
                </v:group>
                <v:line id="Line 66" o:spid="_x0000_s1067" style="position:absolute;flip:y;visibility:visible;mso-wrap-style:square" from="471,14" to="2994,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TWMQAAADcAAAADwAAAGRycy9kb3ducmV2LnhtbESPQWsCMRSE7wX/Q3iCt5qt4iJboxRB&#10;UOyhVcHrY/N2s3TzsiTRXf99IxR6HGbmG2a1GWwr7uRD41jB2zQDQVw63XCt4HLevS5BhIissXVM&#10;Ch4UYLMevayw0K7nb7qfYi0ShEOBCkyMXSFlKA1ZDFPXESevct5iTNLXUnvsE9y2cpZlubTYcFow&#10;2NHWUPlzulkF8nDsv/xudqnqat+568F85v2g1GQ8fLyDiDTE//Bfe68V5Is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FNYxAAAANwAAAAPAAAAAAAAAAAA&#10;AAAAAKECAABkcnMvZG93bnJldi54bWxQSwUGAAAAAAQABAD5AAAAkgMAAAAA&#10;" strokeweight="1.5pt"/>
                <v:group id="Group 67" o:spid="_x0000_s1068" style="position:absolute;left:461;top:176;width:6482;height:3312" coordsize="648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 68" o:spid="_x0000_s1069" style="position:absolute;width:6482;height:3312" coordsize="6482,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Line 69" o:spid="_x0000_s1070" style="position:absolute;visibility:visible;mso-wrap-style:square" from="2160,2340" to="2863,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fSccAAADcAAAADwAAAGRycy9kb3ducmV2LnhtbESPQUsDMRSE74L/ITzBm82qGGTbtBRF&#10;aHsobRXs8XXz3F3dvCxJurv++6ZQ6HGYmW+YyWywjejIh9qxhsdRBoK4cKbmUsPX58fDK4gQkQ02&#10;jknDPwWYTW9vJpgb1/OWul0sRYJwyFFDFWObSxmKiiyGkWuJk/fjvMWYpC+l8dgnuG3kU5YpabHm&#10;tFBhS28VFX+7o9Wwft6obr5cLYbvpToU79vD/rf3Wt/fDfMxiEhDvIYv7YXRoF4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d9JxwAAANwAAAAPAAAAAAAA&#10;AAAAAAAAAKECAABkcnMvZG93bnJldi54bWxQSwUGAAAAAAQABAD5AAAAlQMAAAAA&#10;"/>
                    <v:line id="Line 70" o:spid="_x0000_s1071" style="position:absolute;visibility:visible;mso-wrap-style:square" from="2520,2184" to="252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71" o:spid="_x0000_s1072" style="position:absolute;visibility:visible;mso-wrap-style:square" from="2160,2028" to="216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72" o:spid="_x0000_s1073" style="position:absolute;visibility:visible;mso-wrap-style:square" from="1800,1872" to="180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73" o:spid="_x0000_s1074" style="position:absolute;visibility:visible;mso-wrap-style:square" from="1440,1716" to="144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oG8MAAADcAAAADwAAAGRycy9kb3ducmV2LnhtbERPz2vCMBS+C/4P4Q1203QbBOmMIspA&#10;dxB1g+34bN7azualJFlb/3tzEHb8+H7Pl4NtREc+1I41PE0zEMSFMzWXGj4/3iYzECEiG2wck4Yr&#10;BVguxqM55sb1fKTuFEuRQjjkqKGKsc2lDEVFFsPUtcSJ+3HeYkzQl9J47FO4beRzlilpsebUUGFL&#10;64qKy+nPati/HFS32r1vh6+dOheb4/n7t/daPz4Mq1cQkYb4L767t0aDUml+Op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MKBvDAAAA3AAAAA8AAAAAAAAAAAAA&#10;AAAAoQIAAGRycy9kb3ducmV2LnhtbFBLBQYAAAAABAAEAPkAAACRAwAAAAA=&#10;"/>
                    <v:line id="Line 74" o:spid="_x0000_s1075" style="position:absolute;visibility:visible;mso-wrap-style:square" from="1080,1560" to="1081,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line id="Line 75" o:spid="_x0000_s1076" style="position:absolute;visibility:visible;mso-wrap-style:square" from="720,1404" to="72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hP8QAAADcAAAADwAAAGRycy9kb3ducmV2LnhtbESPQUsDMRSE74L/ITzBm83aw9ZumxYV&#10;BRF6MC09v25es0s3L8sm7sZ/bwqCx2FmvmHW2+Q6MdIQWs8KHmcFCOLam5atgsP+/eEJRIjIBjvP&#10;pOCHAmw3tzdrrIyf+ItGHa3IEA4VKmhi7CspQ92QwzDzPXH2zn5wGLMcrDQDThnuOjkvilI6bDkv&#10;NNjTa0P1RX87BZ/pZUr9pN9OS3scSevdQtudUvd36XkFIlKK/+G/9odRUJZzuJ7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a2E/xAAAANwAAAAPAAAAAAAAAAAA&#10;AAAAAKECAABkcnMvZG93bnJldi54bWxQSwUGAAAAAAQABAD5AAAAkgMAAAAA&#10;" strokeweight="3pt">
                      <v:stroke linestyle="thickThin"/>
                    </v:line>
                    <v:line id="Line 76" o:spid="_x0000_s1077" style="position:absolute;flip:y;visibility:visible;mso-wrap-style:square" from="3960,2038" to="6483,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CZ5cMAAADcAAAADwAAAGRycy9kb3ducmV2LnhtbESPQYvCMBSE7wv+h/AEb2uqC0WqUUQQ&#10;lN3D6gp7fTSvTbF5KUm09d9vFgSPw8x8w6w2g23FnXxoHCuYTTMQxKXTDdcKLj/79wWIEJE1to5J&#10;wYMCbNajtxUW2vV8ovs51iJBOBSowMTYFVKG0pDFMHUdcfIq5y3GJH0ttcc+wW0r51mWS4sNpwWD&#10;He0MldfzzSqQx8/+2+/nl6quDp37PZqvvB+UmoyH7RJEpCG+ws/2QSvI8w/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meXDAAAA3AAAAA8AAAAAAAAAAAAA&#10;AAAAoQIAAGRycy9kb3ducmV2LnhtbFBLBQYAAAAABAAEAPkAAACRAwAAAAA=&#10;" strokeweight="1.5pt"/>
                    <v:line id="Line 77" o:spid="_x0000_s1078" style="position:absolute;visibility:visible;mso-wrap-style:square" from="0,1584" to="3963,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o8QAAADcAAAADwAAAGRycy9kb3ducmV2LnhtbESPT2vCQBTE74LfYXmF3nTTPwSJriKC&#10;tfTWKIK3R/aZxGTfprsbTb99tyB4HGbmN8xiNZhWXMn52rKCl2kCgriwuuZSwWG/ncxA+ICssbVM&#10;Cn7Jw2o5Hi0w0/bG33TNQykihH2GCqoQukxKX1Rk0E9tRxy9s3UGQ5SulNrhLcJNK1+TJJUGa44L&#10;FXa0qaho8t4oOPY5ny7N1rXYf+x25+NP49++lHp+GtZzEIGG8Ajf259aQZq+w/+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8OjxAAAANwAAAAPAAAAAAAAAAAA&#10;AAAAAKECAABkcnMvZG93bnJldi54bWxQSwUGAAAAAAQABAD5AAAAkgMAAAAA&#10;" strokeweight="1.5pt"/>
                    <v:line id="Line 78" o:spid="_x0000_s1079" style="position:absolute;rotation:-1;flip:y;visibility:visible;mso-wrap-style:square" from="3960,1560" to="6060,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Uf8MAAADcAAAADwAAAGRycy9kb3ducmV2LnhtbESP3YrCMBSE7xd8h3AE79bUny1ajSL+&#10;gFcL6j7AsTm21eakNNHWtzeCsJfDzHzDzJetKcWDaldYVjDoRyCIU6sLzhT8nXbfExDOI2ssLZOC&#10;JzlYLjpfc0y0bfhAj6PPRICwS1BB7n2VSOnSnAy6vq2Ig3extUEfZJ1JXWMT4KaUwyiKpcGCw0KO&#10;Fa1zSm/Hu1Hwe9icbEzn6jra0XR8K7NLu22U6nXb1QyEp9b/hz/tvVYQxz/wPhOO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WVH/DAAAA3AAAAA8AAAAAAAAAAAAA&#10;AAAAoQIAAGRycy9kb3ducmV2LnhtbFBLBQYAAAAABAAEAPkAAACRAwAAAAA=&#10;" strokeweight="3pt">
                      <v:stroke linestyle="thinThin"/>
                    </v:line>
                    <v:line id="Line 79" o:spid="_x0000_s1080" style="position:absolute;visibility:visible;mso-wrap-style:square" from="2520,0" to="609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BcUAAADcAAAADwAAAGRycy9kb3ducmV2LnhtbESPT2vCQBTE74LfYXmCN934p8GmriKC&#10;IF5ao4UeH9lnEsy+DdnVxH76bkHwOMzMb5jlujOVuFPjSssKJuMIBHFmdcm5gvNpN1qAcB5ZY2WZ&#10;FDzIwXrV7y0x0bblI91Tn4sAYZeggsL7OpHSZQUZdGNbEwfvYhuDPsgml7rBNsBNJadRFEuDJYeF&#10;AmvaFpRd05tRMP98b3+yX7Nvv75n9nBM0SzeDkoNB93mA4Snzr/Cz/ZeK4jjGP7P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JBcUAAADcAAAADwAAAAAAAAAA&#10;AAAAAAChAgAAZHJzL2Rvd25yZXYueG1sUEsFBgAAAAAEAAQA+QAAAJMDAAAAAA==&#10;" strokeweight="3pt">
                      <v:stroke linestyle="thinThin"/>
                    </v:line>
                    <v:line id="Line 80" o:spid="_x0000_s1081" style="position:absolute;visibility:visible;mso-wrap-style:square" from="360,1092" to="3930,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NsnsYAAADcAAAADwAAAGRycy9kb3ducmV2LnhtbESPQWvCQBSE7wX/w/KE3upGW1NN3YRS&#10;EMRLNa3g8ZF9JqHZtyG7mtRf7xaEHoeZ+YZZZYNpxIU6V1tWMJ1EIIgLq2suFXx/rZ8WIJxH1thY&#10;JgW/5CBLRw8rTLTteU+X3JciQNglqKDyvk2kdEVFBt3EtsTBO9nOoA+yK6XusA9w08hZFMXSYM1h&#10;ocKWPioqfvKzUfDyueyPxdVs+t3h2W73OZrFfKvU43h4fwPhafD/4Xt7oxXE8Sv8nQlH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bJ7GAAAA3AAAAA8AAAAAAAAA&#10;AAAAAAAAoQIAAGRycy9kb3ducmV2LnhtbFBLBQYAAAAABAAEAPkAAACUAwAAAAA=&#10;" strokeweight="3pt">
                      <v:stroke linestyle="thinThin"/>
                    </v:line>
                    <v:line id="Line 81" o:spid="_x0000_s1082" style="position:absolute;flip:y;visibility:visible;mso-wrap-style:square" from="3960,1560" to="6483,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LlMAAAADcAAAADwAAAGRycy9kb3ducmV2LnhtbERPy4rCMBTdC/5DuMLsNB0XRTpGkQFB&#10;GRc+CrO9NLdNsbkpScbWv58sBJeH815vR9uJB/nQOlbwuchAEFdOt9woKG/7+QpEiMgaO8ek4EkB&#10;tpvpZI2FdgNf6HGNjUghHApUYGLsCylDZchiWLieOHG18xZjgr6R2uOQwm0nl1mWS4stpwaDPX0b&#10;qu7XP6tAHn+Gs98vy7qpD737PZpTPoxKfczG3ReISGN8i1/ug1aQ52lt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EC5TAAAAA3AAAAA8AAAAAAAAAAAAAAAAA&#10;oQIAAGRycy9kb3ducmV2LnhtbFBLBQYAAAAABAAEAPkAAACOAwAAAAA=&#10;" strokeweight="1.5pt"/>
                  </v:group>
                  <v:line id="Line 82" o:spid="_x0000_s1083" style="position:absolute;visibility:visible;mso-wrap-style:square" from="0,1077" to="3963,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sPcQAAADcAAAADwAAAGRycy9kb3ducmV2LnhtbESPQWvCQBSE74L/YXmF3nTTFoJGVxHB&#10;WnprFMHbI/tMYrJv092Npv++Wyh4HGbmG2a5HkwrbuR8bVnByzQBQVxYXXOp4HjYTWYgfEDW2Fom&#10;BT/kYb0aj5aYaXvnL7rloRQRwj5DBVUIXSalLyoy6Ke2I47exTqDIUpXSu3wHuGmla9JkkqDNceF&#10;CjvaVlQ0eW8UnPqcz9dm51rs3/f7y+m78W+fSj0/DZsFiEBDeIT/2x9aQZrO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mw9xAAAANwAAAAPAAAAAAAAAAAA&#10;AAAAAKECAABkcnMvZG93bnJldi54bWxQSwUGAAAAAAQABAD5AAAAkgMAAAAA&#10;" strokeweight="1.5pt"/>
                </v:group>
                <v:shape id="AutoShape 83" o:spid="_x0000_s1084" type="#_x0000_t202" style="position:absolute;left:1986;top:361;width:1287;height:703;rotation:-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5sIA&#10;AADcAAAADwAAAGRycy9kb3ducmV2LnhtbERPy4rCMBTdD/gP4QqzEU3HER/VKIPgOCvBB4i7S3Nt&#10;q81NaTJt/XuzEFweznuxak0haqpcblnB1yACQZxYnXOq4HTc9KcgnEfWWFgmBQ9ysFp2PhYYa9vw&#10;nuqDT0UIYRejgsz7MpbSJRkZdANbEgfuaiuDPsAqlbrCJoSbQg6jaCwN5hwaMixpnVFyP/wbBaNz&#10;fSuTb/k7w41sesd9b3TZ7pT67LY/cxCeWv8Wv9x/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37mwgAAANwAAAAPAAAAAAAAAAAAAAAAAJgCAABkcnMvZG93&#10;bnJldi54bWxQSwUGAAAAAAQABAD1AAAAhwMAAAAA&#10;" filled="f" stroked="f">
                  <o:lock v:ext="edit" shapetype="t"/>
                  <v:textbox style="mso-fit-shape-to-text:t">
                    <w:txbxContent>
                      <w:p w:rsidR="00E77726" w:rsidRDefault="00E77726">
                        <w:pPr>
                          <w:pStyle w:val="ab"/>
                          <w:ind w:firstLineChars="0" w:firstLine="0"/>
                          <w:jc w:val="center"/>
                        </w:pPr>
                        <w:r>
                          <w:rPr>
                            <w:rFonts w:ascii="方正小标宋简体" w:eastAsia="方正小标宋简体" w:hint="eastAsia"/>
                            <w:color w:val="000000"/>
                            <w:sz w:val="16"/>
                            <w:szCs w:val="16"/>
                          </w:rPr>
                          <w:t>（全宗名称）</w:t>
                        </w:r>
                      </w:p>
                    </w:txbxContent>
                  </v:textbox>
                </v:shape>
                <v:line id="Line 84" o:spid="_x0000_s1085" style="position:absolute;flip:y;visibility:visible;mso-wrap-style:square" from="2163,839" to="318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aIsYAAADcAAAADwAAAGRycy9kb3ducmV2LnhtbESPQWsCMRSE74X+h/AKXopmlWJ1axQp&#10;CD14UcuKt+fmdbPs5mWbRN3++0Yo9DjMzDfMYtXbVlzJh9qxgvEoA0FcOl1zpeDzsBnOQISIrLF1&#10;TAp+KMBq+fiwwFy7G+/ouo+VSBAOOSowMXa5lKE0ZDGMXEecvC/nLcYkfSW1x1uC21ZOsmwqLdac&#10;Fgx29G6obPYXq0DOts/ffn1+aYrmeJyboiy601apwVO/fgMRqY//4b/2h1YwfR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9miLGAAAA3AAAAA8AAAAAAAAA&#10;AAAAAAAAoQIAAGRycy9kb3ducmV2LnhtbFBLBQYAAAAABAAEAPkAAACUAwAAAAA=&#10;"/>
                <v:shape id="Text Box 49" o:spid="_x0000_s1086" type="#_x0000_t202" style="position:absolute;top:1312;width:4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v:textbox>
                </v:shape>
                <v:shape id="Text Box 85" o:spid="_x0000_s1087" type="#_x0000_t202" style="position:absolute;left:6886;top:1717;width:4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v:textbox>
                </v:shape>
                <v:shape id="Text Box 86" o:spid="_x0000_s1088" type="#_x0000_t202" style="position:absolute;left:4478;top:2891;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B</w:t>
                        </w:r>
                      </w:p>
                    </w:txbxContent>
                  </v:textbox>
                </v:shape>
                <v:shape id="Text Box 86" o:spid="_x0000_s1089" type="#_x0000_t202" style="position:absolute;left:7010;top:1580;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i/>
                            <w:iCs/>
                            <w:szCs w:val="24"/>
                          </w:rPr>
                          <w:t>C</w:t>
                        </w:r>
                      </w:p>
                    </w:txbxContent>
                  </v:textbox>
                </v:shape>
                <v:shape id="Text Box 86" o:spid="_x0000_s1090" type="#_x0000_t202" style="position:absolute;left:-270;top:1214;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A</w:t>
                        </w:r>
                      </w:p>
                    </w:txbxContent>
                  </v:textbox>
                </v:shape>
                <v:shape id="Text Box 86" o:spid="_x0000_s1091" type="#_x0000_t202" style="position:absolute;left:-270;top:5493;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E77726" w:rsidRDefault="00E77726" w:rsidP="00E77726">
                        <w:pPr>
                          <w:ind w:firstLineChars="132" w:firstLine="317"/>
                          <w:rPr>
                            <w:rFonts w:ascii="Times New Roman" w:hAnsi="Times New Roman" w:cs="Times New Roman"/>
                            <w:i/>
                            <w:iCs/>
                            <w:szCs w:val="24"/>
                          </w:rPr>
                        </w:pPr>
                        <w:r>
                          <w:rPr>
                            <w:rFonts w:ascii="Times New Roman" w:hAnsi="Times New Roman" w:cs="Times New Roman" w:hint="eastAsia"/>
                            <w:i/>
                            <w:iCs/>
                            <w:szCs w:val="24"/>
                          </w:rPr>
                          <w:t>A</w:t>
                        </w:r>
                      </w:p>
                    </w:txbxContent>
                  </v:textbox>
                </v:shape>
                <v:shape id="Text Box 86" o:spid="_x0000_s1092" type="#_x0000_t202" style="position:absolute;left:3873;top:7198;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hint="eastAsia"/>
                            <w:i/>
                            <w:iCs/>
                            <w:szCs w:val="24"/>
                          </w:rPr>
                          <w:t>B</w:t>
                        </w:r>
                      </w:p>
                    </w:txbxContent>
                  </v:textbox>
                </v:shape>
                <v:shape id="Text Box 86" o:spid="_x0000_s1093" type="#_x0000_t202" style="position:absolute;left:7356;top:5913;width:91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E77726" w:rsidRDefault="00E77726">
                        <w:pPr>
                          <w:ind w:firstLineChars="83" w:firstLine="199"/>
                          <w:rPr>
                            <w:rFonts w:ascii="Times New Roman" w:hAnsi="Times New Roman" w:cs="Times New Roman"/>
                            <w:i/>
                            <w:iCs/>
                            <w:szCs w:val="24"/>
                          </w:rPr>
                        </w:pPr>
                        <w:r>
                          <w:rPr>
                            <w:rFonts w:ascii="Times New Roman" w:hAnsi="Times New Roman" w:cs="Times New Roman"/>
                            <w:i/>
                            <w:iCs/>
                            <w:szCs w:val="24"/>
                          </w:rPr>
                          <w:t>C</w:t>
                        </w:r>
                      </w:p>
                    </w:txbxContent>
                  </v:textbox>
                </v:shape>
              </v:group>
            </w:pict>
          </mc:Fallback>
        </mc:AlternateContent>
      </w:r>
      <w:r>
        <w:t xml:space="preserve">             </w: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pPr>
      <w:r>
        <w:tab/>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pPr>
      <w:r>
        <w:t xml:space="preserve">                                                            </w:t>
      </w:r>
    </w:p>
    <w:p w:rsidR="00013E9E" w:rsidRDefault="00013E9E">
      <w:pPr>
        <w:ind w:firstLine="480"/>
      </w:pPr>
    </w:p>
    <w:p w:rsidR="00013E9E" w:rsidRDefault="00E77726">
      <w:pPr>
        <w:ind w:firstLine="480"/>
      </w:pPr>
      <w:r>
        <w:rPr>
          <w:noProof/>
        </w:rPr>
        <mc:AlternateContent>
          <mc:Choice Requires="wpg">
            <w:drawing>
              <wp:anchor distT="0" distB="0" distL="114300" distR="114300" simplePos="0" relativeHeight="251634688" behindDoc="0" locked="0" layoutInCell="1" allowOverlap="1">
                <wp:simplePos x="0" y="0"/>
                <wp:positionH relativeFrom="column">
                  <wp:posOffset>731520</wp:posOffset>
                </wp:positionH>
                <wp:positionV relativeFrom="paragraph">
                  <wp:posOffset>62865</wp:posOffset>
                </wp:positionV>
                <wp:extent cx="4671060" cy="2215515"/>
                <wp:effectExtent l="0" t="0" r="0" b="32385"/>
                <wp:wrapNone/>
                <wp:docPr id="614" name="组合 614"/>
                <wp:cNvGraphicFramePr/>
                <a:graphic xmlns:a="http://schemas.openxmlformats.org/drawingml/2006/main">
                  <a:graphicData uri="http://schemas.microsoft.com/office/word/2010/wordprocessingGroup">
                    <wpg:wgp>
                      <wpg:cNvGrpSpPr/>
                      <wpg:grpSpPr>
                        <a:xfrm>
                          <a:off x="0" y="0"/>
                          <a:ext cx="4671060" cy="2215515"/>
                          <a:chOff x="0" y="0"/>
                          <a:chExt cx="7356" cy="3489"/>
                        </a:xfrm>
                      </wpg:grpSpPr>
                      <wps:wsp>
                        <wps:cNvPr id="615" name="Line 89"/>
                        <wps:cNvCnPr>
                          <a:cxnSpLocks noChangeShapeType="1"/>
                        </wps:cNvCnPr>
                        <wps:spPr bwMode="auto">
                          <a:xfrm>
                            <a:off x="6697" y="1835"/>
                            <a:ext cx="1" cy="499"/>
                          </a:xfrm>
                          <a:prstGeom prst="line">
                            <a:avLst/>
                          </a:prstGeom>
                          <a:noFill/>
                          <a:ln w="38100" cmpd="thickThin">
                            <a:solidFill>
                              <a:srgbClr val="000000"/>
                            </a:solidFill>
                            <a:round/>
                          </a:ln>
                        </wps:spPr>
                        <wps:bodyPr/>
                      </wps:wsp>
                      <wps:wsp>
                        <wps:cNvPr id="616" name="Line 90"/>
                        <wps:cNvCnPr>
                          <a:cxnSpLocks noChangeShapeType="1"/>
                        </wps:cNvCnPr>
                        <wps:spPr bwMode="auto">
                          <a:xfrm>
                            <a:off x="6439" y="1976"/>
                            <a:ext cx="1" cy="499"/>
                          </a:xfrm>
                          <a:prstGeom prst="line">
                            <a:avLst/>
                          </a:prstGeom>
                          <a:noFill/>
                          <a:ln w="9525">
                            <a:solidFill>
                              <a:srgbClr val="000000"/>
                            </a:solidFill>
                            <a:round/>
                          </a:ln>
                        </wps:spPr>
                        <wps:bodyPr/>
                      </wps:wsp>
                      <wps:wsp>
                        <wps:cNvPr id="617" name="Line 91"/>
                        <wps:cNvCnPr>
                          <a:cxnSpLocks noChangeShapeType="1"/>
                        </wps:cNvCnPr>
                        <wps:spPr bwMode="auto">
                          <a:xfrm>
                            <a:off x="6184" y="2095"/>
                            <a:ext cx="1" cy="499"/>
                          </a:xfrm>
                          <a:prstGeom prst="line">
                            <a:avLst/>
                          </a:prstGeom>
                          <a:noFill/>
                          <a:ln w="9525">
                            <a:solidFill>
                              <a:srgbClr val="000000"/>
                            </a:solidFill>
                            <a:round/>
                          </a:ln>
                        </wps:spPr>
                        <wps:bodyPr/>
                      </wps:wsp>
                      <wps:wsp>
                        <wps:cNvPr id="618" name="Line 92"/>
                        <wps:cNvCnPr>
                          <a:cxnSpLocks noChangeShapeType="1"/>
                        </wps:cNvCnPr>
                        <wps:spPr bwMode="auto">
                          <a:xfrm>
                            <a:off x="5907" y="2217"/>
                            <a:ext cx="1" cy="499"/>
                          </a:xfrm>
                          <a:prstGeom prst="line">
                            <a:avLst/>
                          </a:prstGeom>
                          <a:noFill/>
                          <a:ln w="9525">
                            <a:solidFill>
                              <a:srgbClr val="000000"/>
                            </a:solidFill>
                            <a:round/>
                          </a:ln>
                        </wps:spPr>
                        <wps:bodyPr/>
                      </wps:wsp>
                      <wps:wsp>
                        <wps:cNvPr id="619" name="Line 93"/>
                        <wps:cNvCnPr>
                          <a:cxnSpLocks noChangeShapeType="1"/>
                        </wps:cNvCnPr>
                        <wps:spPr bwMode="auto">
                          <a:xfrm flipV="1">
                            <a:off x="5053" y="2581"/>
                            <a:ext cx="569" cy="310"/>
                          </a:xfrm>
                          <a:prstGeom prst="line">
                            <a:avLst/>
                          </a:prstGeom>
                          <a:noFill/>
                          <a:ln w="9525">
                            <a:solidFill>
                              <a:srgbClr val="000000"/>
                            </a:solidFill>
                            <a:round/>
                          </a:ln>
                        </wps:spPr>
                        <wps:bodyPr/>
                      </wps:wsp>
                      <wps:wsp>
                        <wps:cNvPr id="620" name="Line 94"/>
                        <wps:cNvCnPr>
                          <a:cxnSpLocks noChangeShapeType="1"/>
                        </wps:cNvCnPr>
                        <wps:spPr bwMode="auto">
                          <a:xfrm>
                            <a:off x="4716" y="2802"/>
                            <a:ext cx="1" cy="499"/>
                          </a:xfrm>
                          <a:prstGeom prst="line">
                            <a:avLst/>
                          </a:prstGeom>
                          <a:noFill/>
                          <a:ln w="38100" cmpd="thickThin">
                            <a:solidFill>
                              <a:srgbClr val="000000"/>
                            </a:solidFill>
                            <a:round/>
                          </a:ln>
                        </wps:spPr>
                        <wps:bodyPr/>
                      </wps:wsp>
                      <wps:wsp>
                        <wps:cNvPr id="621" name="Line 95"/>
                        <wps:cNvCnPr>
                          <a:cxnSpLocks noChangeShapeType="1"/>
                        </wps:cNvCnPr>
                        <wps:spPr bwMode="auto">
                          <a:xfrm>
                            <a:off x="5351" y="2690"/>
                            <a:ext cx="1" cy="312"/>
                          </a:xfrm>
                          <a:prstGeom prst="line">
                            <a:avLst/>
                          </a:prstGeom>
                          <a:noFill/>
                          <a:ln w="9525">
                            <a:solidFill>
                              <a:srgbClr val="000000"/>
                            </a:solidFill>
                            <a:round/>
                          </a:ln>
                        </wps:spPr>
                        <wps:bodyPr/>
                      </wps:wsp>
                      <wps:wsp>
                        <wps:cNvPr id="622" name="Line 96"/>
                        <wps:cNvCnPr>
                          <a:cxnSpLocks noChangeShapeType="1"/>
                        </wps:cNvCnPr>
                        <wps:spPr bwMode="auto">
                          <a:xfrm>
                            <a:off x="5621" y="2369"/>
                            <a:ext cx="1" cy="499"/>
                          </a:xfrm>
                          <a:prstGeom prst="line">
                            <a:avLst/>
                          </a:prstGeom>
                          <a:noFill/>
                          <a:ln w="9525">
                            <a:solidFill>
                              <a:srgbClr val="000000"/>
                            </a:solidFill>
                            <a:round/>
                          </a:ln>
                        </wps:spPr>
                        <wps:bodyPr/>
                      </wps:wsp>
                      <wps:wsp>
                        <wps:cNvPr id="623" name="Line 97"/>
                        <wps:cNvCnPr>
                          <a:cxnSpLocks noChangeShapeType="1"/>
                        </wps:cNvCnPr>
                        <wps:spPr bwMode="auto">
                          <a:xfrm>
                            <a:off x="5046" y="2646"/>
                            <a:ext cx="1" cy="499"/>
                          </a:xfrm>
                          <a:prstGeom prst="line">
                            <a:avLst/>
                          </a:prstGeom>
                          <a:noFill/>
                          <a:ln w="9525">
                            <a:solidFill>
                              <a:srgbClr val="000000"/>
                            </a:solidFill>
                            <a:round/>
                          </a:ln>
                        </wps:spPr>
                        <wps:bodyPr/>
                      </wps:wsp>
                      <wps:wsp>
                        <wps:cNvPr id="624" name="Text Box 87"/>
                        <wps:cNvSpPr txBox="1">
                          <a:spLocks noChangeArrowheads="1"/>
                        </wps:cNvSpPr>
                        <wps:spPr bwMode="auto">
                          <a:xfrm>
                            <a:off x="3953" y="2891"/>
                            <a:ext cx="470" cy="502"/>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B</w:t>
                              </w:r>
                            </w:p>
                          </w:txbxContent>
                        </wps:txbx>
                        <wps:bodyPr rot="0" vert="horz" wrap="square" lIns="91440" tIns="45720" rIns="91440" bIns="45720" anchor="t" anchorCtr="0" upright="1">
                          <a:noAutofit/>
                        </wps:bodyPr>
                      </wps:wsp>
                      <wps:wsp>
                        <wps:cNvPr id="625" name="Line 99"/>
                        <wps:cNvCnPr>
                          <a:cxnSpLocks noChangeShapeType="1"/>
                        </wps:cNvCnPr>
                        <wps:spPr bwMode="auto">
                          <a:xfrm>
                            <a:off x="2991" y="0"/>
                            <a:ext cx="3963" cy="1729"/>
                          </a:xfrm>
                          <a:prstGeom prst="line">
                            <a:avLst/>
                          </a:prstGeom>
                          <a:noFill/>
                          <a:ln w="19050">
                            <a:solidFill>
                              <a:srgbClr val="000000"/>
                            </a:solidFill>
                            <a:round/>
                          </a:ln>
                        </wps:spPr>
                        <wps:bodyPr/>
                      </wps:wsp>
                      <wps:wsp>
                        <wps:cNvPr id="626" name="Line 100"/>
                        <wps:cNvCnPr>
                          <a:cxnSpLocks noChangeShapeType="1"/>
                        </wps:cNvCnPr>
                        <wps:spPr bwMode="auto">
                          <a:xfrm rot="60000" flipV="1">
                            <a:off x="831" y="156"/>
                            <a:ext cx="2100" cy="1092"/>
                          </a:xfrm>
                          <a:prstGeom prst="line">
                            <a:avLst/>
                          </a:prstGeom>
                          <a:noFill/>
                          <a:ln w="38100" cmpd="dbl">
                            <a:solidFill>
                              <a:srgbClr val="000000"/>
                            </a:solidFill>
                            <a:round/>
                          </a:ln>
                        </wps:spPr>
                        <wps:bodyPr/>
                      </wps:wsp>
                      <wps:wsp>
                        <wps:cNvPr id="627" name="Line 101"/>
                        <wps:cNvCnPr>
                          <a:cxnSpLocks noChangeShapeType="1"/>
                        </wps:cNvCnPr>
                        <wps:spPr bwMode="auto">
                          <a:xfrm>
                            <a:off x="4431" y="2964"/>
                            <a:ext cx="1" cy="510"/>
                          </a:xfrm>
                          <a:prstGeom prst="line">
                            <a:avLst/>
                          </a:prstGeom>
                          <a:noFill/>
                          <a:ln w="19050">
                            <a:solidFill>
                              <a:srgbClr val="000000"/>
                            </a:solidFill>
                            <a:round/>
                          </a:ln>
                        </wps:spPr>
                        <wps:bodyPr/>
                      </wps:wsp>
                      <wps:wsp>
                        <wps:cNvPr id="628" name="Line 102"/>
                        <wps:cNvCnPr>
                          <a:cxnSpLocks noChangeShapeType="1"/>
                        </wps:cNvCnPr>
                        <wps:spPr bwMode="auto">
                          <a:xfrm>
                            <a:off x="6951" y="1716"/>
                            <a:ext cx="1" cy="510"/>
                          </a:xfrm>
                          <a:prstGeom prst="line">
                            <a:avLst/>
                          </a:prstGeom>
                          <a:noFill/>
                          <a:ln w="19050">
                            <a:solidFill>
                              <a:srgbClr val="000000"/>
                            </a:solidFill>
                            <a:round/>
                          </a:ln>
                        </wps:spPr>
                        <wps:bodyPr/>
                      </wps:wsp>
                      <wps:wsp>
                        <wps:cNvPr id="629" name="Line 103"/>
                        <wps:cNvCnPr>
                          <a:cxnSpLocks noChangeShapeType="1"/>
                        </wps:cNvCnPr>
                        <wps:spPr bwMode="auto">
                          <a:xfrm>
                            <a:off x="471" y="1248"/>
                            <a:ext cx="1" cy="510"/>
                          </a:xfrm>
                          <a:prstGeom prst="line">
                            <a:avLst/>
                          </a:prstGeom>
                          <a:noFill/>
                          <a:ln w="19050">
                            <a:solidFill>
                              <a:srgbClr val="000000"/>
                            </a:solidFill>
                            <a:round/>
                          </a:ln>
                        </wps:spPr>
                        <wps:bodyPr/>
                      </wps:wsp>
                      <wps:wsp>
                        <wps:cNvPr id="630" name="Line 104"/>
                        <wps:cNvCnPr>
                          <a:cxnSpLocks noChangeShapeType="1"/>
                        </wps:cNvCnPr>
                        <wps:spPr bwMode="auto">
                          <a:xfrm flipV="1">
                            <a:off x="2190" y="849"/>
                            <a:ext cx="1026" cy="539"/>
                          </a:xfrm>
                          <a:prstGeom prst="line">
                            <a:avLst/>
                          </a:prstGeom>
                          <a:noFill/>
                          <a:ln w="9525">
                            <a:solidFill>
                              <a:srgbClr val="000000"/>
                            </a:solidFill>
                            <a:round/>
                          </a:ln>
                        </wps:spPr>
                        <wps:bodyPr/>
                      </wps:wsp>
                      <wps:wsp>
                        <wps:cNvPr id="631" name="Line 105"/>
                        <wps:cNvCnPr>
                          <a:cxnSpLocks noChangeShapeType="1"/>
                        </wps:cNvCnPr>
                        <wps:spPr bwMode="auto">
                          <a:xfrm flipV="1">
                            <a:off x="4421" y="1735"/>
                            <a:ext cx="2523" cy="1247"/>
                          </a:xfrm>
                          <a:prstGeom prst="line">
                            <a:avLst/>
                          </a:prstGeom>
                          <a:noFill/>
                          <a:ln w="19050">
                            <a:solidFill>
                              <a:srgbClr val="000000"/>
                            </a:solidFill>
                            <a:round/>
                          </a:ln>
                        </wps:spPr>
                        <wps:bodyPr/>
                      </wps:wsp>
                      <wps:wsp>
                        <wps:cNvPr id="632" name="Line 106"/>
                        <wps:cNvCnPr>
                          <a:cxnSpLocks noChangeShapeType="1"/>
                        </wps:cNvCnPr>
                        <wps:spPr bwMode="auto">
                          <a:xfrm>
                            <a:off x="821" y="1268"/>
                            <a:ext cx="3570" cy="1560"/>
                          </a:xfrm>
                          <a:prstGeom prst="line">
                            <a:avLst/>
                          </a:prstGeom>
                          <a:noFill/>
                          <a:ln w="38100" cmpd="dbl">
                            <a:solidFill>
                              <a:srgbClr val="000000"/>
                            </a:solidFill>
                            <a:round/>
                          </a:ln>
                        </wps:spPr>
                        <wps:bodyPr/>
                      </wps:wsp>
                      <wps:wsp>
                        <wps:cNvPr id="633" name="Line 107"/>
                        <wps:cNvCnPr>
                          <a:cxnSpLocks noChangeShapeType="1"/>
                        </wps:cNvCnPr>
                        <wps:spPr bwMode="auto">
                          <a:xfrm>
                            <a:off x="2981" y="176"/>
                            <a:ext cx="3570" cy="1560"/>
                          </a:xfrm>
                          <a:prstGeom prst="line">
                            <a:avLst/>
                          </a:prstGeom>
                          <a:noFill/>
                          <a:ln w="38100" cmpd="dbl">
                            <a:solidFill>
                              <a:srgbClr val="000000"/>
                            </a:solidFill>
                            <a:round/>
                          </a:ln>
                        </wps:spPr>
                        <wps:bodyPr/>
                      </wps:wsp>
                      <wps:wsp>
                        <wps:cNvPr id="634" name="Line 108"/>
                        <wps:cNvCnPr>
                          <a:cxnSpLocks noChangeShapeType="1"/>
                        </wps:cNvCnPr>
                        <wps:spPr bwMode="auto">
                          <a:xfrm rot="60000" flipV="1">
                            <a:off x="4421" y="1736"/>
                            <a:ext cx="2100" cy="1092"/>
                          </a:xfrm>
                          <a:prstGeom prst="line">
                            <a:avLst/>
                          </a:prstGeom>
                          <a:noFill/>
                          <a:ln w="38100" cmpd="dbl">
                            <a:solidFill>
                              <a:srgbClr val="000000"/>
                            </a:solidFill>
                            <a:round/>
                          </a:ln>
                        </wps:spPr>
                        <wps:bodyPr/>
                      </wps:wsp>
                      <wps:wsp>
                        <wps:cNvPr id="635" name="Line 109"/>
                        <wps:cNvCnPr>
                          <a:cxnSpLocks noChangeShapeType="1"/>
                        </wps:cNvCnPr>
                        <wps:spPr bwMode="auto">
                          <a:xfrm>
                            <a:off x="461" y="1760"/>
                            <a:ext cx="3963" cy="1729"/>
                          </a:xfrm>
                          <a:prstGeom prst="line">
                            <a:avLst/>
                          </a:prstGeom>
                          <a:noFill/>
                          <a:ln w="19050">
                            <a:solidFill>
                              <a:srgbClr val="000000"/>
                            </a:solidFill>
                            <a:round/>
                          </a:ln>
                        </wps:spPr>
                        <wps:bodyPr/>
                      </wps:wsp>
                      <wps:wsp>
                        <wps:cNvPr id="636" name="Line 110"/>
                        <wps:cNvCnPr>
                          <a:cxnSpLocks noChangeShapeType="1"/>
                        </wps:cNvCnPr>
                        <wps:spPr bwMode="auto">
                          <a:xfrm flipV="1">
                            <a:off x="4421" y="2213"/>
                            <a:ext cx="2523" cy="1247"/>
                          </a:xfrm>
                          <a:prstGeom prst="line">
                            <a:avLst/>
                          </a:prstGeom>
                          <a:noFill/>
                          <a:ln w="19050">
                            <a:solidFill>
                              <a:srgbClr val="000000"/>
                            </a:solidFill>
                            <a:round/>
                          </a:ln>
                        </wps:spPr>
                        <wps:bodyPr/>
                      </wps:wsp>
                      <wps:wsp>
                        <wps:cNvPr id="637" name="Line 111"/>
                        <wps:cNvCnPr>
                          <a:cxnSpLocks noChangeShapeType="1"/>
                        </wps:cNvCnPr>
                        <wps:spPr bwMode="auto">
                          <a:xfrm>
                            <a:off x="461" y="1253"/>
                            <a:ext cx="3963" cy="1729"/>
                          </a:xfrm>
                          <a:prstGeom prst="line">
                            <a:avLst/>
                          </a:prstGeom>
                          <a:noFill/>
                          <a:ln w="19050">
                            <a:solidFill>
                              <a:srgbClr val="000000"/>
                            </a:solidFill>
                            <a:round/>
                          </a:ln>
                        </wps:spPr>
                        <wps:bodyPr/>
                      </wps:wsp>
                      <wps:wsp>
                        <wps:cNvPr id="638" name="Text Box 98"/>
                        <wps:cNvSpPr txBox="1">
                          <a:spLocks noChangeArrowheads="1"/>
                        </wps:cNvSpPr>
                        <wps:spPr bwMode="auto">
                          <a:xfrm>
                            <a:off x="6886" y="1717"/>
                            <a:ext cx="470" cy="502"/>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wps:wsp>
                        <wps:cNvPr id="639" name="Text Box 112"/>
                        <wps:cNvSpPr txBox="1">
                          <a:spLocks noChangeArrowheads="1"/>
                        </wps:cNvSpPr>
                        <wps:spPr bwMode="auto">
                          <a:xfrm>
                            <a:off x="0" y="1312"/>
                            <a:ext cx="470" cy="502"/>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wps:txbx>
                        <wps:bodyPr rot="0" vert="horz" wrap="square" lIns="91440" tIns="45720" rIns="91440" bIns="45720" anchor="t" anchorCtr="0" upright="1">
                          <a:noAutofit/>
                        </wps:bodyPr>
                      </wps:wsp>
                      <wps:wsp>
                        <wps:cNvPr id="640" name="Line 114"/>
                        <wps:cNvCnPr>
                          <a:cxnSpLocks noChangeShapeType="1"/>
                        </wps:cNvCnPr>
                        <wps:spPr bwMode="auto">
                          <a:xfrm flipV="1">
                            <a:off x="2163" y="838"/>
                            <a:ext cx="1026" cy="539"/>
                          </a:xfrm>
                          <a:prstGeom prst="line">
                            <a:avLst/>
                          </a:prstGeom>
                          <a:noFill/>
                          <a:ln w="9525">
                            <a:solidFill>
                              <a:srgbClr val="000000"/>
                            </a:solidFill>
                            <a:round/>
                          </a:ln>
                        </wps:spPr>
                        <wps:bodyPr/>
                      </wps:wsp>
                      <wps:wsp>
                        <wps:cNvPr id="641" name="AutoShape 115"/>
                        <wps:cNvSpPr txBox="1">
                          <a:spLocks noChangeArrowheads="1" noChangeShapeType="1"/>
                        </wps:cNvSpPr>
                        <wps:spPr bwMode="auto">
                          <a:xfrm rot="18120000">
                            <a:off x="2013" y="410"/>
                            <a:ext cx="1171" cy="703"/>
                          </a:xfrm>
                          <a:prstGeom prst="rect">
                            <a:avLst/>
                          </a:prstGeom>
                        </wps:spPr>
                        <wps:txbx>
                          <w:txbxContent>
                            <w:p w:rsidR="00E77726" w:rsidRDefault="00E77726">
                              <w:pPr>
                                <w:pStyle w:val="ab"/>
                                <w:ind w:firstLineChars="0" w:firstLine="0"/>
                                <w:jc w:val="center"/>
                              </w:pPr>
                              <w:r>
                                <w:rPr>
                                  <w:rFonts w:ascii="方正小标宋简体" w:eastAsia="方正小标宋简体" w:hint="eastAsia"/>
                                  <w:color w:val="000000"/>
                                  <w:sz w:val="16"/>
                                  <w:szCs w:val="16"/>
                                </w:rPr>
                                <w:t>（全宗名称）</w:t>
                              </w:r>
                            </w:p>
                          </w:txbxContent>
                        </wps:txbx>
                        <wps:bodyPr wrap="square" numCol="1" fromWordArt="1">
                          <a:prstTxWarp prst="textSlantDown">
                            <a:avLst>
                              <a:gd name="adj" fmla="val 28569"/>
                            </a:avLst>
                          </a:prstTxWarp>
                          <a:spAutoFit/>
                        </wps:bodyPr>
                      </wps:wsp>
                      <wps:wsp>
                        <wps:cNvPr id="642" name="Line 116"/>
                        <wps:cNvCnPr>
                          <a:cxnSpLocks noChangeShapeType="1"/>
                        </wps:cNvCnPr>
                        <wps:spPr bwMode="auto">
                          <a:xfrm flipV="1">
                            <a:off x="471" y="13"/>
                            <a:ext cx="2523" cy="1247"/>
                          </a:xfrm>
                          <a:prstGeom prst="line">
                            <a:avLst/>
                          </a:prstGeom>
                          <a:noFill/>
                          <a:ln w="19050">
                            <a:solidFill>
                              <a:srgbClr val="000000"/>
                            </a:solidFill>
                            <a:round/>
                          </a:ln>
                        </wps:spPr>
                        <wps:bodyPr/>
                      </wps:wsp>
                    </wpg:wgp>
                  </a:graphicData>
                </a:graphic>
              </wp:anchor>
            </w:drawing>
          </mc:Choice>
          <mc:Fallback>
            <w:pict>
              <v:group id="组合 614" o:spid="_x0000_s1094" style="position:absolute;left:0;text-align:left;margin-left:57.6pt;margin-top:4.95pt;width:367.8pt;height:174.45pt;z-index:251634688" coordsize="7356,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">
                <v:line id="Line 89" o:spid="_x0000_s1095" style="position:absolute;visibility:visible;mso-wrap-style:square" from="6697,1835" to="6698,2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KNsQAAADcAAAADwAAAGRycy9kb3ducmV2LnhtbESPQUsDMRSE74L/ITzBm81WsNpt06Ki&#10;UIQeGkvPr5vX7OLmZdnE3fTfm0LB4zAz3zDLdXKtGKgPjWcF00kBgrjypmGrYP/9+fACIkRkg61n&#10;UnCmAOvV7c0SS+NH3tGgoxUZwqFEBXWMXSllqGpyGCa+I87eyfcOY5a9labHMcNdKx+LYiYdNpwX&#10;auzovabqR/86BV/pbUzdqD+Oc3sYSOvts7Zbpe7v0usCRKQU/8PX9sYomE2f4HI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Io2xAAAANwAAAAPAAAAAAAAAAAA&#10;AAAAAKECAABkcnMvZG93bnJldi54bWxQSwUGAAAAAAQABAD5AAAAkgMAAAAA&#10;" strokeweight="3pt">
                  <v:stroke linestyle="thickThin"/>
                </v:line>
                <v:line id="Line 90" o:spid="_x0000_s1096" style="position:absolute;visibility:visible;mso-wrap-style:square" from="6439,1976" to="6440,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line id="Line 91" o:spid="_x0000_s1097" style="position:absolute;visibility:visible;mso-wrap-style:square" from="6184,2095" to="6185,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DEsYAAADcAAAADwAAAGRycy9kb3ducmV2LnhtbESPQWvCQBSE7wX/w/IKvdWNFlJJXUVa&#10;BPUg1Rba4zP7mqRm34bdNYn/3hUEj8PMfMNM572pRUvOV5YVjIYJCOLc6ooLBd9fy+cJCB+QNdaW&#10;ScGZPMxng4cpZtp2vKN2HwoRIewzVFCG0GRS+rwkg35oG+Lo/VlnMETpCqkddhFuajlOklQarDgu&#10;lNjQe0n5cX8yCrYvn2m7WG9W/c86PeQfu8Pvf+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jwxLGAAAA3AAAAA8AAAAAAAAA&#10;AAAAAAAAoQIAAGRycy9kb3ducmV2LnhtbFBLBQYAAAAABAAEAPkAAACUAwAAAAA=&#10;"/>
                <v:line id="Line 92" o:spid="_x0000_s1098" style="position:absolute;visibility:visible;mso-wrap-style:square" from="5907,2217" to="590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line id="Line 93" o:spid="_x0000_s1099" style="position:absolute;flip:y;visibility:visible;mso-wrap-style:square" from="5053,2581" to="5622,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zhMYAAADcAAAADwAAAGRycy9kb3ducmV2LnhtbESPQWsCMRSE70L/Q3iFXqRmlSK6GkUK&#10;ggcv1bLS2+vmuVl287JNom7/fVMQPA4z8w2zXPe2FVfyoXasYDzKQBCXTtdcKfg8bl9nIEJE1tg6&#10;JgW/FGC9ehosMdfuxh90PcRKJAiHHBWYGLtcylAashhGriNO3tl5izFJX0nt8ZbgtpWTLJtKizWn&#10;BYMdvRsqm8PFKpCz/fDHb77fmqI5neamKIvua6/Uy3O/WYCI1MdH+N7eaQXT8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Uc4TGAAAA3AAAAA8AAAAAAAAA&#10;AAAAAAAAoQIAAGRycy9kb3ducmV2LnhtbFBLBQYAAAAABAAEAPkAAACUAwAAAAA=&#10;"/>
                <v:line id="Line 94" o:spid="_x0000_s1100" style="position:absolute;visibility:visible;mso-wrap-style:square" from="4716,2802" to="4717,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E8EAAADcAAAADwAAAGRycy9kb3ducmV2LnhtbERPz2vCMBS+D/wfwhvsNtN50FmNMscG&#10;Q/CwKJ6fzTMta15Kk7XZf78cBI8f3+/1NrlWDNSHxrOCl2kBgrjypmGr4HT8fH4FESKywdYzKfij&#10;ANvN5GGNpfEjf9OgoxU5hEOJCuoYu1LKUNXkMEx9R5y5q+8dxgx7K02PYw53rZwVxVw6bDg31NjR&#10;e03Vj/51CvZpN6Zu1B+XpT0PpPVhoe1BqafH9LYCESnFu/jm/jIK5rM8P5/JR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n+MTwQAAANwAAAAPAAAAAAAAAAAAAAAA&#10;AKECAABkcnMvZG93bnJldi54bWxQSwUGAAAAAAQABAD5AAAAjwMAAAAA&#10;" strokeweight="3pt">
                  <v:stroke linestyle="thickThin"/>
                </v:line>
                <v:line id="Line 95" o:spid="_x0000_s1101" style="position:absolute;visibility:visible;mso-wrap-style:square" from="5351,2690" to="5352,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0QMYAAADcAAAADwAAAGRycy9kb3ducmV2LnhtbESPT2vCQBTE7wW/w/IKvdWNFoKkriKV&#10;gvZQ6h+ox2f2mUSzb8PuNonf3i0IHoeZ+Q0znfemFi05X1lWMBomIIhzqysuFOx3n68TED4ga6wt&#10;k4IreZjPBk9TzLTteEPtNhQiQthnqKAMocmk9HlJBv3QNsTRO1lnMETpCqkddhFuajlOklQarDgu&#10;lNjQR0n5ZftnFHy//aTtYv216n/X6TFfbo6Hc+eUennuF+8gAvXhEb63V1pBOh7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NEDGAAAA3AAAAA8AAAAAAAAA&#10;AAAAAAAAoQIAAGRycy9kb3ducmV2LnhtbFBLBQYAAAAABAAEAPkAAACUAwAAAAA=&#10;"/>
                <v:line id="Line 96" o:spid="_x0000_s1102" style="position:absolute;visibility:visible;mso-wrap-style:square" from="5621,2369" to="56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qN8YAAADcAAAADwAAAGRycy9kb3ducmV2LnhtbESPQWvCQBSE7wX/w/IKvdVNUwgSXUWU&#10;gvZQqi3U4zP7TKLZt2F3m8R/7xaEHoeZ+YaZLQbTiI6cry0reBknIIgLq2suFXx/vT1PQPiArLGx&#10;TAqu5GExHz3MMNe25x11+1CKCGGfo4IqhDaX0hcVGfRj2xJH72SdwRClK6V22Ee4aWSaJJk0WHNc&#10;qLClVUXFZf9rFHy8fmbdcvu+GX622bFY746Hc++UenocllMQgYbwH763N1pBlq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qjfGAAAA3AAAAA8AAAAAAAAA&#10;AAAAAAAAoQIAAGRycy9kb3ducmV2LnhtbFBLBQYAAAAABAAEAPkAAACUAwAAAAA=&#10;"/>
                <v:line id="Line 97" o:spid="_x0000_s1103" style="position:absolute;visibility:visible;mso-wrap-style:square" from="5046,2646" to="5047,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PrMYAAADcAAAADwAAAGRycy9kb3ducmV2LnhtbESPQWvCQBSE70L/w/IK3nSjQiipq4gi&#10;aA9FbaE9PrOvSdrs27C7JvHfu0LB4zAz3zDzZW9q0ZLzlWUFk3ECgji3uuJCwefHdvQCwgdkjbVl&#10;UnAlD8vF02COmbYdH6k9hUJECPsMFZQhNJmUPi/JoB/bhjh6P9YZDFG6QmqHXYSbWk6TJJUGK44L&#10;JTa0Lin/O12MgvfZIW1X+7dd/7VPz/nmeP7+7ZxSw+d+9QoiUB8e4f/2TitIpz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0D6zGAAAA3AAAAA8AAAAAAAAA&#10;AAAAAAAAoQIAAGRycy9kb3ducmV2LnhtbFBLBQYAAAAABAAEAPkAAACUAwAAAAA=&#10;"/>
                <v:shape id="Text Box 87" o:spid="_x0000_s1104" type="#_x0000_t202" style="position:absolute;left:3953;top:2891;width:4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B</w:t>
                        </w:r>
                      </w:p>
                    </w:txbxContent>
                  </v:textbox>
                </v:shape>
                <v:line id="Line 99" o:spid="_x0000_s1105" style="position:absolute;visibility:visible;mso-wrap-style:square" from="2991,0" to="6954,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f+MQAAADcAAAADwAAAGRycy9kb3ducmV2LnhtbESPQWvCQBSE7wX/w/KE3upGRSmpq4ig&#10;lt6MIvT2yD6TNNm3cXej6b93hUKPw8x8wyxWvWnEjZyvLCsYjxIQxLnVFRcKTsft2zsIH5A1NpZJ&#10;wS95WC0HLwtMtb3zgW5ZKESEsE9RQRlCm0rp85IM+pFtiaN3sc5giNIVUju8R7hp5CRJ5tJgxXGh&#10;xJY2JeV11hkF5y7j75966xrsdvv95Xyt/fRLqddhv/4AEagP/+G/9qdWMJ/M4H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d/4xAAAANwAAAAPAAAAAAAAAAAA&#10;AAAAAKECAABkcnMvZG93bnJldi54bWxQSwUGAAAAAAQABAD5AAAAkgMAAAAA&#10;" strokeweight="1.5pt"/>
                <v:line id="Line 100" o:spid="_x0000_s1106" style="position:absolute;rotation:-1;flip:y;visibility:visible;mso-wrap-style:square" from="831,156" to="293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zyMMAAADcAAAADwAAAGRycy9kb3ducmV2LnhtbESP3YrCMBSE7xd8h3CEvVtTu1K0GkV2&#10;Fbxa8OcBjs2xrTYnpYltfXuzIHg5zMw3zGLVm0q01LjSsoLxKAJBnFldcq7gdNx+TUE4j6yxskwK&#10;HuRgtRx8LDDVtuM9tQefiwBhl6KCwvs6ldJlBRl0I1sTB+9iG4M+yCaXusEuwE0l4yhKpMGSw0KB&#10;Nf0UlN0Od6Pgb/97tAmd6+v3lmaTW5Vf+k2n1OewX89BeOr9O/xq77SCJE7g/0w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c8jDAAAA3AAAAA8AAAAAAAAAAAAA&#10;AAAAoQIAAGRycy9kb3ducmV2LnhtbFBLBQYAAAAABAAEAPkAAACRAwAAAAA=&#10;" strokeweight="3pt">
                  <v:stroke linestyle="thinThin"/>
                </v:line>
                <v:line id="Line 101" o:spid="_x0000_s1107" style="position:absolute;visibility:visible;mso-wrap-style:square" from="4431,2964" to="4432,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kFMQAAADcAAAADwAAAGRycy9kb3ducmV2LnhtbESPQWvCQBSE7wX/w/IEb3WjBSvRVUSw&#10;iremRfD2yD6TmOzbuLvR+O+7hUKPw8x8wyzXvWnEnZyvLCuYjBMQxLnVFRcKvr92r3MQPiBrbCyT&#10;gid5WK8GL0tMtX3wJ92zUIgIYZ+igjKENpXS5yUZ9GPbEkfvYp3BEKUrpHb4iHDTyGmSzKTBiuNC&#10;iS1tS8rrrDMKTl3G52u9cw12H/v95XSr/dtRqdGw3yxABOrDf/ivfdAKZtN3+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QUxAAAANwAAAAPAAAAAAAAAAAA&#10;AAAAAKECAABkcnMvZG93bnJldi54bWxQSwUGAAAAAAQABAD5AAAAkgMAAAAA&#10;" strokeweight="1.5pt"/>
                <v:line id="Line 102" o:spid="_x0000_s1108" style="position:absolute;visibility:visible;mso-wrap-style:square" from="6951,1716" to="6952,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wZsEAAADcAAAADwAAAGRycy9kb3ducmV2LnhtbERPy4rCMBTdC/MP4Q7MTtNxQKQaRQQf&#10;uLOK4O7SXNva5qaTpFr/3iwGZnk47/myN414kPOVZQXfowQEcW51xYWC82kznILwAVljY5kUvMjD&#10;cvExmGOq7ZOP9MhCIWII+xQVlCG0qZQ+L8mgH9mWOHI36wyGCF0htcNnDDeNHCfJRBqsODaU2NK6&#10;pLzOOqPg0mV8vdcb12C33e1ul9/a/xyU+vrsVzMQgfrwL/5z77WCyTiujWfiEZC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yHBmwQAAANwAAAAPAAAAAAAAAAAAAAAA&#10;AKECAABkcnMvZG93bnJldi54bWxQSwUGAAAAAAQABAD5AAAAjwMAAAAA&#10;" strokeweight="1.5pt"/>
                <v:line id="Line 103" o:spid="_x0000_s1109" style="position:absolute;visibility:visible;mso-wrap-style:square" from="471,1248" to="472,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V/cQAAADcAAAADwAAAGRycy9kb3ducmV2LnhtbESPQWvCQBSE7wX/w/IEb3WjBanRVUSw&#10;iremRfD2yD6TmOzbuLvR+O+7hUKPw8x8wyzXvWnEnZyvLCuYjBMQxLnVFRcKvr92r+8gfEDW2Fgm&#10;BU/ysF4NXpaYavvgT7pnoRARwj5FBWUIbSqlz0sy6Me2JY7exTqDIUpXSO3wEeGmkdMkmUmDFceF&#10;ElvalpTXWWcUnLqMz9d65xrsPvb7y+lW+7ejUqNhv1mACNSH//Bf+6AVzKZ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hNX9xAAAANwAAAAPAAAAAAAAAAAA&#10;AAAAAKECAABkcnMvZG93bnJldi54bWxQSwUGAAAAAAQABAD5AAAAkgMAAAAA&#10;" strokeweight="1.5pt"/>
                <v:line id="Line 104" o:spid="_x0000_s1110" style="position:absolute;flip:y;visibility:visible;mso-wrap-style:square" from="2190,849" to="3216,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GecQAAADcAAAADwAAAGRycy9kb3ducmV2LnhtbERPy2oCMRTdC/5DuEI3RTPaInZqFCkI&#10;XbjxwUh3t5PrZJjJzTRJdfr3zUJweTjv5bq3rbiSD7VjBdNJBoK4dLrmSsHpuB0vQISIrLF1TAr+&#10;KMB6NRwsMdfuxnu6HmIlUgiHHBWYGLtcylAashgmriNO3MV5izFBX0nt8ZbCbStnWTaXFmtODQY7&#10;+jBUNodfq0Auds8/fvP92hTN+fxmirLovnZKPY36zTuISH18iO/uT61g/pL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4Z5xAAAANwAAAAPAAAAAAAAAAAA&#10;AAAAAKECAABkcnMvZG93bnJldi54bWxQSwUGAAAAAAQABAD5AAAAkgMAAAAA&#10;"/>
                <v:line id="Line 105" o:spid="_x0000_s1111" style="position:absolute;flip:y;visibility:visible;mso-wrap-style:square" from="4421,1735" to="6944,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2NFMMAAADcAAAADwAAAGRycy9kb3ducmV2LnhtbESPQYvCMBSE7wv+h/AEb2uqC2WpRhFB&#10;UNbDrgpeH81rU2xeShJt/fdmYWGPw8x8wyzXg23Fg3xoHCuYTTMQxKXTDdcKLufd+yeIEJE1to5J&#10;wZMCrFejtyUW2vX8Q49TrEWCcChQgYmxK6QMpSGLYeo64uRVzluMSfpaao99gttWzrMslxYbTgsG&#10;O9oaKm+nu1UgD1/9t9/NL1Vd7Tt3PZhj3g9KTcbDZgEi0hD/w3/tvVaQf8z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NjRTDAAAA3AAAAA8AAAAAAAAAAAAA&#10;AAAAoQIAAGRycy9kb3ducmV2LnhtbFBLBQYAAAAABAAEAPkAAACRAwAAAAA=&#10;" strokeweight="1.5pt"/>
                <v:line id="Line 106" o:spid="_x0000_s1112" style="position:absolute;visibility:visible;mso-wrap-style:square" from="821,1268" to="439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gG8YAAADcAAAADwAAAGRycy9kb3ducmV2LnhtbESPQWvCQBSE7wX/w/KE3urGpBWNrkEK&#10;BfFiTSt4fGRfk9Ds25DdJml/fVcQPA4z8w2zyUbTiJ46V1tWMJ9FIIgLq2suFXx+vD0tQTiPrLGx&#10;TAp+yUG2nTxsMNV24BP1uS9FgLBLUUHlfZtK6YqKDLqZbYmD92U7gz7IrpS6wyHATSPjKFpIgzWH&#10;hQpbeq2o+M5/jILn42q4FH9mP7yfE3s45WiWLwelHqfjbg3C0+jv4Vt7rxUskhiuZ8IRkN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4BvGAAAA3AAAAA8AAAAAAAAA&#10;AAAAAAAAoQIAAGRycy9kb3ducmV2LnhtbFBLBQYAAAAABAAEAPkAAACUAwAAAAA=&#10;" strokeweight="3pt">
                  <v:stroke linestyle="thinThin"/>
                </v:line>
                <v:line id="Line 107" o:spid="_x0000_s1113" style="position:absolute;visibility:visible;mso-wrap-style:square" from="2981,176" to="655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tFgMYAAADcAAAADwAAAGRycy9kb3ducmV2LnhtbESPQWvCQBSE74X+h+UVems2mlY0uhEp&#10;FMRLa6rg8ZF9JsHs25DdJqm/3i0IPQ4z8w2zWo+mET11rrasYBLFIIgLq2suFRy+P17mIJxH1thY&#10;JgW/5GCdPT6sMNV24D31uS9FgLBLUUHlfZtK6YqKDLrItsTBO9vOoA+yK6XucAhw08hpHM+kwZrD&#10;QoUtvVdUXPIfo+D1czGciqvZDl/HxO72OZr5206p56dxswThafT/4Xt7qxXMkgT+zo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LRYDGAAAA3AAAAA8AAAAAAAAA&#10;AAAAAAAAoQIAAGRycy9kb3ducmV2LnhtbFBLBQYAAAAABAAEAPkAAACUAwAAAAA=&#10;" strokeweight="3pt">
                  <v:stroke linestyle="thinThin"/>
                </v:line>
                <v:line id="Line 108" o:spid="_x0000_s1114" style="position:absolute;rotation:-1;flip:y;visibility:visible;mso-wrap-style:square" from="4421,1736" to="6521,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e+cIAAADcAAAADwAAAGRycy9kb3ducmV2LnhtbESP3YrCMBSE7wXfIRzBO01XpWjXKOIP&#10;eCX48wBnm2PbtTkpTbT17Y0geDnMzDfMfNmaUjyodoVlBT/DCARxanXBmYLLeTeYgnAeWWNpmRQ8&#10;ycFy0e3MMdG24SM9Tj4TAcIuQQW591UipUtzMuiGtiIO3tXWBn2QdSZ1jU2Am1KOoiiWBgsOCzlW&#10;tM4pvZ3uRsHhuDnbmP6q//GOZpNbmV3bbaNUv9eufkF4av03/GnvtYJ4PIH3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ne+cIAAADcAAAADwAAAAAAAAAAAAAA&#10;AAChAgAAZHJzL2Rvd25yZXYueG1sUEsFBgAAAAAEAAQA+QAAAJADAAAAAA==&#10;" strokeweight="3pt">
                  <v:stroke linestyle="thinThin"/>
                </v:line>
                <v:line id="Line 109" o:spid="_x0000_s1115" style="position:absolute;visibility:visible;mso-wrap-style:square" from="461,1760" to="4424,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JJcQAAADcAAAADwAAAGRycy9kb3ducmV2LnhtbESPQWvCQBSE7wX/w/KE3urGilJSVxHB&#10;WrwZRejtkX0mabJv4+5G4793hUKPw8x8w8yXvWnElZyvLCsYjxIQxLnVFRcKjofN2wcIH5A1NpZJ&#10;wZ08LBeDlzmm2t54T9csFCJC2KeooAyhTaX0eUkG/ci2xNE7W2cwROkKqR3eItw08j1JZtJgxXGh&#10;xJbWJeV11hkFpy7jn9964xrsvrbb8+lS+8lOqddhv/oEEagP/+G/9rdWMJtM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EklxAAAANwAAAAPAAAAAAAAAAAA&#10;AAAAAKECAABkcnMvZG93bnJldi54bWxQSwUGAAAAAAQABAD5AAAAkgMAAAAA&#10;" strokeweight="1.5pt"/>
                <v:line id="Line 110" o:spid="_x0000_s1116" style="position:absolute;flip:y;visibility:visible;mso-wrap-style:square" from="4421,2213" to="6944,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VYMMAAADcAAAADwAAAGRycy9kb3ducmV2LnhtbESPQYvCMBSE7wv+h/AEb2uqC0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FWDDAAAA3AAAAA8AAAAAAAAAAAAA&#10;AAAAoQIAAGRycy9kb3ducmV2LnhtbFBLBQYAAAAABAAEAPkAAACRAwAAAAA=&#10;" strokeweight="1.5pt"/>
                <v:line id="Line 111" o:spid="_x0000_s1117" style="position:absolute;visibility:visible;mso-wrap-style:square" from="461,1253" to="4424,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yycQAAADcAAAADwAAAGRycy9kb3ducmV2LnhtbESPQWvCQBSE7wX/w/IEb3VjBSvRVUSw&#10;Sm9Ni+DtkX0mMdm3cXej6b/vCkKPw8x8wyzXvWnEjZyvLCuYjBMQxLnVFRcKfr53r3MQPiBrbCyT&#10;gl/ysF4NXpaYanvnL7ploRARwj5FBWUIbSqlz0sy6Me2JY7e2TqDIUpXSO3wHuGmkW9JMpMGK44L&#10;Jba0LSmvs84oOHYZny71zjXYfez35+O19tNPpUbDfrMAEagP/+Fn+6AVzKbv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nLJxAAAANwAAAAPAAAAAAAAAAAA&#10;AAAAAKECAABkcnMvZG93bnJldi54bWxQSwUGAAAAAAQABAD5AAAAkgMAAAAA&#10;" strokeweight="1.5pt"/>
                <v:shape id="Text Box 98" o:spid="_x0000_s1118" type="#_x0000_t202" style="position:absolute;left:6886;top:1717;width:4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v:textbox>
                </v:shape>
                <v:shape id="Text Box 112" o:spid="_x0000_s1119" type="#_x0000_t202" style="position:absolute;top:1312;width:4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v:textbox>
                </v:shape>
                <v:line id="Line 114" o:spid="_x0000_s1120" style="position:absolute;flip:y;visibility:visible;mso-wrap-style:square" from="2163,838" to="3189,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1BMMAAADcAAAADwAAAGRycy9kb3ducmV2LnhtbERPy2oCMRTdC/2HcAtupGYqIjo1ihQK&#10;XbjxwYi728ntZJjJzTRJdfx7sxBcHs57ue5tKy7kQ+1Ywfs4A0FcOl1zpeB4+HqbgwgRWWPrmBTc&#10;KMB69TJYYq7dlXd02cdKpBAOOSowMXa5lKE0ZDGMXUecuF/nLcYEfSW1x2sKt62cZNlMWqw5NRjs&#10;6NNQ2ez/rQI5347+/OZn2hTN6bQwRVl0561Sw9d+8wEiUh+f4of7WyuYTd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d9QTDAAAA3AAAAA8AAAAAAAAAAAAA&#10;AAAAoQIAAGRycy9kb3ducmV2LnhtbFBLBQYAAAAABAAEAPkAAACRAwAAAAA=&#10;"/>
                <v:shape id="AutoShape 115" o:spid="_x0000_s1121" type="#_x0000_t202" style="position:absolute;left:2013;top:410;width:1171;height:703;rotation:-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RwMYA&#10;AADcAAAADwAAAGRycy9kb3ducmV2LnhtbESPQWvCQBSE74X+h+UVvATdaEOo0VVEsO2poBbE2yP7&#10;TKLZtyG7TeK/dwuFHoeZ+YZZrgdTi45aV1lWMJ3EIIhzqysuFHwfd+M3EM4ja6wtk4I7OVivnp+W&#10;mGnb8566gy9EgLDLUEHpfZNJ6fKSDLqJbYiDd7GtQR9kW0jdYh/gppazOE6lwYrDQokNbUvKb4cf&#10;oyA5ddcmf5Xvc9zJPjruo+T88aXU6GXYLEB4Gvx/+K/9qRWkyRR+z4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sRwMYAAADcAAAADwAAAAAAAAAAAAAAAACYAgAAZHJz&#10;L2Rvd25yZXYueG1sUEsFBgAAAAAEAAQA9QAAAIsDAAAAAA==&#10;" filled="f" stroked="f">
                  <o:lock v:ext="edit" shapetype="t"/>
                  <v:textbox style="mso-fit-shape-to-text:t">
                    <w:txbxContent>
                      <w:p w:rsidR="00E77726" w:rsidRDefault="00E77726">
                        <w:pPr>
                          <w:pStyle w:val="ab"/>
                          <w:ind w:firstLineChars="0" w:firstLine="0"/>
                          <w:jc w:val="center"/>
                        </w:pPr>
                        <w:r>
                          <w:rPr>
                            <w:rFonts w:ascii="方正小标宋简体" w:eastAsia="方正小标宋简体" w:hint="eastAsia"/>
                            <w:color w:val="000000"/>
                            <w:sz w:val="16"/>
                            <w:szCs w:val="16"/>
                          </w:rPr>
                          <w:t>（全宗名称）</w:t>
                        </w:r>
                      </w:p>
                    </w:txbxContent>
                  </v:textbox>
                </v:shape>
                <v:line id="Line 116" o:spid="_x0000_s1122" style="position:absolute;flip:y;visibility:visible;mso-wrap-style:square" from="471,13" to="2994,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lgHsQAAADcAAAADwAAAGRycy9kb3ducmV2LnhtbESPQWvCQBSE7wX/w/IEb3VjKKGkrlIK&#10;glIPrQpeH9mXbGj2bdhdTfz3bkHwOMzMN8xyPdpOXMmH1rGCxTwDQVw53XKj4HTcvL6DCBFZY+eY&#10;FNwowHo1eVliqd3Av3Q9xEYkCIcSFZgY+1LKUBmyGOauJ05e7bzFmKRvpPY4JLjtZJ5lhbTYclow&#10;2NOXoervcLEK5O57+PGb/FQ39bZ3553ZF8Oo1Gw6fn6AiDTGZ/jR3moFxVsO/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WAexAAAANwAAAAPAAAAAAAAAAAA&#10;AAAAAKECAABkcnMvZG93bnJldi54bWxQSwUGAAAAAAQABAD5AAAAkgMAAAAA&#10;" strokeweight="1.5pt"/>
              </v:group>
            </w:pict>
          </mc:Fallback>
        </mc:AlternateConten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jc w:val="right"/>
      </w:pPr>
      <w:r>
        <w:t>A=B=C=20,30,40,50mm</w:t>
      </w:r>
      <w:r>
        <w:rPr>
          <w:rFonts w:hint="eastAsia"/>
        </w:rPr>
        <w:t>等</w:t>
      </w:r>
    </w:p>
    <w:p w:rsidR="00013E9E" w:rsidRDefault="00013E9E">
      <w:pPr>
        <w:ind w:firstLine="480"/>
      </w:pPr>
    </w:p>
    <w:p w:rsidR="00013E9E" w:rsidRDefault="00013E9E">
      <w:pPr>
        <w:ind w:firstLine="480"/>
      </w:pPr>
    </w:p>
    <w:p w:rsidR="00013E9E" w:rsidRDefault="00013E9E">
      <w:pPr>
        <w:ind w:firstLine="480"/>
      </w:pPr>
    </w:p>
    <w:p w:rsidR="00013E9E" w:rsidRDefault="00E77726">
      <w:pPr>
        <w:ind w:left="480" w:firstLineChars="0" w:firstLine="0"/>
        <w:jc w:val="center"/>
        <w:rPr>
          <w:rFonts w:ascii="Times New Roman" w:eastAsia="宋体" w:hAnsi="Times New Roman" w:cs="Times New Roman"/>
          <w:szCs w:val="21"/>
        </w:rPr>
      </w:pPr>
      <w:r>
        <w:rPr>
          <w:rFonts w:ascii="Times New Roman" w:eastAsia="宋体" w:hAnsi="Times New Roman" w:cs="Times New Roman" w:hint="eastAsia"/>
          <w:szCs w:val="21"/>
        </w:rPr>
        <w:t>图</w:t>
      </w:r>
      <w:r>
        <w:rPr>
          <w:rFonts w:ascii="Times New Roman" w:eastAsia="宋体" w:hAnsi="Times New Roman" w:cs="Times New Roman"/>
          <w:szCs w:val="21"/>
        </w:rPr>
        <w:t xml:space="preserve">D1 </w:t>
      </w:r>
      <w:r>
        <w:rPr>
          <w:rFonts w:ascii="Times New Roman" w:eastAsia="宋体" w:hAnsi="Times New Roman" w:cs="Times New Roman" w:hint="eastAsia"/>
          <w:szCs w:val="21"/>
        </w:rPr>
        <w:t>档案盒封面式样及规格</w:t>
      </w:r>
    </w:p>
    <w:p w:rsidR="00013E9E" w:rsidRDefault="00013E9E">
      <w:pPr>
        <w:ind w:firstLine="480"/>
      </w:pPr>
    </w:p>
    <w:p w:rsidR="00013E9E" w:rsidRDefault="00013E9E">
      <w:pPr>
        <w:ind w:firstLine="480"/>
      </w:pPr>
    </w:p>
    <w:p w:rsidR="00013E9E" w:rsidRDefault="00013E9E">
      <w:pPr>
        <w:ind w:firstLine="480"/>
      </w:pPr>
    </w:p>
    <w:p w:rsidR="00013E9E" w:rsidRDefault="00013E9E">
      <w:pPr>
        <w:ind w:firstLine="480"/>
      </w:pPr>
    </w:p>
    <w:p w:rsidR="00013E9E" w:rsidRDefault="00E77726">
      <w:pPr>
        <w:ind w:firstLine="480"/>
      </w:pPr>
      <w:r>
        <w:rPr>
          <w:noProof/>
        </w:rPr>
        <w:lastRenderedPageBreak/>
        <mc:AlternateContent>
          <mc:Choice Requires="wps">
            <w:drawing>
              <wp:anchor distT="0" distB="0" distL="114300" distR="114300" simplePos="0" relativeHeight="251770880" behindDoc="0" locked="0" layoutInCell="1" allowOverlap="1">
                <wp:simplePos x="0" y="0"/>
                <wp:positionH relativeFrom="column">
                  <wp:posOffset>1141730</wp:posOffset>
                </wp:positionH>
                <wp:positionV relativeFrom="paragraph">
                  <wp:posOffset>15875</wp:posOffset>
                </wp:positionV>
                <wp:extent cx="243205" cy="250190"/>
                <wp:effectExtent l="0" t="0" r="23495" b="17145"/>
                <wp:wrapNone/>
                <wp:docPr id="792" name="文本框 792"/>
                <wp:cNvGraphicFramePr/>
                <a:graphic xmlns:a="http://schemas.openxmlformats.org/drawingml/2006/main">
                  <a:graphicData uri="http://schemas.microsoft.com/office/word/2010/wordprocessingShape">
                    <wps:wsp>
                      <wps:cNvSpPr txBox="1"/>
                      <wps:spPr>
                        <a:xfrm>
                          <a:off x="0" y="0"/>
                          <a:ext cx="243401" cy="2499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sz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2" o:spid="_x0000_s1123" type="#_x0000_t202" style="position:absolute;left:0;text-align:left;margin-left:89.9pt;margin-top:1.25pt;width:19.15pt;height:19.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" fillcolor="white [3201]" strokecolor="white [3212]" strokeweight=".5pt">
                <v:textbo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sz w:val="20"/>
                        </w:rPr>
                        <w:t>A</w:t>
                      </w:r>
                    </w:p>
                  </w:txbxContent>
                </v:textbox>
              </v:shape>
            </w:pict>
          </mc:Fallback>
        </mc:AlternateContent>
      </w:r>
      <w:r>
        <w:rPr>
          <w:noProof/>
        </w:rPr>
        <mc:AlternateContent>
          <mc:Choice Requires="wpg">
            <w:drawing>
              <wp:anchor distT="0" distB="0" distL="114300" distR="114300" simplePos="0" relativeHeight="251637760" behindDoc="0" locked="0" layoutInCell="1" allowOverlap="1">
                <wp:simplePos x="0" y="0"/>
                <wp:positionH relativeFrom="column">
                  <wp:posOffset>1934210</wp:posOffset>
                </wp:positionH>
                <wp:positionV relativeFrom="paragraph">
                  <wp:posOffset>379095</wp:posOffset>
                </wp:positionV>
                <wp:extent cx="800100" cy="5584190"/>
                <wp:effectExtent l="0" t="38100" r="19050" b="73660"/>
                <wp:wrapNone/>
                <wp:docPr id="581" name="组合 581"/>
                <wp:cNvGraphicFramePr/>
                <a:graphic xmlns:a="http://schemas.openxmlformats.org/drawingml/2006/main">
                  <a:graphicData uri="http://schemas.microsoft.com/office/word/2010/wordprocessingGroup">
                    <wpg:wgp>
                      <wpg:cNvGrpSpPr/>
                      <wpg:grpSpPr>
                        <a:xfrm>
                          <a:off x="0" y="0"/>
                          <a:ext cx="800100" cy="5584190"/>
                          <a:chOff x="0" y="0"/>
                          <a:chExt cx="1260" cy="8794"/>
                        </a:xfrm>
                      </wpg:grpSpPr>
                      <wps:wsp>
                        <wps:cNvPr id="582" name="Line 119"/>
                        <wps:cNvCnPr>
                          <a:cxnSpLocks noChangeShapeType="1"/>
                        </wps:cNvCnPr>
                        <wps:spPr bwMode="auto">
                          <a:xfrm>
                            <a:off x="0" y="8794"/>
                            <a:ext cx="1260" cy="1"/>
                          </a:xfrm>
                          <a:prstGeom prst="line">
                            <a:avLst/>
                          </a:prstGeom>
                          <a:noFill/>
                          <a:ln w="9525">
                            <a:solidFill>
                              <a:srgbClr val="000000"/>
                            </a:solidFill>
                            <a:round/>
                          </a:ln>
                        </wps:spPr>
                        <wps:bodyPr/>
                      </wps:wsp>
                      <wps:wsp>
                        <wps:cNvPr id="583" name="Line 120"/>
                        <wps:cNvCnPr>
                          <a:cxnSpLocks noChangeShapeType="1"/>
                        </wps:cNvCnPr>
                        <wps:spPr bwMode="auto">
                          <a:xfrm>
                            <a:off x="0" y="0"/>
                            <a:ext cx="1260" cy="1"/>
                          </a:xfrm>
                          <a:prstGeom prst="line">
                            <a:avLst/>
                          </a:prstGeom>
                          <a:noFill/>
                          <a:ln w="9525">
                            <a:solidFill>
                              <a:srgbClr val="000000"/>
                            </a:solidFill>
                            <a:round/>
                          </a:ln>
                        </wps:spPr>
                        <wps:bodyPr/>
                      </wps:wsp>
                      <wps:wsp>
                        <wps:cNvPr id="584" name="Line 121"/>
                        <wps:cNvCnPr>
                          <a:cxnSpLocks noChangeShapeType="1"/>
                        </wps:cNvCnPr>
                        <wps:spPr bwMode="auto">
                          <a:xfrm>
                            <a:off x="1080" y="0"/>
                            <a:ext cx="1" cy="8776"/>
                          </a:xfrm>
                          <a:prstGeom prst="line">
                            <a:avLst/>
                          </a:prstGeom>
                          <a:noFill/>
                          <a:ln w="9525">
                            <a:solidFill>
                              <a:srgbClr val="000000"/>
                            </a:solidFill>
                            <a:round/>
                            <a:headEnd type="arrow" w="sm" len="sm"/>
                            <a:tailEnd type="arrow" w="sm" len="sm"/>
                          </a:ln>
                        </wps:spPr>
                        <wps:bodyPr/>
                      </wps:wsp>
                      <wps:wsp>
                        <wps:cNvPr id="585" name="Line 122"/>
                        <wps:cNvCnPr>
                          <a:cxnSpLocks noChangeShapeType="1"/>
                        </wps:cNvCnPr>
                        <wps:spPr bwMode="auto">
                          <a:xfrm>
                            <a:off x="360" y="0"/>
                            <a:ext cx="1" cy="794"/>
                          </a:xfrm>
                          <a:prstGeom prst="line">
                            <a:avLst/>
                          </a:prstGeom>
                          <a:noFill/>
                          <a:ln w="9525">
                            <a:solidFill>
                              <a:srgbClr val="000000"/>
                            </a:solidFill>
                            <a:round/>
                            <a:headEnd type="arrow" w="sm" len="sm"/>
                            <a:tailEnd type="arrow" w="sm" len="sm"/>
                          </a:ln>
                        </wps:spPr>
                        <wps:bodyPr/>
                      </wps:wsp>
                      <wps:wsp>
                        <wps:cNvPr id="586" name="Line 123"/>
                        <wps:cNvCnPr>
                          <a:cxnSpLocks noChangeShapeType="1"/>
                        </wps:cNvCnPr>
                        <wps:spPr bwMode="auto">
                          <a:xfrm>
                            <a:off x="360" y="805"/>
                            <a:ext cx="1" cy="896"/>
                          </a:xfrm>
                          <a:prstGeom prst="line">
                            <a:avLst/>
                          </a:prstGeom>
                          <a:noFill/>
                          <a:ln w="9525">
                            <a:solidFill>
                              <a:srgbClr val="000000"/>
                            </a:solidFill>
                            <a:round/>
                            <a:headEnd type="arrow" w="sm" len="sm"/>
                            <a:tailEnd type="arrow" w="sm" len="sm"/>
                          </a:ln>
                        </wps:spPr>
                        <wps:bodyPr/>
                      </wps:wsp>
                      <wps:wsp>
                        <wps:cNvPr id="587" name="Line 124"/>
                        <wps:cNvCnPr>
                          <a:cxnSpLocks noChangeShapeType="1"/>
                        </wps:cNvCnPr>
                        <wps:spPr bwMode="auto">
                          <a:xfrm>
                            <a:off x="360" y="1716"/>
                            <a:ext cx="1" cy="822"/>
                          </a:xfrm>
                          <a:prstGeom prst="line">
                            <a:avLst/>
                          </a:prstGeom>
                          <a:noFill/>
                          <a:ln w="9525">
                            <a:solidFill>
                              <a:srgbClr val="000000"/>
                            </a:solidFill>
                            <a:round/>
                            <a:headEnd type="arrow" w="sm" len="sm"/>
                            <a:tailEnd type="arrow" w="sm" len="sm"/>
                          </a:ln>
                        </wps:spPr>
                        <wps:bodyPr/>
                      </wps:wsp>
                      <wps:wsp>
                        <wps:cNvPr id="588" name="Line 125"/>
                        <wps:cNvCnPr>
                          <a:cxnSpLocks noChangeShapeType="1"/>
                        </wps:cNvCnPr>
                        <wps:spPr bwMode="auto">
                          <a:xfrm>
                            <a:off x="360" y="3276"/>
                            <a:ext cx="1" cy="771"/>
                          </a:xfrm>
                          <a:prstGeom prst="line">
                            <a:avLst/>
                          </a:prstGeom>
                          <a:noFill/>
                          <a:ln w="9525">
                            <a:solidFill>
                              <a:srgbClr val="000000"/>
                            </a:solidFill>
                            <a:round/>
                            <a:headEnd type="arrow" w="sm" len="sm"/>
                            <a:tailEnd type="arrow" w="sm" len="sm"/>
                          </a:ln>
                        </wps:spPr>
                        <wps:bodyPr/>
                      </wps:wsp>
                      <wps:wsp>
                        <wps:cNvPr id="589" name="Line 126"/>
                        <wps:cNvCnPr>
                          <a:cxnSpLocks noChangeShapeType="1"/>
                        </wps:cNvCnPr>
                        <wps:spPr bwMode="auto">
                          <a:xfrm>
                            <a:off x="360" y="2496"/>
                            <a:ext cx="1" cy="822"/>
                          </a:xfrm>
                          <a:prstGeom prst="line">
                            <a:avLst/>
                          </a:prstGeom>
                          <a:noFill/>
                          <a:ln w="9525">
                            <a:solidFill>
                              <a:srgbClr val="000000"/>
                            </a:solidFill>
                            <a:round/>
                            <a:headEnd type="arrow" w="sm" len="sm"/>
                            <a:tailEnd type="arrow" w="sm" len="sm"/>
                          </a:ln>
                        </wps:spPr>
                        <wps:bodyPr/>
                      </wps:wsp>
                      <wps:wsp>
                        <wps:cNvPr id="590" name="Line 127"/>
                        <wps:cNvCnPr>
                          <a:cxnSpLocks noChangeShapeType="1"/>
                        </wps:cNvCnPr>
                        <wps:spPr bwMode="auto">
                          <a:xfrm>
                            <a:off x="360" y="4056"/>
                            <a:ext cx="1" cy="771"/>
                          </a:xfrm>
                          <a:prstGeom prst="line">
                            <a:avLst/>
                          </a:prstGeom>
                          <a:noFill/>
                          <a:ln w="9525">
                            <a:solidFill>
                              <a:srgbClr val="000000"/>
                            </a:solidFill>
                            <a:round/>
                            <a:headEnd type="arrow" w="sm" len="sm"/>
                            <a:tailEnd type="arrow" w="sm" len="sm"/>
                          </a:ln>
                        </wps:spPr>
                        <wps:bodyPr/>
                      </wps:wsp>
                      <wps:wsp>
                        <wps:cNvPr id="591" name="Line 128"/>
                        <wps:cNvCnPr>
                          <a:cxnSpLocks noChangeShapeType="1"/>
                        </wps:cNvCnPr>
                        <wps:spPr bwMode="auto">
                          <a:xfrm>
                            <a:off x="360" y="4854"/>
                            <a:ext cx="1" cy="816"/>
                          </a:xfrm>
                          <a:prstGeom prst="line">
                            <a:avLst/>
                          </a:prstGeom>
                          <a:noFill/>
                          <a:ln w="9525">
                            <a:solidFill>
                              <a:srgbClr val="000000"/>
                            </a:solidFill>
                            <a:round/>
                            <a:headEnd type="arrow" w="sm" len="sm"/>
                            <a:tailEnd type="arrow" w="sm" len="sm"/>
                          </a:ln>
                        </wps:spPr>
                        <wps:bodyPr/>
                      </wps:wsp>
                      <wps:wsp>
                        <wps:cNvPr id="592" name="Line 129"/>
                        <wps:cNvCnPr>
                          <a:cxnSpLocks noChangeShapeType="1"/>
                        </wps:cNvCnPr>
                        <wps:spPr bwMode="auto">
                          <a:xfrm>
                            <a:off x="360" y="5698"/>
                            <a:ext cx="1" cy="867"/>
                          </a:xfrm>
                          <a:prstGeom prst="line">
                            <a:avLst/>
                          </a:prstGeom>
                          <a:noFill/>
                          <a:ln w="9525">
                            <a:solidFill>
                              <a:srgbClr val="000000"/>
                            </a:solidFill>
                            <a:round/>
                            <a:headEnd type="arrow" w="sm" len="sm"/>
                            <a:tailEnd type="arrow" w="sm" len="sm"/>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52.3pt;margin-top:29.85pt;height:439.7pt;width:63pt;z-index:251637760;mso-width-relative:page;mso-height-relative:page;" coordsize="1260,8794" o:gfxdata="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ftXOEtoAAAAKAQAADwAAAAAAAAABACAAAAAi&#10;AAAAZHJzL2Rvd25yZXYueG1sUEsBAhQAFAAAAAgAh07iQFC5gg1eAwAAGBkAAA4AAAAAAAAAAQAg&#10;AAAAKQEAAGRycy9lMm9Eb2MueG1sUEsFBgAAAAAGAAYAWQEAAPkGAAAAAA==&#10;">
                <o:lock v:ext="edit" aspectratio="f"/>
                <v:line id="Line 119" o:spid="_x0000_s1026" o:spt="20" style="position:absolute;left:0;top:8794;height:1;width:1260;" filled="f" stroked="t" coordsize="21600,21600" o:gfxdata="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8Ni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 o:spid="_x0000_s1026" o:spt="20" style="position:absolute;left:0;top:0;height:1;width:1260;" filled="f" stroked="t" coordsize="21600,21600" o:gfxdata="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c6g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1" o:spid="_x0000_s1026" o:spt="20" style="position:absolute;left:1080;top:0;height:8776;width:1;" filled="f" stroked="t" coordsize="21600,21600" o:gfxdata="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J71b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2" o:spid="_x0000_s1026" o:spt="20" style="position:absolute;left:360;top:0;height:794;width:1;" filled="f" stroked="t" coordsize="21600,21600" o:gfxdata="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eTr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3" o:spid="_x0000_s1026" o:spt="20" style="position:absolute;left:360;top:805;height:896;width:1;" filled="f" stroked="t" coordsize="21600,21600" o:gfxdata="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xAOb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4" o:spid="_x0000_s1026" o:spt="20" style="position:absolute;left:360;top:1716;height:822;width:1;" filled="f" stroked="t" coordsize="21600,21600" o:gfxdata="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Dlor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5" o:spid="_x0000_s1026" o:spt="20" style="position:absolute;left:360;top:3276;height:771;width:1;" filled="f" stroked="t" coordsize="21600,21600" o:gfxdata="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3HQugAAANwA&#10;AAAPAAAAAAAAAAEAIAAAACIAAABkcnMvZG93bnJldi54bWxQSwECFAAUAAAACACHTuJAMy8FnjsA&#10;AAA5AAAAEAAAAAAAAAABACAAAAAJAQAAZHJzL3NoYXBleG1sLnhtbFBLBQYAAAAABgAGAFsBAACz&#10;AwAAAAA=&#10;">
                  <v:fill on="f" focussize="0,0"/>
                  <v:stroke color="#000000" joinstyle="round" startarrow="open" startarrowwidth="narrow" startarrowlength="short" endarrow="open" endarrowwidth="narrow" endarrowlength="short"/>
                  <v:imagedata o:title=""/>
                  <o:lock v:ext="edit" aspectratio="f"/>
                </v:line>
                <v:line id="Line 126" o:spid="_x0000_s1026" o:spt="20" style="position:absolute;left:360;top:2496;height:822;width:1;" filled="f" stroked="t" coordsize="21600,21600" o:gfxdata="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PUS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7" o:spid="_x0000_s1026" o:spt="20" style="position:absolute;left:360;top:4056;height:771;width:1;" filled="f" stroked="t" coordsize="21600,21600" o:gfxdata="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DrC7sAAADc&#10;AAAADwAAAAAAAAABACAAAAAiAAAAZHJzL2Rvd25yZXYueG1sUEsBAhQAFAAAAAgAh07iQDMvBZ47&#10;AAAAOQAAABAAAAAAAAAAAQAgAAAACgEAAGRycy9zaGFwZXhtbC54bWxQSwUGAAAAAAYABgBbAQAA&#10;tAMAAAAA&#10;">
                  <v:fill on="f" focussize="0,0"/>
                  <v:stroke color="#000000" joinstyle="round" startarrow="open" startarrowwidth="narrow" startarrowlength="short" endarrow="open" endarrowwidth="narrow" endarrowlength="short"/>
                  <v:imagedata o:title=""/>
                  <o:lock v:ext="edit" aspectratio="f"/>
                </v:line>
                <v:line id="Line 128" o:spid="_x0000_s1026" o:spt="20" style="position:absolute;left:360;top:4854;height:816;width:1;" filled="f" stroked="t" coordsize="21600,21600" o:gfxdata="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xOkL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29" o:spid="_x0000_s1026" o:spt="20" style="position:absolute;left:360;top:5698;height:867;width:1;" filled="f" stroked="t" coordsize="21600,21600" o:gfxdata="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ztDnvQAA&#10;ANwAAAAPAAAAAAAAAAEAIAAAACIAAABkcnMvZG93bnJldi54bWxQSwECFAAUAAAACACHTuJAMy8F&#10;njsAAAA5AAAAEAAAAAAAAAABACAAAAAMAQAAZHJzL3NoYXBleG1sLnhtbFBLBQYAAAAABgAGAFsB&#10;AAC2AwAAAAA=&#10;">
                  <v:fill on="f" focussize="0,0"/>
                  <v:stroke color="#000000" joinstyle="round" startarrow="open" startarrowwidth="narrow" startarrowlength="short" endarrow="open" endarrowwidth="narrow" endarrowlength="short"/>
                  <v:imagedata o:title=""/>
                  <o:lock v:ext="edit" aspectratio="f"/>
                </v:line>
              </v:group>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2656840</wp:posOffset>
                </wp:positionH>
                <wp:positionV relativeFrom="paragraph">
                  <wp:posOffset>560070</wp:posOffset>
                </wp:positionV>
                <wp:extent cx="151130" cy="99060"/>
                <wp:effectExtent l="0" t="0" r="1270" b="0"/>
                <wp:wrapNone/>
                <wp:docPr id="576" name="文本框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6" o:spid="_x0000_s1124" type="#_x0000_t202" style="position:absolute;left:0;text-align:left;margin-left:209.2pt;margin-top:44.1pt;width:11.9pt;height:7.8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2656840</wp:posOffset>
                </wp:positionH>
                <wp:positionV relativeFrom="paragraph">
                  <wp:posOffset>1055370</wp:posOffset>
                </wp:positionV>
                <wp:extent cx="151130" cy="99060"/>
                <wp:effectExtent l="0" t="0" r="1270" b="0"/>
                <wp:wrapNone/>
                <wp:docPr id="575" name="文本框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5" o:spid="_x0000_s1125" type="#_x0000_t202" style="position:absolute;left:0;text-align:left;margin-left:209.2pt;margin-top:83.1pt;width:11.9pt;height:7.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2656840</wp:posOffset>
                </wp:positionH>
                <wp:positionV relativeFrom="paragraph">
                  <wp:posOffset>1649730</wp:posOffset>
                </wp:positionV>
                <wp:extent cx="151130" cy="99060"/>
                <wp:effectExtent l="0" t="0" r="1270" b="0"/>
                <wp:wrapNone/>
                <wp:docPr id="574" name="文本框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4" o:spid="_x0000_s1126" type="#_x0000_t202" style="position:absolute;left:0;text-align:left;margin-left:209.2pt;margin-top:129.9pt;width:11.9pt;height:7.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2656840</wp:posOffset>
                </wp:positionH>
                <wp:positionV relativeFrom="paragraph">
                  <wp:posOffset>2145030</wp:posOffset>
                </wp:positionV>
                <wp:extent cx="151130" cy="99060"/>
                <wp:effectExtent l="0" t="0" r="1270" b="0"/>
                <wp:wrapNone/>
                <wp:docPr id="573" name="文本框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3" o:spid="_x0000_s1127" type="#_x0000_t202" style="position:absolute;left:0;text-align:left;margin-left:209.2pt;margin-top:168.9pt;width:11.9pt;height:7.8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2656840</wp:posOffset>
                </wp:positionH>
                <wp:positionV relativeFrom="paragraph">
                  <wp:posOffset>2640330</wp:posOffset>
                </wp:positionV>
                <wp:extent cx="151130" cy="99060"/>
                <wp:effectExtent l="0" t="0" r="1270" b="0"/>
                <wp:wrapNone/>
                <wp:docPr id="572" name="文本框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2" o:spid="_x0000_s1128" type="#_x0000_t202" style="position:absolute;left:0;text-align:left;margin-left:209.2pt;margin-top:207.9pt;width:11.9pt;height:7.8pt;flip:x;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2656840</wp:posOffset>
                </wp:positionH>
                <wp:positionV relativeFrom="paragraph">
                  <wp:posOffset>3036570</wp:posOffset>
                </wp:positionV>
                <wp:extent cx="151130" cy="198120"/>
                <wp:effectExtent l="0" t="0" r="1270" b="0"/>
                <wp:wrapNone/>
                <wp:docPr id="571" name="文本框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19812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1" o:spid="_x0000_s1129" type="#_x0000_t202" style="position:absolute;left:0;text-align:left;margin-left:209.2pt;margin-top:239.1pt;width:11.9pt;height:15.6pt;flip:x;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2656840</wp:posOffset>
                </wp:positionH>
                <wp:positionV relativeFrom="paragraph">
                  <wp:posOffset>3638550</wp:posOffset>
                </wp:positionV>
                <wp:extent cx="151130" cy="99060"/>
                <wp:effectExtent l="0" t="0" r="1270" b="0"/>
                <wp:wrapNone/>
                <wp:docPr id="570" name="文本框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1130" cy="99060"/>
                        </a:xfrm>
                        <a:prstGeom prst="rect">
                          <a:avLst/>
                        </a:prstGeom>
                        <a:solidFill>
                          <a:srgbClr val="FFFFFF"/>
                        </a:solidFill>
                        <a:ln>
                          <a:noFill/>
                        </a:ln>
                      </wps:spPr>
                      <wps:txbx>
                        <w:txbxContent>
                          <w:p w:rsidR="00E77726" w:rsidRDefault="00E77726">
                            <w:pPr>
                              <w:ind w:firstLine="30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570" o:spid="_x0000_s1130" type="#_x0000_t202" style="position:absolute;left:0;text-align:left;margin-left:209.2pt;margin-top:286.5pt;width:11.9pt;height:7.8pt;flip:x;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" stroked="f">
                <v:textbox style="layout-flow:vertical;mso-layout-flow-alt:bottom-to-top" inset="0,0,0,0">
                  <w:txbxContent>
                    <w:p w:rsidR="00E77726" w:rsidRDefault="00E77726">
                      <w:pPr>
                        <w:ind w:firstLine="300"/>
                        <w:rPr>
                          <w:sz w:val="15"/>
                        </w:rPr>
                      </w:pPr>
                      <w:r>
                        <w:rPr>
                          <w:sz w:val="15"/>
                        </w:rPr>
                        <w:t>30</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2250440</wp:posOffset>
                </wp:positionH>
                <wp:positionV relativeFrom="paragraph">
                  <wp:posOffset>2947035</wp:posOffset>
                </wp:positionV>
                <wp:extent cx="104140" cy="136525"/>
                <wp:effectExtent l="0" t="0" r="0" b="0"/>
                <wp:wrapNone/>
                <wp:docPr id="568" name="文本框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wps:spPr>
                      <wps:txbx>
                        <w:txbxContent>
                          <w:p w:rsidR="00E77726" w:rsidRDefault="00E77726">
                            <w:pPr>
                              <w:ind w:firstLine="301"/>
                              <w:rPr>
                                <w:rFonts w:eastAsia="楷体_GB2312"/>
                                <w:b/>
                                <w:sz w:val="15"/>
                              </w:rPr>
                            </w:pPr>
                            <w:r>
                              <w:rPr>
                                <w:rFonts w:eastAsia="楷体_GB2312" w:hint="eastAsia"/>
                                <w:b/>
                                <w:sz w:val="15"/>
                              </w:rPr>
                              <w:t>室</w:t>
                            </w:r>
                          </w:p>
                        </w:txbxContent>
                      </wps:txbx>
                      <wps:bodyPr rot="0" vert="horz" wrap="square" lIns="0" tIns="0" rIns="0" bIns="0" anchor="t" anchorCtr="0" upright="1">
                        <a:noAutofit/>
                      </wps:bodyPr>
                    </wps:wsp>
                  </a:graphicData>
                </a:graphic>
              </wp:anchor>
            </w:drawing>
          </mc:Choice>
          <mc:Fallback>
            <w:pict>
              <v:shape id="文本框 568" o:spid="_x0000_s1131" type="#_x0000_t202" style="position:absolute;left:0;text-align:left;margin-left:177.2pt;margin-top:232.05pt;width:8.2pt;height:10.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" stroked="f">
                <v:textbox inset="0,0,0,0">
                  <w:txbxContent>
                    <w:p w:rsidR="00E77726" w:rsidRDefault="00E77726">
                      <w:pPr>
                        <w:ind w:firstLine="301"/>
                        <w:rPr>
                          <w:rFonts w:eastAsia="楷体_GB2312"/>
                          <w:b/>
                          <w:sz w:val="15"/>
                        </w:rPr>
                      </w:pPr>
                      <w:r>
                        <w:rPr>
                          <w:rFonts w:eastAsia="楷体_GB2312" w:hint="eastAsia"/>
                          <w:b/>
                          <w:sz w:val="15"/>
                        </w:rPr>
                        <w:t>室</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2250440</wp:posOffset>
                </wp:positionH>
                <wp:positionV relativeFrom="paragraph">
                  <wp:posOffset>3487420</wp:posOffset>
                </wp:positionV>
                <wp:extent cx="104140" cy="136525"/>
                <wp:effectExtent l="0" t="0" r="0" b="0"/>
                <wp:wrapNone/>
                <wp:docPr id="567" name="文本框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wps:spPr>
                      <wps:txbx>
                        <w:txbxContent>
                          <w:p w:rsidR="00E77726" w:rsidRDefault="00E77726">
                            <w:pPr>
                              <w:ind w:firstLine="301"/>
                              <w:rPr>
                                <w:rFonts w:eastAsia="楷体_GB2312"/>
                                <w:b/>
                                <w:sz w:val="15"/>
                              </w:rPr>
                            </w:pPr>
                            <w:r>
                              <w:rPr>
                                <w:rFonts w:eastAsia="楷体_GB2312" w:hint="eastAsia"/>
                                <w:b/>
                                <w:sz w:val="15"/>
                              </w:rPr>
                              <w:t>馆</w:t>
                            </w:r>
                          </w:p>
                        </w:txbxContent>
                      </wps:txbx>
                      <wps:bodyPr rot="0" vert="horz" wrap="square" lIns="0" tIns="0" rIns="0" bIns="0" anchor="t" anchorCtr="0" upright="1">
                        <a:noAutofit/>
                      </wps:bodyPr>
                    </wps:wsp>
                  </a:graphicData>
                </a:graphic>
              </wp:anchor>
            </w:drawing>
          </mc:Choice>
          <mc:Fallback>
            <w:pict>
              <v:shape id="文本框 567" o:spid="_x0000_s1132" type="#_x0000_t202" style="position:absolute;left:0;text-align:left;margin-left:177.2pt;margin-top:274.6pt;width:8.2pt;height:10.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" stroked="f">
                <v:textbox inset="0,0,0,0">
                  <w:txbxContent>
                    <w:p w:rsidR="00E77726" w:rsidRDefault="00E77726">
                      <w:pPr>
                        <w:ind w:firstLine="301"/>
                        <w:rPr>
                          <w:rFonts w:eastAsia="楷体_GB2312"/>
                          <w:b/>
                          <w:sz w:val="15"/>
                        </w:rPr>
                      </w:pPr>
                      <w:r>
                        <w:rPr>
                          <w:rFonts w:eastAsia="楷体_GB2312" w:hint="eastAsia"/>
                          <w:b/>
                          <w:sz w:val="15"/>
                        </w:rPr>
                        <w:t>馆</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2000250</wp:posOffset>
                </wp:positionH>
                <wp:positionV relativeFrom="paragraph">
                  <wp:posOffset>64770</wp:posOffset>
                </wp:positionV>
                <wp:extent cx="342900" cy="198120"/>
                <wp:effectExtent l="0" t="0" r="0" b="11430"/>
                <wp:wrapNone/>
                <wp:docPr id="565" name="文本框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wps:spPr>
                      <wps:txbx>
                        <w:txbxContent>
                          <w:p w:rsidR="00E77726" w:rsidRDefault="00E77726">
                            <w:pPr>
                              <w:ind w:firstLine="480"/>
                              <w:rPr>
                                <w:rFonts w:eastAsia="楷体_GB2312"/>
                              </w:rPr>
                            </w:pPr>
                            <w:r>
                              <w:t xml:space="preserve">  </w:t>
                            </w:r>
                            <w:r>
                              <w:rPr>
                                <w:rFonts w:eastAsia="楷体_GB2312"/>
                              </w:rPr>
                              <w:t>A</w:t>
                            </w:r>
                          </w:p>
                        </w:txbxContent>
                      </wps:txbx>
                      <wps:bodyPr rot="0" vert="horz" wrap="square" lIns="0" tIns="0" rIns="0" bIns="0" anchor="t" anchorCtr="0" upright="1">
                        <a:noAutofit/>
                      </wps:bodyPr>
                    </wps:wsp>
                  </a:graphicData>
                </a:graphic>
              </wp:anchor>
            </w:drawing>
          </mc:Choice>
          <mc:Fallback>
            <w:pict>
              <v:shape id="文本框 565" o:spid="_x0000_s1133" type="#_x0000_t202" style="position:absolute;left:0;text-align:left;margin-left:157.5pt;margin-top:5.1pt;width:27pt;height:15.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" filled="f" stroked="f">
                <v:textbox inset="0,0,0,0">
                  <w:txbxContent>
                    <w:p w:rsidR="00E77726" w:rsidRDefault="00E77726">
                      <w:pPr>
                        <w:ind w:firstLine="480"/>
                        <w:rPr>
                          <w:rFonts w:eastAsia="楷体_GB2312"/>
                        </w:rPr>
                      </w:pPr>
                      <w:r>
                        <w:t xml:space="preserve">  </w:t>
                      </w:r>
                      <w:r>
                        <w:rPr>
                          <w:rFonts w:eastAsia="楷体_GB2312"/>
                        </w:rPr>
                        <w:t>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2000250</wp:posOffset>
                </wp:positionH>
                <wp:positionV relativeFrom="paragraph">
                  <wp:posOffset>6008370</wp:posOffset>
                </wp:positionV>
                <wp:extent cx="342900" cy="198120"/>
                <wp:effectExtent l="0" t="0" r="0" b="11430"/>
                <wp:wrapNone/>
                <wp:docPr id="564" name="文本框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wps:spPr>
                      <wps:txbx>
                        <w:txbxContent>
                          <w:p w:rsidR="00E77726" w:rsidRDefault="00E77726">
                            <w:pPr>
                              <w:ind w:firstLine="480"/>
                              <w:rPr>
                                <w:rFonts w:eastAsia="楷体_GB2312"/>
                              </w:rPr>
                            </w:pPr>
                            <w:r>
                              <w:t xml:space="preserve">  </w:t>
                            </w:r>
                            <w:r>
                              <w:rPr>
                                <w:rFonts w:eastAsia="楷体_GB2312"/>
                              </w:rPr>
                              <w:t>B</w:t>
                            </w:r>
                          </w:p>
                        </w:txbxContent>
                      </wps:txbx>
                      <wps:bodyPr rot="0" vert="horz" wrap="square" lIns="0" tIns="0" rIns="0" bIns="0" anchor="t" anchorCtr="0" upright="1">
                        <a:noAutofit/>
                      </wps:bodyPr>
                    </wps:wsp>
                  </a:graphicData>
                </a:graphic>
              </wp:anchor>
            </w:drawing>
          </mc:Choice>
          <mc:Fallback>
            <w:pict>
              <v:shape id="文本框 564" o:spid="_x0000_s1134" type="#_x0000_t202" style="position:absolute;left:0;text-align:left;margin-left:157.5pt;margin-top:473.1pt;width:27pt;height:15.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" filled="f" stroked="f">
                <v:textbox inset="0,0,0,0">
                  <w:txbxContent>
                    <w:p w:rsidR="00E77726" w:rsidRDefault="00E77726">
                      <w:pPr>
                        <w:ind w:firstLine="480"/>
                        <w:rPr>
                          <w:rFonts w:eastAsia="楷体_GB2312"/>
                        </w:rPr>
                      </w:pPr>
                      <w:r>
                        <w:t xml:space="preserve">  </w:t>
                      </w:r>
                      <w:r>
                        <w:rPr>
                          <w:rFonts w:eastAsia="楷体_GB2312"/>
                        </w:rPr>
                        <w:t>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1264920</wp:posOffset>
                </wp:positionH>
                <wp:positionV relativeFrom="paragraph">
                  <wp:posOffset>4005580</wp:posOffset>
                </wp:positionV>
                <wp:extent cx="416560" cy="198120"/>
                <wp:effectExtent l="0" t="0" r="2540" b="11430"/>
                <wp:wrapNone/>
                <wp:docPr id="560" name="文本框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盒号</w:t>
                            </w:r>
                          </w:p>
                        </w:txbxContent>
                      </wps:txbx>
                      <wps:bodyPr rot="0" vert="horz" wrap="square" lIns="0" tIns="0" rIns="0" bIns="0" anchor="t" anchorCtr="0" upright="1">
                        <a:noAutofit/>
                      </wps:bodyPr>
                    </wps:wsp>
                  </a:graphicData>
                </a:graphic>
              </wp:anchor>
            </w:drawing>
          </mc:Choice>
          <mc:Fallback>
            <w:pict>
              <v:shape id="文本框 560" o:spid="_x0000_s1135" type="#_x0000_t202" style="position:absolute;left:0;text-align:left;margin-left:99.6pt;margin-top:315.4pt;width:32.8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" filled="f" stroked="f">
                <v:textbox inset="0,0,0,0">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盒号</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1019810</wp:posOffset>
                </wp:positionV>
                <wp:extent cx="133350" cy="207645"/>
                <wp:effectExtent l="0" t="0" r="0" b="1905"/>
                <wp:wrapNone/>
                <wp:docPr id="559" name="文本框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7645"/>
                        </a:xfrm>
                        <a:prstGeom prst="rect">
                          <a:avLst/>
                        </a:prstGeom>
                        <a:solidFill>
                          <a:srgbClr val="FFFFFF"/>
                        </a:solidFill>
                        <a:ln>
                          <a:noFill/>
                        </a:ln>
                      </wps:spPr>
                      <wps:txbx>
                        <w:txbxContent>
                          <w:p w:rsidR="00E77726" w:rsidRDefault="00E77726">
                            <w:pPr>
                              <w:ind w:firstLine="300"/>
                              <w:jc w:val="center"/>
                              <w:rPr>
                                <w:sz w:val="15"/>
                              </w:rPr>
                            </w:pPr>
                          </w:p>
                        </w:txbxContent>
                      </wps:txbx>
                      <wps:bodyPr rot="0" vert="vert270" wrap="square" lIns="0" tIns="0" rIns="0" bIns="0" anchor="t" anchorCtr="0" upright="1">
                        <a:noAutofit/>
                      </wps:bodyPr>
                    </wps:wsp>
                  </a:graphicData>
                </a:graphic>
              </wp:anchor>
            </w:drawing>
          </mc:Choice>
          <mc:Fallback>
            <w:pict>
              <v:shape id="文本框 559" o:spid="_x0000_s1136" type="#_x0000_t202" style="position:absolute;left:0;text-align:left;margin-left:155.2pt;margin-top:80.3pt;width:10.5pt;height:16.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" stroked="f">
                <v:textbox style="layout-flow:vertical;mso-layout-flow-alt:bottom-to-top" inset="0,0,0,0">
                  <w:txbxContent>
                    <w:p w:rsidR="00E77726" w:rsidRDefault="00E77726">
                      <w:pPr>
                        <w:ind w:firstLine="300"/>
                        <w:jc w:val="center"/>
                        <w:rPr>
                          <w:sz w:val="15"/>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2428875</wp:posOffset>
                </wp:positionH>
                <wp:positionV relativeFrom="paragraph">
                  <wp:posOffset>1850390</wp:posOffset>
                </wp:positionV>
                <wp:extent cx="133350" cy="267335"/>
                <wp:effectExtent l="0" t="0" r="0" b="0"/>
                <wp:wrapNone/>
                <wp:docPr id="552" name="文本框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wps:spPr>
                      <wps:txbx>
                        <w:txbxContent>
                          <w:p w:rsidR="00E77726" w:rsidRDefault="00E77726">
                            <w:pPr>
                              <w:ind w:firstLineChars="0" w:firstLine="0"/>
                              <w:rPr>
                                <w:sz w:val="15"/>
                              </w:rPr>
                            </w:pPr>
                            <w:r>
                              <w:rPr>
                                <w:sz w:val="15"/>
                              </w:rPr>
                              <w:t>310</w:t>
                            </w:r>
                          </w:p>
                        </w:txbxContent>
                      </wps:txbx>
                      <wps:bodyPr rot="0" vert="vert270" wrap="square" lIns="0" tIns="0" rIns="0" bIns="0" anchor="t" anchorCtr="0" upright="1">
                        <a:noAutofit/>
                      </wps:bodyPr>
                    </wps:wsp>
                  </a:graphicData>
                </a:graphic>
              </wp:anchor>
            </w:drawing>
          </mc:Choice>
          <mc:Fallback>
            <w:pict>
              <v:shape id="文本框 552" o:spid="_x0000_s1137" type="#_x0000_t202" style="position:absolute;left:0;text-align:left;margin-left:191.25pt;margin-top:145.7pt;width:10.5pt;height:2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" stroked="f">
                <v:textbox style="layout-flow:vertical;mso-layout-flow-alt:bottom-to-top" inset="0,0,0,0">
                  <w:txbxContent>
                    <w:p w:rsidR="00E77726" w:rsidRDefault="00E77726">
                      <w:pPr>
                        <w:ind w:firstLineChars="0" w:firstLine="0"/>
                        <w:rPr>
                          <w:sz w:val="15"/>
                        </w:rPr>
                      </w:pPr>
                      <w:r>
                        <w:rPr>
                          <w:sz w:val="15"/>
                        </w:rPr>
                        <w:t>310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1325245</wp:posOffset>
                </wp:positionH>
                <wp:positionV relativeFrom="paragraph">
                  <wp:posOffset>124460</wp:posOffset>
                </wp:positionV>
                <wp:extent cx="298450" cy="318770"/>
                <wp:effectExtent l="0" t="0" r="0" b="5080"/>
                <wp:wrapNone/>
                <wp:docPr id="551" name="文本框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wps:txbx>
                      <wps:bodyPr rot="0" vert="horz" wrap="square" lIns="91440" tIns="45720" rIns="91440" bIns="45720" anchor="t" anchorCtr="0" upright="1">
                        <a:noAutofit/>
                      </wps:bodyPr>
                    </wps:wsp>
                  </a:graphicData>
                </a:graphic>
              </wp:anchor>
            </w:drawing>
          </mc:Choice>
          <mc:Fallback>
            <w:pict>
              <v:shape id="文本框 551" o:spid="_x0000_s1138" type="#_x0000_t202" style="position:absolute;left:0;text-align:left;margin-left:104.35pt;margin-top:9.8pt;width:23.5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1344295</wp:posOffset>
                </wp:positionH>
                <wp:positionV relativeFrom="paragraph">
                  <wp:posOffset>5866765</wp:posOffset>
                </wp:positionV>
                <wp:extent cx="298450" cy="318770"/>
                <wp:effectExtent l="0" t="0" r="0" b="5080"/>
                <wp:wrapNone/>
                <wp:docPr id="550" name="文本框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a:graphicData>
                </a:graphic>
              </wp:anchor>
            </w:drawing>
          </mc:Choice>
          <mc:Fallback>
            <w:pict>
              <v:shape id="文本框 550" o:spid="_x0000_s1139" type="#_x0000_t202" style="position:absolute;left:0;text-align:left;margin-left:105.85pt;margin-top:461.95pt;width:23.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v:textbox>
              </v:shape>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4507230</wp:posOffset>
                </wp:positionH>
                <wp:positionV relativeFrom="paragraph">
                  <wp:posOffset>1861185</wp:posOffset>
                </wp:positionV>
                <wp:extent cx="849630" cy="3960495"/>
                <wp:effectExtent l="0" t="38100" r="26670" b="78105"/>
                <wp:wrapNone/>
                <wp:docPr id="538" name="组合 538"/>
                <wp:cNvGraphicFramePr/>
                <a:graphic xmlns:a="http://schemas.openxmlformats.org/drawingml/2006/main">
                  <a:graphicData uri="http://schemas.microsoft.com/office/word/2010/wordprocessingGroup">
                    <wpg:wgp>
                      <wpg:cNvGrpSpPr/>
                      <wpg:grpSpPr>
                        <a:xfrm>
                          <a:off x="0" y="0"/>
                          <a:ext cx="849630" cy="3960495"/>
                          <a:chOff x="0" y="0"/>
                          <a:chExt cx="1338" cy="6237"/>
                        </a:xfrm>
                      </wpg:grpSpPr>
                      <wps:wsp>
                        <wps:cNvPr id="539" name="Line 185"/>
                        <wps:cNvCnPr>
                          <a:cxnSpLocks noChangeShapeType="1"/>
                        </wps:cNvCnPr>
                        <wps:spPr bwMode="auto">
                          <a:xfrm>
                            <a:off x="0" y="0"/>
                            <a:ext cx="1260" cy="1"/>
                          </a:xfrm>
                          <a:prstGeom prst="line">
                            <a:avLst/>
                          </a:prstGeom>
                          <a:noFill/>
                          <a:ln w="9525">
                            <a:solidFill>
                              <a:srgbClr val="000000"/>
                            </a:solidFill>
                            <a:round/>
                          </a:ln>
                        </wps:spPr>
                        <wps:bodyPr/>
                      </wps:wsp>
                      <wps:wsp>
                        <wps:cNvPr id="540" name="Line 186"/>
                        <wps:cNvCnPr>
                          <a:cxnSpLocks noChangeShapeType="1"/>
                        </wps:cNvCnPr>
                        <wps:spPr bwMode="auto">
                          <a:xfrm>
                            <a:off x="78" y="6237"/>
                            <a:ext cx="1260" cy="1"/>
                          </a:xfrm>
                          <a:prstGeom prst="line">
                            <a:avLst/>
                          </a:prstGeom>
                          <a:noFill/>
                          <a:ln w="9525">
                            <a:solidFill>
                              <a:srgbClr val="000000"/>
                            </a:solidFill>
                            <a:round/>
                          </a:ln>
                        </wps:spPr>
                        <wps:bodyPr/>
                      </wps:wsp>
                      <wps:wsp>
                        <wps:cNvPr id="541" name="Line 187"/>
                        <wps:cNvCnPr>
                          <a:cxnSpLocks noChangeShapeType="1"/>
                        </wps:cNvCnPr>
                        <wps:spPr bwMode="auto">
                          <a:xfrm>
                            <a:off x="1233" y="0"/>
                            <a:ext cx="1" cy="6202"/>
                          </a:xfrm>
                          <a:prstGeom prst="line">
                            <a:avLst/>
                          </a:prstGeom>
                          <a:noFill/>
                          <a:ln w="9525">
                            <a:solidFill>
                              <a:srgbClr val="000000"/>
                            </a:solidFill>
                            <a:round/>
                            <a:headEnd type="arrow" w="sm" len="sm"/>
                            <a:tailEnd type="arrow" w="sm" len="sm"/>
                          </a:ln>
                        </wps:spPr>
                        <wps:bodyPr/>
                      </wps:wsp>
                      <wps:wsp>
                        <wps:cNvPr id="542" name="Line 188"/>
                        <wps:cNvCnPr>
                          <a:cxnSpLocks noChangeShapeType="1"/>
                        </wps:cNvCnPr>
                        <wps:spPr bwMode="auto">
                          <a:xfrm>
                            <a:off x="600" y="267"/>
                            <a:ext cx="1" cy="709"/>
                          </a:xfrm>
                          <a:prstGeom prst="line">
                            <a:avLst/>
                          </a:prstGeom>
                          <a:noFill/>
                          <a:ln w="9525">
                            <a:solidFill>
                              <a:srgbClr val="000000"/>
                            </a:solidFill>
                            <a:round/>
                            <a:headEnd type="arrow" w="sm" len="sm"/>
                            <a:tailEnd type="arrow" w="sm" len="sm"/>
                          </a:ln>
                        </wps:spPr>
                        <wps:bodyPr/>
                      </wps:wsp>
                      <wps:wsp>
                        <wps:cNvPr id="543" name="Line 189"/>
                        <wps:cNvCnPr>
                          <a:cxnSpLocks noChangeShapeType="1"/>
                        </wps:cNvCnPr>
                        <wps:spPr bwMode="auto">
                          <a:xfrm>
                            <a:off x="600" y="1017"/>
                            <a:ext cx="1" cy="703"/>
                          </a:xfrm>
                          <a:prstGeom prst="line">
                            <a:avLst/>
                          </a:prstGeom>
                          <a:noFill/>
                          <a:ln w="9525">
                            <a:solidFill>
                              <a:srgbClr val="000000"/>
                            </a:solidFill>
                            <a:round/>
                            <a:headEnd type="arrow" w="sm" len="sm"/>
                            <a:tailEnd type="arrow" w="sm" len="sm"/>
                          </a:ln>
                        </wps:spPr>
                        <wps:bodyPr/>
                      </wps:wsp>
                      <wps:wsp>
                        <wps:cNvPr id="544" name="Line 190"/>
                        <wps:cNvCnPr>
                          <a:cxnSpLocks noChangeShapeType="1"/>
                        </wps:cNvCnPr>
                        <wps:spPr bwMode="auto">
                          <a:xfrm>
                            <a:off x="600" y="1724"/>
                            <a:ext cx="1" cy="703"/>
                          </a:xfrm>
                          <a:prstGeom prst="line">
                            <a:avLst/>
                          </a:prstGeom>
                          <a:noFill/>
                          <a:ln w="9525">
                            <a:solidFill>
                              <a:srgbClr val="000000"/>
                            </a:solidFill>
                            <a:round/>
                            <a:headEnd type="arrow" w="sm" len="sm"/>
                            <a:tailEnd type="arrow" w="sm" len="sm"/>
                          </a:ln>
                        </wps:spPr>
                        <wps:bodyPr/>
                      </wps:wsp>
                      <wps:wsp>
                        <wps:cNvPr id="545" name="Line 191"/>
                        <wps:cNvCnPr>
                          <a:cxnSpLocks noChangeShapeType="1"/>
                        </wps:cNvCnPr>
                        <wps:spPr bwMode="auto">
                          <a:xfrm>
                            <a:off x="603" y="2421"/>
                            <a:ext cx="1" cy="703"/>
                          </a:xfrm>
                          <a:prstGeom prst="line">
                            <a:avLst/>
                          </a:prstGeom>
                          <a:noFill/>
                          <a:ln w="9525">
                            <a:solidFill>
                              <a:srgbClr val="000000"/>
                            </a:solidFill>
                            <a:round/>
                            <a:headEnd type="arrow" w="sm" len="sm"/>
                            <a:tailEnd type="arrow" w="sm" len="sm"/>
                          </a:ln>
                        </wps:spPr>
                        <wps:bodyPr/>
                      </wps:wsp>
                      <wps:wsp>
                        <wps:cNvPr id="546" name="Line 192"/>
                        <wps:cNvCnPr>
                          <a:cxnSpLocks noChangeShapeType="1"/>
                        </wps:cNvCnPr>
                        <wps:spPr bwMode="auto">
                          <a:xfrm>
                            <a:off x="600" y="3142"/>
                            <a:ext cx="1" cy="703"/>
                          </a:xfrm>
                          <a:prstGeom prst="line">
                            <a:avLst/>
                          </a:prstGeom>
                          <a:noFill/>
                          <a:ln w="9525">
                            <a:solidFill>
                              <a:srgbClr val="000000"/>
                            </a:solidFill>
                            <a:round/>
                            <a:headEnd type="arrow" w="sm" len="sm"/>
                            <a:tailEnd type="arrow" w="sm" len="sm"/>
                          </a:ln>
                        </wps:spPr>
                        <wps:bodyPr/>
                      </wps:wsp>
                      <wps:wsp>
                        <wps:cNvPr id="547" name="Line 193"/>
                        <wps:cNvCnPr>
                          <a:cxnSpLocks noChangeShapeType="1"/>
                        </wps:cNvCnPr>
                        <wps:spPr bwMode="auto">
                          <a:xfrm>
                            <a:off x="600" y="4536"/>
                            <a:ext cx="1" cy="703"/>
                          </a:xfrm>
                          <a:prstGeom prst="line">
                            <a:avLst/>
                          </a:prstGeom>
                          <a:noFill/>
                          <a:ln w="9525">
                            <a:solidFill>
                              <a:srgbClr val="000000"/>
                            </a:solidFill>
                            <a:round/>
                            <a:headEnd type="arrow" w="sm" len="sm"/>
                            <a:tailEnd type="arrow" w="sm" len="sm"/>
                          </a:ln>
                        </wps:spPr>
                        <wps:bodyPr/>
                      </wps:wsp>
                      <wps:wsp>
                        <wps:cNvPr id="548" name="Line 194"/>
                        <wps:cNvCnPr>
                          <a:cxnSpLocks noChangeShapeType="1"/>
                        </wps:cNvCnPr>
                        <wps:spPr bwMode="auto">
                          <a:xfrm>
                            <a:off x="600" y="17"/>
                            <a:ext cx="1" cy="266"/>
                          </a:xfrm>
                          <a:prstGeom prst="line">
                            <a:avLst/>
                          </a:prstGeom>
                          <a:noFill/>
                          <a:ln w="9525">
                            <a:solidFill>
                              <a:srgbClr val="000000"/>
                            </a:solidFill>
                            <a:round/>
                            <a:headEnd type="arrow" w="sm" len="sm"/>
                            <a:tailEnd type="arrow" w="sm" len="sm"/>
                          </a:ln>
                        </wps:spPr>
                        <wps:bodyPr/>
                      </wps:wsp>
                      <wps:wsp>
                        <wps:cNvPr id="549" name="Line 195"/>
                        <wps:cNvCnPr>
                          <a:cxnSpLocks noChangeShapeType="1"/>
                        </wps:cNvCnPr>
                        <wps:spPr bwMode="auto">
                          <a:xfrm>
                            <a:off x="603" y="3825"/>
                            <a:ext cx="1" cy="703"/>
                          </a:xfrm>
                          <a:prstGeom prst="line">
                            <a:avLst/>
                          </a:prstGeom>
                          <a:noFill/>
                          <a:ln w="9525">
                            <a:solidFill>
                              <a:srgbClr val="000000"/>
                            </a:solidFill>
                            <a:round/>
                            <a:headEnd type="arrow" w="sm" len="sm"/>
                            <a:tailEnd type="arrow" w="sm" len="sm"/>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54.9pt;margin-top:146.55pt;height:311.85pt;width:66.9pt;z-index:251670528;mso-width-relative:page;mso-height-relative:page;" coordsize="1338,6237" o:gfxdata="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BsNn22wAAAAsBAAAPAAAAAAAAAAEAIAAA&#10;ACIAAABkcnMvZG93bnJldi54bWxQSwECFAAUAAAACACHTuJAoSrRv18DAAAaGQAADgAAAAAAAAAB&#10;ACAAAAAqAQAAZHJzL2Uyb0RvYy54bWxQSwUGAAAAAAYABgBZAQAA+wYAAAAA&#10;">
                <o:lock v:ext="edit" aspectratio="f"/>
                <v:line id="Line 185" o:spid="_x0000_s1026" o:spt="20" style="position:absolute;left:0;top:0;height:1;width:1260;" filled="f" stroked="t" coordsize="21600,21600" o:gfxdata="UEsDBAoAAAAAAIdO4kAAAAAAAAAAAAAAAAAEAAAAZHJzL1BLAwQUAAAACACHTuJAoCRWHsAAAADc&#10;AAAADwAAAGRycy9kb3ducmV2LnhtbEWPT2vCQBTE7wW/w/KEXqTuJlK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JFYe&#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186" o:spid="_x0000_s1026" o:spt="20" style="position:absolute;left:78;top:6237;height:1;width:1260;" filled="f" stroked="t" coordsize="21600,21600" o:gfxdata="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YjP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7" o:spid="_x0000_s1026" o:spt="20" style="position:absolute;left:1233;top:0;height:6202;width:1;" filled="f" stroked="t" coordsize="21600,21600" o:gfxdata="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3xi1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88" o:spid="_x0000_s1026" o:spt="20" style="position:absolute;left:600;top:267;height:709;width:1;" filled="f" stroked="t" coordsize="21600,21600" o:gfxdata="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vygvQAA&#10;ANwAAAAPAAAAAAAAAAEAIAAAACIAAABkcnMvZG93bnJldi54bWxQSwECFAAUAAAACACHTuJAMy8F&#10;njsAAAA5AAAAEAAAAAAAAAABACAAAAAMAQAAZHJzL3NoYXBleG1sLnhtbFBLBQYAAAAABgAGAFsB&#10;AAC2AwAAAAA=&#10;">
                  <v:fill on="f" focussize="0,0"/>
                  <v:stroke color="#000000" joinstyle="round" startarrow="open" startarrowwidth="narrow" startarrowlength="short" endarrow="open" endarrowwidth="narrow" endarrowlength="short"/>
                  <v:imagedata o:title=""/>
                  <o:lock v:ext="edit" aspectratio="f"/>
                </v:line>
                <v:line id="Line 189" o:spid="_x0000_s1026" o:spt="20" style="position:absolute;left:600;top:1017;height:703;width:1;" filled="f" stroked="t" coordsize="21600,21600" o:gfxdata="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JZO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90" o:spid="_x0000_s1026" o:spt="20" style="position:absolute;left:600;top:1724;height:703;width:1;" filled="f" stroked="t" coordsize="21600,21600" o:gfxdata="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vBT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91" o:spid="_x0000_s1026" o:spt="20" style="position:absolute;left:603;top:2421;height:703;width:1;" filled="f" stroked="t" coordsize="21600,21600" o:gfxdata="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dk1L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92" o:spid="_x0000_s1026" o:spt="20" style="position:absolute;left:600;top:3142;height:703;width:1;" filled="f" stroked="t" coordsize="21600,21600" o:gfxdata="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X6o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93" o:spid="_x0000_s1026" o:spt="20" style="position:absolute;left:600;top:4536;height:703;width:1;" filled="f" stroked="t" coordsize="21600,21600" o:gfxdata="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lfOL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194" o:spid="_x0000_s1026" o:spt="20" style="position:absolute;left:600;top:17;height:266;width:1;" filled="f" stroked="t" coordsize="21600,21600" o:gfxdata="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bLSrsAAADc&#10;AAAADwAAAAAAAAABACAAAAAiAAAAZHJzL2Rvd25yZXYueG1sUEsBAhQAFAAAAAgAh07iQDMvBZ47&#10;AAAAOQAAABAAAAAAAAAAAQAgAAAACgEAAGRycy9zaGFwZXhtbC54bWxQSwUGAAAAAAYABgBbAQAA&#10;tAMAAAAA&#10;">
                  <v:fill on="f" focussize="0,0"/>
                  <v:stroke color="#000000" joinstyle="round" startarrow="open" startarrowwidth="narrow" startarrowlength="short" endarrow="open" endarrowwidth="narrow" endarrowlength="short"/>
                  <v:imagedata o:title=""/>
                  <o:lock v:ext="edit" aspectratio="f"/>
                </v:line>
                <v:line id="Line 195" o:spid="_x0000_s1026" o:spt="20" style="position:absolute;left:603;top:3825;height:703;width:1;" filled="f" stroked="t" coordsize="21600,21600" o:gfxdata="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pu0b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column">
                  <wp:posOffset>3688080</wp:posOffset>
                </wp:positionH>
                <wp:positionV relativeFrom="paragraph">
                  <wp:posOffset>1861185</wp:posOffset>
                </wp:positionV>
                <wp:extent cx="1301115" cy="3959860"/>
                <wp:effectExtent l="0" t="0" r="13335" b="21590"/>
                <wp:wrapNone/>
                <wp:docPr id="522" name="组合 522"/>
                <wp:cNvGraphicFramePr/>
                <a:graphic xmlns:a="http://schemas.openxmlformats.org/drawingml/2006/main">
                  <a:graphicData uri="http://schemas.microsoft.com/office/word/2010/wordprocessingGroup">
                    <wpg:wgp>
                      <wpg:cNvGrpSpPr/>
                      <wpg:grpSpPr>
                        <a:xfrm>
                          <a:off x="0" y="0"/>
                          <a:ext cx="1301115" cy="3959860"/>
                          <a:chOff x="0" y="0"/>
                          <a:chExt cx="2049" cy="6236"/>
                        </a:xfrm>
                      </wpg:grpSpPr>
                      <wps:wsp>
                        <wps:cNvPr id="523" name="Line 197"/>
                        <wps:cNvCnPr>
                          <a:cxnSpLocks noChangeShapeType="1"/>
                        </wps:cNvCnPr>
                        <wps:spPr bwMode="auto">
                          <a:xfrm>
                            <a:off x="1509" y="278"/>
                            <a:ext cx="540" cy="1"/>
                          </a:xfrm>
                          <a:prstGeom prst="line">
                            <a:avLst/>
                          </a:prstGeom>
                          <a:noFill/>
                          <a:ln w="12700">
                            <a:solidFill>
                              <a:srgbClr val="000000"/>
                            </a:solidFill>
                            <a:round/>
                          </a:ln>
                        </wps:spPr>
                        <wps:bodyPr/>
                      </wps:wsp>
                      <wps:wsp>
                        <wps:cNvPr id="524" name="Line 198"/>
                        <wps:cNvCnPr>
                          <a:cxnSpLocks noChangeShapeType="1"/>
                        </wps:cNvCnPr>
                        <wps:spPr bwMode="auto">
                          <a:xfrm>
                            <a:off x="1509" y="5229"/>
                            <a:ext cx="540" cy="1"/>
                          </a:xfrm>
                          <a:prstGeom prst="line">
                            <a:avLst/>
                          </a:prstGeom>
                          <a:noFill/>
                          <a:ln w="12700">
                            <a:solidFill>
                              <a:srgbClr val="000000"/>
                            </a:solidFill>
                            <a:round/>
                          </a:ln>
                        </wps:spPr>
                        <wps:bodyPr/>
                      </wps:wsp>
                      <wpg:grpSp>
                        <wpg:cNvPr id="525" name="Group 199"/>
                        <wpg:cNvGrpSpPr/>
                        <wpg:grpSpPr>
                          <a:xfrm>
                            <a:off x="0" y="0"/>
                            <a:ext cx="2044" cy="6236"/>
                            <a:chOff x="0" y="0"/>
                            <a:chExt cx="2044" cy="6236"/>
                          </a:xfrm>
                        </wpg:grpSpPr>
                        <wpg:grpSp>
                          <wpg:cNvPr id="526" name="Group 200"/>
                          <wpg:cNvGrpSpPr/>
                          <wpg:grpSpPr>
                            <a:xfrm>
                              <a:off x="26" y="0"/>
                              <a:ext cx="2018" cy="6236"/>
                              <a:chOff x="0" y="0"/>
                              <a:chExt cx="2018" cy="6236"/>
                            </a:xfrm>
                          </wpg:grpSpPr>
                          <wps:wsp>
                            <wps:cNvPr id="527" name="Rectangle 201"/>
                            <wps:cNvSpPr>
                              <a:spLocks noChangeArrowheads="1"/>
                            </wps:cNvSpPr>
                            <wps:spPr bwMode="auto">
                              <a:xfrm>
                                <a:off x="0" y="0"/>
                                <a:ext cx="1463" cy="6236"/>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wps:wsp>
                            <wps:cNvPr id="528" name="Line 202"/>
                            <wps:cNvCnPr>
                              <a:cxnSpLocks noChangeShapeType="1"/>
                            </wps:cNvCnPr>
                            <wps:spPr bwMode="auto">
                              <a:xfrm>
                                <a:off x="0" y="284"/>
                                <a:ext cx="1480" cy="1"/>
                              </a:xfrm>
                              <a:prstGeom prst="line">
                                <a:avLst/>
                              </a:prstGeom>
                              <a:noFill/>
                              <a:ln w="57150" cmpd="thickThin">
                                <a:solidFill>
                                  <a:srgbClr val="000000"/>
                                </a:solidFill>
                                <a:round/>
                              </a:ln>
                            </wps:spPr>
                            <wps:bodyPr/>
                          </wps:wsp>
                          <wps:wsp>
                            <wps:cNvPr id="529" name="Line 203"/>
                            <wps:cNvCnPr>
                              <a:cxnSpLocks noChangeShapeType="1"/>
                            </wps:cNvCnPr>
                            <wps:spPr bwMode="auto">
                              <a:xfrm>
                                <a:off x="0" y="1701"/>
                                <a:ext cx="2018" cy="1"/>
                              </a:xfrm>
                              <a:prstGeom prst="line">
                                <a:avLst/>
                              </a:prstGeom>
                              <a:noFill/>
                              <a:ln w="12700">
                                <a:solidFill>
                                  <a:srgbClr val="000000"/>
                                </a:solidFill>
                                <a:round/>
                              </a:ln>
                            </wps:spPr>
                            <wps:bodyPr/>
                          </wps:wsp>
                          <wps:wsp>
                            <wps:cNvPr id="530" name="Line 204"/>
                            <wps:cNvCnPr>
                              <a:cxnSpLocks noChangeShapeType="1"/>
                            </wps:cNvCnPr>
                            <wps:spPr bwMode="auto">
                              <a:xfrm>
                                <a:off x="0" y="4536"/>
                                <a:ext cx="2018" cy="1"/>
                              </a:xfrm>
                              <a:prstGeom prst="line">
                                <a:avLst/>
                              </a:prstGeom>
                              <a:noFill/>
                              <a:ln w="12700">
                                <a:solidFill>
                                  <a:srgbClr val="000000"/>
                                </a:solidFill>
                                <a:round/>
                              </a:ln>
                            </wps:spPr>
                            <wps:bodyPr/>
                          </wps:wsp>
                          <wps:wsp>
                            <wps:cNvPr id="531" name="Line 205"/>
                            <wps:cNvCnPr>
                              <a:cxnSpLocks noChangeShapeType="1"/>
                            </wps:cNvCnPr>
                            <wps:spPr bwMode="auto">
                              <a:xfrm>
                                <a:off x="0" y="5229"/>
                                <a:ext cx="1468" cy="1"/>
                              </a:xfrm>
                              <a:prstGeom prst="line">
                                <a:avLst/>
                              </a:prstGeom>
                              <a:noFill/>
                              <a:ln w="57150" cmpd="thinThick">
                                <a:solidFill>
                                  <a:srgbClr val="000000"/>
                                </a:solidFill>
                                <a:round/>
                              </a:ln>
                            </wps:spPr>
                            <wps:bodyPr/>
                          </wps:wsp>
                          <wps:wsp>
                            <wps:cNvPr id="532" name="Line 206"/>
                            <wps:cNvCnPr>
                              <a:cxnSpLocks noChangeShapeType="1"/>
                            </wps:cNvCnPr>
                            <wps:spPr bwMode="auto">
                              <a:xfrm>
                                <a:off x="362" y="3828"/>
                                <a:ext cx="1655" cy="1"/>
                              </a:xfrm>
                              <a:prstGeom prst="line">
                                <a:avLst/>
                              </a:prstGeom>
                              <a:noFill/>
                              <a:ln w="12700">
                                <a:solidFill>
                                  <a:srgbClr val="000000"/>
                                </a:solidFill>
                                <a:round/>
                              </a:ln>
                            </wps:spPr>
                            <wps:bodyPr/>
                          </wps:wsp>
                          <wps:wsp>
                            <wps:cNvPr id="533" name="Line 207"/>
                            <wps:cNvCnPr>
                              <a:cxnSpLocks noChangeShapeType="1"/>
                            </wps:cNvCnPr>
                            <wps:spPr bwMode="auto">
                              <a:xfrm>
                                <a:off x="362" y="3113"/>
                                <a:ext cx="1" cy="1434"/>
                              </a:xfrm>
                              <a:prstGeom prst="line">
                                <a:avLst/>
                              </a:prstGeom>
                              <a:noFill/>
                              <a:ln w="12700">
                                <a:solidFill>
                                  <a:srgbClr val="000000"/>
                                </a:solidFill>
                                <a:round/>
                              </a:ln>
                            </wps:spPr>
                            <wps:bodyPr/>
                          </wps:wsp>
                        </wpg:grpSp>
                        <wpg:grpSp>
                          <wpg:cNvPr id="534" name="Group 208"/>
                          <wpg:cNvGrpSpPr/>
                          <wpg:grpSpPr>
                            <a:xfrm>
                              <a:off x="0" y="993"/>
                              <a:ext cx="2018" cy="2126"/>
                              <a:chOff x="0" y="0"/>
                              <a:chExt cx="2018" cy="2126"/>
                            </a:xfrm>
                          </wpg:grpSpPr>
                          <wps:wsp>
                            <wps:cNvPr id="535" name="Line 209"/>
                            <wps:cNvCnPr>
                              <a:cxnSpLocks noChangeShapeType="1"/>
                            </wps:cNvCnPr>
                            <wps:spPr bwMode="auto">
                              <a:xfrm>
                                <a:off x="0" y="1417"/>
                                <a:ext cx="2018" cy="1"/>
                              </a:xfrm>
                              <a:prstGeom prst="line">
                                <a:avLst/>
                              </a:prstGeom>
                              <a:noFill/>
                              <a:ln w="12700">
                                <a:solidFill>
                                  <a:srgbClr val="000000"/>
                                </a:solidFill>
                                <a:round/>
                              </a:ln>
                            </wps:spPr>
                            <wps:bodyPr/>
                          </wps:wsp>
                          <wps:wsp>
                            <wps:cNvPr id="536" name="Line 210"/>
                            <wps:cNvCnPr>
                              <a:cxnSpLocks noChangeShapeType="1"/>
                            </wps:cNvCnPr>
                            <wps:spPr bwMode="auto">
                              <a:xfrm>
                                <a:off x="0" y="2126"/>
                                <a:ext cx="2018" cy="1"/>
                              </a:xfrm>
                              <a:prstGeom prst="line">
                                <a:avLst/>
                              </a:prstGeom>
                              <a:noFill/>
                              <a:ln w="12700">
                                <a:solidFill>
                                  <a:srgbClr val="000000"/>
                                </a:solidFill>
                                <a:round/>
                              </a:ln>
                            </wps:spPr>
                            <wps:bodyPr/>
                          </wps:wsp>
                          <wps:wsp>
                            <wps:cNvPr id="537" name="Line 211"/>
                            <wps:cNvCnPr>
                              <a:cxnSpLocks noChangeShapeType="1"/>
                            </wps:cNvCnPr>
                            <wps:spPr bwMode="auto">
                              <a:xfrm>
                                <a:off x="0" y="0"/>
                                <a:ext cx="2018" cy="1"/>
                              </a:xfrm>
                              <a:prstGeom prst="line">
                                <a:avLst/>
                              </a:prstGeom>
                              <a:noFill/>
                              <a:ln w="12700">
                                <a:solidFill>
                                  <a:srgbClr val="000000"/>
                                </a:solidFill>
                                <a:round/>
                              </a:ln>
                            </wps:spPr>
                            <wps:bodyPr/>
                          </wps:wsp>
                        </wpg:grp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290.4pt;margin-top:146.55pt;height:311.8pt;width:102.45pt;z-index:251671552;mso-width-relative:page;mso-height-relative:page;" coordsize="2049,6236" o:gfxdata="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XCGD1NwAAAALAQAADwAAAAAAAAABACAAAAAiAAAAZHJzL2Rvd25yZXYueG1sUEsBAhQA&#10;FAAAAAgAh07iQAcWJmKaBAAAgRwAAA4AAAAAAAAAAQAgAAAAKwEAAGRycy9lMm9Eb2MueG1sUEsF&#10;BgAAAAAGAAYAWQEAADcIAAAAAA==&#10;">
                <o:lock v:ext="edit" aspectratio="f"/>
                <v:line id="Line 197" o:spid="_x0000_s1026" o:spt="20" style="position:absolute;left:1509;top:278;height:1;width:540;" filled="f" stroked="t" coordsize="21600,21600" o:gfxdata="UEsDBAoAAAAAAIdO4kAAAAAAAAAAAAAAAAAEAAAAZHJzL1BLAwQUAAAACACHTuJAJ0SRmr4AAADc&#10;AAAADwAAAGRycy9kb3ducmV2LnhtbEWPQWvCQBSE7wX/w/KE3urGl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SRm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98" o:spid="_x0000_s1026" o:spt="20" style="position:absolute;left:1509;top:5229;height:1;width:540;" filled="f" stroked="t" coordsize="21600,21600" o:gfxdata="UEsDBAoAAAAAAIdO4kAAAAAAAAAAAAAAAAAEAAAAZHJzL1BLAwQUAAAACACHTuJAqK0J7r4AAADc&#10;AAAADwAAAGRycy9kb3ducmV2LnhtbEWPQWvCQBSE7wX/w/KE3urG0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0J7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199" o:spid="_x0000_s1026" o:spt="203" style="position:absolute;left:0;top:0;height:6236;width:2044;" coordsize="2044,6236" o:gfxdata="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184wvwAAANwAAAAPAAAAAAAAAAEAIAAAACIAAABkcnMvZG93bnJldi54&#10;bWxQSwECFAAUAAAACACHTuJAMy8FnjsAAAA5AAAAFQAAAAAAAAABACAAAAAOAQAAZHJzL2dyb3Vw&#10;c2hhcGV4bWwueG1sUEsFBgAAAAAGAAYAYAEAAMsDAAAAAA==&#10;">
                  <o:lock v:ext="edit" aspectratio="f"/>
                  <v:group id="Group 200" o:spid="_x0000_s1026" o:spt="203" style="position:absolute;left:26;top:0;height:6236;width:2018;" coordsize="2018,6236"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rect id="Rectangle 201" o:spid="_x0000_s1026" o:spt="1" style="position:absolute;left:0;top:0;height:6236;width:1463;" fillcolor="#FFFFFF" filled="t" stroked="t" coordsize="21600,21600" o:gfxdata="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VAq/&#10;AAAA3A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line id="Line 202" o:spid="_x0000_s1026" o:spt="20" style="position:absolute;left:0;top:284;height:1;width:1480;" filled="f" stroked="t" coordsize="21600,21600" o:gfxdata="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oLt+5AAAA3AAA&#10;AA8AAAAAAAAAAQAgAAAAIgAAAGRycy9kb3ducmV2LnhtbFBLAQIUABQAAAAIAIdO4kAzLwWeOwAA&#10;ADkAAAAQAAAAAAAAAAEAIAAAAAgBAABkcnMvc2hhcGV4bWwueG1sUEsFBgAAAAAGAAYAWwEAALID&#10;AAAAAA==&#10;">
                      <v:fill on="f" focussize="0,0"/>
                      <v:stroke weight="4.5pt" color="#000000" linestyle="thickThin" joinstyle="round"/>
                      <v:imagedata o:title=""/>
                      <o:lock v:ext="edit" aspectratio="f"/>
                    </v:line>
                    <v:line id="Line 203" o:spid="_x0000_s1026" o:spt="20" style="position:absolute;left:0;top:1701;height:1;width:2018;" filled="f" stroked="t" coordsize="21600,21600" o:gfxdata="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spn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204" o:spid="_x0000_s1026" o:spt="20" style="position:absolute;left:0;top:4536;height:1;width:2018;" filled="f" stroked="t" coordsize="21600,21600" o:gfxdata="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5kw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Line 205" o:spid="_x0000_s1026" o:spt="20" style="position:absolute;left:0;top:5229;height:1;width:1468;" filled="f" stroked="t" coordsize="21600,21600" o:gfxdata="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Sme&#10;wAAAANwAAAAPAAAAAAAAAAEAIAAAACIAAABkcnMvZG93bnJldi54bWxQSwECFAAUAAAACACHTuJA&#10;My8FnjsAAAA5AAAAEAAAAAAAAAABACAAAAAPAQAAZHJzL3NoYXBleG1sLnhtbFBLBQYAAAAABgAG&#10;AFsBAAC5AwAAAAA=&#10;">
                      <v:fill on="f" focussize="0,0"/>
                      <v:stroke weight="4.5pt" color="#000000" linestyle="thinThick" joinstyle="round"/>
                      <v:imagedata o:title=""/>
                      <o:lock v:ext="edit" aspectratio="f"/>
                    </v:line>
                    <v:line id="Line 206" o:spid="_x0000_s1026" o:spt="20" style="position:absolute;left:362;top:3828;height:1;width:1655;" filled="f" stroked="t" coordsize="21600,21600" o:gfxdata="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Gi3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07" o:spid="_x0000_s1026" o:spt="20" style="position:absolute;left:362;top:3113;height:1434;width:1;" filled="f" stroked="t" coordsize="21600,21600" o:gfxdata="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0HR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08" o:spid="_x0000_s1026" o:spt="203" style="position:absolute;left:0;top:993;height:2126;width:2018;" coordsize="2018,2126"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line id="Line 209" o:spid="_x0000_s1026" o:spt="20" style="position:absolute;left:0;top:1417;height:1;width:2018;" filled="f" stroked="t" coordsize="21600,21600" o:gfxdata="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g6q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10" o:spid="_x0000_s1026" o:spt="20" style="position:absolute;left:0;top:2126;height:1;width:2018;" filled="f" stroked="t" coordsize="21600,21600" o:gfxdata="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qk3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211" o:spid="_x0000_s1026" o:spt="20" style="position:absolute;left:0;top:0;height:1;width:2018;" filled="f" stroked="t" coordsize="21600,21600" o:gfxdata="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YBR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3844925</wp:posOffset>
                </wp:positionH>
                <wp:positionV relativeFrom="paragraph">
                  <wp:posOffset>3398520</wp:posOffset>
                </wp:positionV>
                <wp:extent cx="800100" cy="305435"/>
                <wp:effectExtent l="0" t="0" r="0" b="18415"/>
                <wp:wrapNone/>
                <wp:docPr id="519" name="文本框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5435"/>
                        </a:xfrm>
                        <a:prstGeom prst="rect">
                          <a:avLst/>
                        </a:prstGeom>
                        <a:noFill/>
                        <a:ln>
                          <a:noFill/>
                        </a:ln>
                      </wps:spPr>
                      <wps:txbx>
                        <w:txbxContent>
                          <w:p w:rsidR="00E77726" w:rsidRDefault="00E77726">
                            <w:pPr>
                              <w:ind w:firstLineChars="0" w:firstLine="0"/>
                              <w:rPr>
                                <w:rFonts w:ascii="楷体_GB2312" w:eastAsia="楷体_GB2312"/>
                                <w:b/>
                                <w:sz w:val="15"/>
                              </w:rPr>
                            </w:pPr>
                            <w:r>
                              <w:rPr>
                                <w:rFonts w:ascii="楷体_GB2312" w:eastAsia="楷体_GB2312" w:hint="eastAsia"/>
                                <w:sz w:val="15"/>
                              </w:rPr>
                              <w:t xml:space="preserve"> </w:t>
                            </w:r>
                            <w:r>
                              <w:rPr>
                                <w:rFonts w:ascii="楷体_GB2312" w:eastAsia="楷体_GB2312" w:hint="eastAsia"/>
                                <w:b/>
                                <w:sz w:val="15"/>
                              </w:rPr>
                              <w:t>*机构（问题）</w:t>
                            </w:r>
                          </w:p>
                        </w:txbxContent>
                      </wps:txbx>
                      <wps:bodyPr rot="0" vert="horz" wrap="square" lIns="0" tIns="0" rIns="0" bIns="0" anchor="t" anchorCtr="0" upright="1">
                        <a:noAutofit/>
                      </wps:bodyPr>
                    </wps:wsp>
                  </a:graphicData>
                </a:graphic>
              </wp:anchor>
            </w:drawing>
          </mc:Choice>
          <mc:Fallback>
            <w:pict>
              <v:shape id="文本框 519" o:spid="_x0000_s1140" type="#_x0000_t202" style="position:absolute;left:0;text-align:left;margin-left:302.75pt;margin-top:267.6pt;width:63pt;height:24.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" filled="f" stroked="f">
                <v:textbox inset="0,0,0,0">
                  <w:txbxContent>
                    <w:p w:rsidR="00E77726" w:rsidRDefault="00E77726">
                      <w:pPr>
                        <w:ind w:firstLineChars="0" w:firstLine="0"/>
                        <w:rPr>
                          <w:rFonts w:ascii="楷体_GB2312" w:eastAsia="楷体_GB2312"/>
                          <w:b/>
                          <w:sz w:val="15"/>
                        </w:rPr>
                      </w:pPr>
                      <w:r>
                        <w:rPr>
                          <w:rFonts w:ascii="楷体_GB2312" w:eastAsia="楷体_GB2312" w:hint="eastAsia"/>
                          <w:sz w:val="15"/>
                        </w:rPr>
                        <w:t xml:space="preserve"> </w:t>
                      </w:r>
                      <w:r>
                        <w:rPr>
                          <w:rFonts w:ascii="楷体_GB2312" w:eastAsia="楷体_GB2312" w:hint="eastAsia"/>
                          <w:b/>
                          <w:sz w:val="15"/>
                        </w:rPr>
                        <w:t>*机构（问题）</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4667250</wp:posOffset>
                </wp:positionH>
                <wp:positionV relativeFrom="paragraph">
                  <wp:posOffset>3928110</wp:posOffset>
                </wp:positionV>
                <wp:extent cx="104140" cy="136525"/>
                <wp:effectExtent l="0" t="0" r="0" b="0"/>
                <wp:wrapNone/>
                <wp:docPr id="517" name="文本框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wps:spPr>
                      <wps:txbx>
                        <w:txbxContent>
                          <w:p w:rsidR="00E77726" w:rsidRDefault="00E77726">
                            <w:pPr>
                              <w:ind w:firstLine="301"/>
                              <w:rPr>
                                <w:rFonts w:eastAsia="楷体_GB2312"/>
                                <w:b/>
                                <w:sz w:val="15"/>
                              </w:rPr>
                            </w:pPr>
                            <w:r>
                              <w:rPr>
                                <w:rFonts w:eastAsia="楷体_GB2312" w:hint="eastAsia"/>
                                <w:b/>
                                <w:sz w:val="15"/>
                              </w:rPr>
                              <w:t>室</w:t>
                            </w:r>
                          </w:p>
                        </w:txbxContent>
                      </wps:txbx>
                      <wps:bodyPr rot="0" vert="horz" wrap="square" lIns="0" tIns="0" rIns="0" bIns="0" anchor="t" anchorCtr="0" upright="1">
                        <a:noAutofit/>
                      </wps:bodyPr>
                    </wps:wsp>
                  </a:graphicData>
                </a:graphic>
              </wp:anchor>
            </w:drawing>
          </mc:Choice>
          <mc:Fallback>
            <w:pict>
              <v:shape id="文本框 517" o:spid="_x0000_s1141" type="#_x0000_t202" style="position:absolute;left:0;text-align:left;margin-left:367.5pt;margin-top:309.3pt;width:8.2pt;height:1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" stroked="f">
                <v:textbox inset="0,0,0,0">
                  <w:txbxContent>
                    <w:p w:rsidR="00E77726" w:rsidRDefault="00E77726">
                      <w:pPr>
                        <w:ind w:firstLine="301"/>
                        <w:rPr>
                          <w:rFonts w:eastAsia="楷体_GB2312"/>
                          <w:b/>
                          <w:sz w:val="15"/>
                        </w:rPr>
                      </w:pPr>
                      <w:r>
                        <w:rPr>
                          <w:rFonts w:eastAsia="楷体_GB2312" w:hint="eastAsia"/>
                          <w:b/>
                          <w:sz w:val="15"/>
                        </w:rPr>
                        <w:t>室</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4667250</wp:posOffset>
                </wp:positionH>
                <wp:positionV relativeFrom="paragraph">
                  <wp:posOffset>4337050</wp:posOffset>
                </wp:positionV>
                <wp:extent cx="104140" cy="136525"/>
                <wp:effectExtent l="0" t="0" r="0" b="0"/>
                <wp:wrapNone/>
                <wp:docPr id="516" name="文本框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136525"/>
                        </a:xfrm>
                        <a:prstGeom prst="rect">
                          <a:avLst/>
                        </a:prstGeom>
                        <a:solidFill>
                          <a:srgbClr val="FFFFFF"/>
                        </a:solidFill>
                        <a:ln>
                          <a:noFill/>
                        </a:ln>
                      </wps:spPr>
                      <wps:txbx>
                        <w:txbxContent>
                          <w:p w:rsidR="00E77726" w:rsidRDefault="00E77726">
                            <w:pPr>
                              <w:ind w:firstLine="301"/>
                              <w:rPr>
                                <w:rFonts w:eastAsia="楷体_GB2312"/>
                                <w:b/>
                                <w:sz w:val="15"/>
                              </w:rPr>
                            </w:pPr>
                            <w:r>
                              <w:rPr>
                                <w:rFonts w:eastAsia="楷体_GB2312" w:hint="eastAsia"/>
                                <w:b/>
                                <w:sz w:val="15"/>
                              </w:rPr>
                              <w:t>馆</w:t>
                            </w:r>
                          </w:p>
                        </w:txbxContent>
                      </wps:txbx>
                      <wps:bodyPr rot="0" vert="horz" wrap="square" lIns="0" tIns="0" rIns="0" bIns="0" anchor="t" anchorCtr="0" upright="1">
                        <a:noAutofit/>
                      </wps:bodyPr>
                    </wps:wsp>
                  </a:graphicData>
                </a:graphic>
              </wp:anchor>
            </w:drawing>
          </mc:Choice>
          <mc:Fallback>
            <w:pict>
              <v:shape id="文本框 516" o:spid="_x0000_s1142" type="#_x0000_t202" style="position:absolute;left:0;text-align:left;margin-left:367.5pt;margin-top:341.5pt;width:8.2pt;height:10.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" stroked="f">
                <v:textbox inset="0,0,0,0">
                  <w:txbxContent>
                    <w:p w:rsidR="00E77726" w:rsidRDefault="00E77726">
                      <w:pPr>
                        <w:ind w:firstLine="301"/>
                        <w:rPr>
                          <w:rFonts w:eastAsia="楷体_GB2312"/>
                          <w:b/>
                          <w:sz w:val="15"/>
                        </w:rPr>
                      </w:pPr>
                      <w:r>
                        <w:rPr>
                          <w:rFonts w:eastAsia="楷体_GB2312" w:hint="eastAsia"/>
                          <w:b/>
                          <w:sz w:val="15"/>
                        </w:rPr>
                        <w:t>馆</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5133975</wp:posOffset>
                </wp:positionH>
                <wp:positionV relativeFrom="paragraph">
                  <wp:posOffset>2739390</wp:posOffset>
                </wp:positionV>
                <wp:extent cx="151130" cy="99060"/>
                <wp:effectExtent l="0" t="0" r="1270" b="0"/>
                <wp:wrapNone/>
                <wp:docPr id="514" name="文本框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14" o:spid="_x0000_s1143" type="#_x0000_t202" style="position:absolute;left:0;text-align:left;margin-left:404.25pt;margin-top:215.7pt;width:11.9pt;height:7.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5133975</wp:posOffset>
                </wp:positionH>
                <wp:positionV relativeFrom="paragraph">
                  <wp:posOffset>3135630</wp:posOffset>
                </wp:positionV>
                <wp:extent cx="151130" cy="99060"/>
                <wp:effectExtent l="0" t="0" r="1270" b="0"/>
                <wp:wrapNone/>
                <wp:docPr id="513" name="文本框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13" o:spid="_x0000_s1144" type="#_x0000_t202" style="position:absolute;left:0;text-align:left;margin-left:404.25pt;margin-top:246.9pt;width:11.9pt;height:7.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5133975</wp:posOffset>
                </wp:positionH>
                <wp:positionV relativeFrom="paragraph">
                  <wp:posOffset>3630930</wp:posOffset>
                </wp:positionV>
                <wp:extent cx="151130" cy="99060"/>
                <wp:effectExtent l="0" t="0" r="1270" b="0"/>
                <wp:wrapNone/>
                <wp:docPr id="512" name="文本框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12" o:spid="_x0000_s1145" type="#_x0000_t202" style="position:absolute;left:0;text-align:left;margin-left:404.25pt;margin-top:285.9pt;width:11.9pt;height:7.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5133975</wp:posOffset>
                </wp:positionH>
                <wp:positionV relativeFrom="paragraph">
                  <wp:posOffset>4027170</wp:posOffset>
                </wp:positionV>
                <wp:extent cx="151130" cy="99060"/>
                <wp:effectExtent l="0" t="0" r="1270" b="0"/>
                <wp:wrapNone/>
                <wp:docPr id="511" name="文本框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11" o:spid="_x0000_s1146" type="#_x0000_t202" style="position:absolute;left:0;text-align:left;margin-left:404.25pt;margin-top:317.1pt;width:11.9pt;height:7.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5133975</wp:posOffset>
                </wp:positionH>
                <wp:positionV relativeFrom="paragraph">
                  <wp:posOffset>4522470</wp:posOffset>
                </wp:positionV>
                <wp:extent cx="151130" cy="99060"/>
                <wp:effectExtent l="0" t="0" r="1270" b="0"/>
                <wp:wrapNone/>
                <wp:docPr id="510" name="文本框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10" o:spid="_x0000_s1147" type="#_x0000_t202" style="position:absolute;left:0;text-align:left;margin-left:404.25pt;margin-top:356.1pt;width:11.9pt;height:7.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5133975</wp:posOffset>
                </wp:positionH>
                <wp:positionV relativeFrom="paragraph">
                  <wp:posOffset>4918710</wp:posOffset>
                </wp:positionV>
                <wp:extent cx="151130" cy="99060"/>
                <wp:effectExtent l="0" t="0" r="1270" b="0"/>
                <wp:wrapNone/>
                <wp:docPr id="509" name="文本框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09" o:spid="_x0000_s1148" type="#_x0000_t202" style="position:absolute;left:0;text-align:left;margin-left:404.25pt;margin-top:387.3pt;width:11.9pt;height:7.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" stroked="f">
                <v:textbox style="layout-flow:vertical;mso-layout-flow-alt:bottom-to-top" inset="0,0,0,0">
                  <w:txbxContent>
                    <w:p w:rsidR="00E77726" w:rsidRDefault="00E77726">
                      <w:pPr>
                        <w:ind w:firstLine="30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5133975</wp:posOffset>
                </wp:positionH>
                <wp:positionV relativeFrom="paragraph">
                  <wp:posOffset>1946910</wp:posOffset>
                </wp:positionV>
                <wp:extent cx="151130" cy="99060"/>
                <wp:effectExtent l="0" t="0" r="1270" b="0"/>
                <wp:wrapNone/>
                <wp:docPr id="508" name="文本框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99060"/>
                        </a:xfrm>
                        <a:prstGeom prst="rect">
                          <a:avLst/>
                        </a:prstGeom>
                        <a:solidFill>
                          <a:srgbClr val="FFFFFF"/>
                        </a:solidFill>
                        <a:ln>
                          <a:noFill/>
                        </a:ln>
                      </wps:spPr>
                      <wps:txbx>
                        <w:txbxContent>
                          <w:p w:rsidR="00E77726" w:rsidRDefault="00E77726">
                            <w:pPr>
                              <w:ind w:firstLine="300"/>
                              <w:rPr>
                                <w:sz w:val="15"/>
                              </w:rPr>
                            </w:pPr>
                            <w:r>
                              <w:rPr>
                                <w:sz w:val="15"/>
                              </w:rPr>
                              <w:t>10</w:t>
                            </w:r>
                          </w:p>
                        </w:txbxContent>
                      </wps:txbx>
                      <wps:bodyPr rot="0" vert="vert270" wrap="square" lIns="0" tIns="0" rIns="0" bIns="0" anchor="t" anchorCtr="0" upright="1">
                        <a:noAutofit/>
                      </wps:bodyPr>
                    </wps:wsp>
                  </a:graphicData>
                </a:graphic>
              </wp:anchor>
            </w:drawing>
          </mc:Choice>
          <mc:Fallback>
            <w:pict>
              <v:shape id="文本框 508" o:spid="_x0000_s1149" type="#_x0000_t202" style="position:absolute;left:0;text-align:left;margin-left:404.25pt;margin-top:153.3pt;width:11.9pt;height:7.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" stroked="f">
                <v:textbox style="layout-flow:vertical;mso-layout-flow-alt:bottom-to-top" inset="0,0,0,0">
                  <w:txbxContent>
                    <w:p w:rsidR="00E77726" w:rsidRDefault="00E77726">
                      <w:pPr>
                        <w:ind w:firstLine="300"/>
                        <w:rPr>
                          <w:sz w:val="15"/>
                        </w:rPr>
                      </w:pPr>
                      <w:r>
                        <w:rPr>
                          <w:sz w:val="15"/>
                        </w:rPr>
                        <w:t>10</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4400550</wp:posOffset>
                </wp:positionH>
                <wp:positionV relativeFrom="paragraph">
                  <wp:posOffset>1649730</wp:posOffset>
                </wp:positionV>
                <wp:extent cx="342900" cy="198120"/>
                <wp:effectExtent l="0" t="0" r="0" b="11430"/>
                <wp:wrapNone/>
                <wp:docPr id="507" name="文本框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a:noFill/>
                        </a:ln>
                      </wps:spPr>
                      <wps:txbx>
                        <w:txbxContent>
                          <w:p w:rsidR="00E77726" w:rsidRDefault="00E77726">
                            <w:pPr>
                              <w:ind w:firstLine="480"/>
                              <w:rPr>
                                <w:rFonts w:eastAsia="楷体_GB2312"/>
                              </w:rPr>
                            </w:pPr>
                            <w:r>
                              <w:t xml:space="preserve">  </w:t>
                            </w:r>
                            <w:r>
                              <w:rPr>
                                <w:rFonts w:eastAsia="楷体_GB2312"/>
                              </w:rPr>
                              <w:t>C</w:t>
                            </w:r>
                          </w:p>
                        </w:txbxContent>
                      </wps:txbx>
                      <wps:bodyPr rot="0" vert="horz" wrap="square" lIns="0" tIns="0" rIns="0" bIns="0" anchor="t" anchorCtr="0" upright="1">
                        <a:noAutofit/>
                      </wps:bodyPr>
                    </wps:wsp>
                  </a:graphicData>
                </a:graphic>
              </wp:anchor>
            </w:drawing>
          </mc:Choice>
          <mc:Fallback>
            <w:pict>
              <v:shape id="文本框 507" o:spid="_x0000_s1150" type="#_x0000_t202" style="position:absolute;left:0;text-align:left;margin-left:346.5pt;margin-top:129.9pt;width:27pt;height:15.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" filled="f" stroked="f">
                <v:textbox inset="0,0,0,0">
                  <w:txbxContent>
                    <w:p w:rsidR="00E77726" w:rsidRDefault="00E77726">
                      <w:pPr>
                        <w:ind w:firstLine="480"/>
                        <w:rPr>
                          <w:rFonts w:eastAsia="楷体_GB2312"/>
                        </w:rPr>
                      </w:pPr>
                      <w:r>
                        <w:t xml:space="preserve">  </w:t>
                      </w:r>
                      <w:r>
                        <w:rPr>
                          <w:rFonts w:eastAsia="楷体_GB2312"/>
                        </w:rPr>
                        <w:t>C</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4026535</wp:posOffset>
                </wp:positionH>
                <wp:positionV relativeFrom="paragraph">
                  <wp:posOffset>2566670</wp:posOffset>
                </wp:positionV>
                <wp:extent cx="416560" cy="198120"/>
                <wp:effectExtent l="0" t="0" r="2540" b="11430"/>
                <wp:wrapNone/>
                <wp:docPr id="505" name="文本框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年度</w:t>
                            </w:r>
                          </w:p>
                        </w:txbxContent>
                      </wps:txbx>
                      <wps:bodyPr rot="0" vert="horz" wrap="square" lIns="0" tIns="0" rIns="0" bIns="0" anchor="t" anchorCtr="0" upright="1">
                        <a:noAutofit/>
                      </wps:bodyPr>
                    </wps:wsp>
                  </a:graphicData>
                </a:graphic>
              </wp:anchor>
            </w:drawing>
          </mc:Choice>
          <mc:Fallback>
            <w:pict>
              <v:shape id="文本框 505" o:spid="_x0000_s1151" type="#_x0000_t202" style="position:absolute;left:0;text-align:left;margin-left:317.05pt;margin-top:202.1pt;width:32.8pt;height:15.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" filled="f" stroked="f">
                <v:textbox inset="0,0,0,0">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年度</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3988435</wp:posOffset>
                </wp:positionH>
                <wp:positionV relativeFrom="paragraph">
                  <wp:posOffset>3021330</wp:posOffset>
                </wp:positionV>
                <wp:extent cx="490855" cy="198120"/>
                <wp:effectExtent l="0" t="0" r="4445" b="11430"/>
                <wp:wrapNone/>
                <wp:docPr id="504" name="文本框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hint="eastAsia"/>
                                <w:b/>
                                <w:sz w:val="15"/>
                              </w:rPr>
                              <w:t>保管期限</w:t>
                            </w:r>
                          </w:p>
                        </w:txbxContent>
                      </wps:txbx>
                      <wps:bodyPr rot="0" vert="horz" wrap="square" lIns="0" tIns="0" rIns="0" bIns="0" anchor="t" anchorCtr="0" upright="1">
                        <a:noAutofit/>
                      </wps:bodyPr>
                    </wps:wsp>
                  </a:graphicData>
                </a:graphic>
              </wp:anchor>
            </w:drawing>
          </mc:Choice>
          <mc:Fallback>
            <w:pict>
              <v:shape id="文本框 504" o:spid="_x0000_s1152" type="#_x0000_t202" style="position:absolute;left:0;text-align:left;margin-left:314.05pt;margin-top:237.9pt;width:38.65pt;height:15.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" filled="f" stroked="f">
                <v:textbox inset="0,0,0,0">
                  <w:txbxContent>
                    <w:p w:rsidR="00E77726" w:rsidRDefault="00E77726">
                      <w:pPr>
                        <w:ind w:firstLineChars="0" w:firstLine="0"/>
                        <w:rPr>
                          <w:rFonts w:eastAsia="楷体_GB2312"/>
                          <w:b/>
                          <w:sz w:val="15"/>
                        </w:rPr>
                      </w:pPr>
                      <w:r>
                        <w:rPr>
                          <w:rFonts w:eastAsia="楷体_GB2312" w:hint="eastAsia"/>
                          <w:b/>
                          <w:sz w:val="15"/>
                        </w:rPr>
                        <w:t>保管期限</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4069080</wp:posOffset>
                </wp:positionH>
                <wp:positionV relativeFrom="paragraph">
                  <wp:posOffset>4779010</wp:posOffset>
                </wp:positionV>
                <wp:extent cx="416560" cy="198120"/>
                <wp:effectExtent l="0" t="0" r="2540" b="11430"/>
                <wp:wrapNone/>
                <wp:docPr id="503" name="文本框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盒号</w:t>
                            </w:r>
                          </w:p>
                        </w:txbxContent>
                      </wps:txbx>
                      <wps:bodyPr rot="0" vert="horz" wrap="square" lIns="0" tIns="0" rIns="0" bIns="0" anchor="t" anchorCtr="0" upright="1">
                        <a:noAutofit/>
                      </wps:bodyPr>
                    </wps:wsp>
                  </a:graphicData>
                </a:graphic>
              </wp:anchor>
            </w:drawing>
          </mc:Choice>
          <mc:Fallback>
            <w:pict>
              <v:shape id="文本框 503" o:spid="_x0000_s1153" type="#_x0000_t202" style="position:absolute;left:0;text-align:left;margin-left:320.4pt;margin-top:376.3pt;width:32.8pt;height:15.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" filled="f" stroked="f">
                <v:textbox inset="0,0,0,0">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盒号</w:t>
                      </w:r>
                    </w:p>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4053205</wp:posOffset>
                </wp:positionH>
                <wp:positionV relativeFrom="paragraph">
                  <wp:posOffset>1604010</wp:posOffset>
                </wp:positionV>
                <wp:extent cx="298450" cy="318770"/>
                <wp:effectExtent l="0" t="0" r="0" b="5080"/>
                <wp:wrapNone/>
                <wp:docPr id="492" name="文本框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wps:txbx>
                      <wps:bodyPr rot="0" vert="horz" wrap="square" lIns="91440" tIns="45720" rIns="91440" bIns="45720" anchor="t" anchorCtr="0" upright="1">
                        <a:noAutofit/>
                      </wps:bodyPr>
                    </wps:wsp>
                  </a:graphicData>
                </a:graphic>
              </wp:anchor>
            </w:drawing>
          </mc:Choice>
          <mc:Fallback>
            <w:pict>
              <v:shape id="文本框 492" o:spid="_x0000_s1154" type="#_x0000_t202" style="position:absolute;left:0;text-align:left;margin-left:319.15pt;margin-top:126.3pt;width:23.5pt;height:25.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C</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4053840</wp:posOffset>
                </wp:positionH>
                <wp:positionV relativeFrom="paragraph">
                  <wp:posOffset>5856605</wp:posOffset>
                </wp:positionV>
                <wp:extent cx="298450" cy="318770"/>
                <wp:effectExtent l="0" t="0" r="0" b="5080"/>
                <wp:wrapNone/>
                <wp:docPr id="491" name="文本框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8770"/>
                        </a:xfrm>
                        <a:prstGeom prst="rect">
                          <a:avLst/>
                        </a:prstGeom>
                        <a:noFill/>
                        <a:ln>
                          <a:noFill/>
                        </a:ln>
                      </wps:spPr>
                      <wps:txb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B</w:t>
                            </w:r>
                          </w:p>
                        </w:txbxContent>
                      </wps:txbx>
                      <wps:bodyPr rot="0" vert="horz" wrap="square" lIns="91440" tIns="45720" rIns="91440" bIns="45720" anchor="t" anchorCtr="0" upright="1">
                        <a:noAutofit/>
                      </wps:bodyPr>
                    </wps:wsp>
                  </a:graphicData>
                </a:graphic>
              </wp:anchor>
            </w:drawing>
          </mc:Choice>
          <mc:Fallback>
            <w:pict>
              <v:shape id="文本框 491" o:spid="_x0000_s1155" type="#_x0000_t202" style="position:absolute;left:0;text-align:left;margin-left:319.2pt;margin-top:461.15pt;width:23.5pt;height:25.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" filled="f" stroked="f">
                <v:textbox>
                  <w:txbxContent>
                    <w:p w:rsidR="00E77726" w:rsidRDefault="00E77726">
                      <w:pPr>
                        <w:ind w:firstLine="480"/>
                        <w:rPr>
                          <w:rFonts w:ascii="Times New Roman" w:hAnsi="Times New Roman" w:cs="Times New Roman"/>
                          <w:i/>
                          <w:iCs/>
                          <w:szCs w:val="24"/>
                        </w:rPr>
                      </w:pPr>
                      <w:r>
                        <w:rPr>
                          <w:rFonts w:ascii="Times New Roman" w:hAnsi="Times New Roman" w:cs="Times New Roman"/>
                          <w:i/>
                          <w:iCs/>
                          <w:szCs w:val="24"/>
                        </w:rPr>
                        <w:t>B</w:t>
                      </w:r>
                    </w:p>
                  </w:txbxContent>
                </v:textbox>
              </v:shape>
            </w:pict>
          </mc:Fallback>
        </mc:AlternateContent>
      </w:r>
    </w:p>
    <w:p w:rsidR="00013E9E" w:rsidRDefault="00013E9E">
      <w:pPr>
        <w:ind w:firstLine="480"/>
      </w:pPr>
    </w:p>
    <w:p w:rsidR="00013E9E" w:rsidRDefault="00E77726">
      <w:pPr>
        <w:ind w:firstLine="480"/>
      </w:pPr>
      <w:r>
        <w:rPr>
          <w:noProof/>
        </w:rPr>
        <mc:AlternateContent>
          <mc:Choice Requires="wps">
            <w:drawing>
              <wp:anchor distT="0" distB="0" distL="114300" distR="114300" simplePos="0" relativeHeight="251743232" behindDoc="0" locked="0" layoutInCell="1" allowOverlap="1">
                <wp:simplePos x="0" y="0"/>
                <wp:positionH relativeFrom="column">
                  <wp:posOffset>1931670</wp:posOffset>
                </wp:positionH>
                <wp:positionV relativeFrom="paragraph">
                  <wp:posOffset>170815</wp:posOffset>
                </wp:positionV>
                <wp:extent cx="168275" cy="177800"/>
                <wp:effectExtent l="0" t="0" r="3175" b="1270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15" o:spid="_x0000_s1156" type="#_x0000_t202" style="position:absolute;left:0;text-align:left;margin-left:152.1pt;margin-top:13.45pt;width:13.25pt;height:1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r>
        <w:rPr>
          <w:noProof/>
        </w:rPr>
        <mc:AlternateContent>
          <mc:Choice Requires="wpg">
            <w:drawing>
              <wp:anchor distT="0" distB="0" distL="114300" distR="114300" simplePos="0" relativeHeight="251636736" behindDoc="0" locked="0" layoutInCell="1" allowOverlap="1">
                <wp:simplePos x="0" y="0"/>
                <wp:positionH relativeFrom="column">
                  <wp:posOffset>756920</wp:posOffset>
                </wp:positionH>
                <wp:positionV relativeFrom="paragraph">
                  <wp:posOffset>1905</wp:posOffset>
                </wp:positionV>
                <wp:extent cx="1534160" cy="5579110"/>
                <wp:effectExtent l="0" t="0" r="27940" b="21590"/>
                <wp:wrapNone/>
                <wp:docPr id="593" name="组合 593"/>
                <wp:cNvGraphicFramePr/>
                <a:graphic xmlns:a="http://schemas.openxmlformats.org/drawingml/2006/main">
                  <a:graphicData uri="http://schemas.microsoft.com/office/word/2010/wordprocessingGroup">
                    <wpg:wgp>
                      <wpg:cNvGrpSpPr/>
                      <wpg:grpSpPr>
                        <a:xfrm>
                          <a:off x="0" y="0"/>
                          <a:ext cx="1534160" cy="5579110"/>
                          <a:chOff x="0" y="0"/>
                          <a:chExt cx="2056" cy="8786"/>
                        </a:xfrm>
                      </wpg:grpSpPr>
                      <wpg:grpSp>
                        <wpg:cNvPr id="594" name="Group 131"/>
                        <wpg:cNvGrpSpPr/>
                        <wpg:grpSpPr>
                          <a:xfrm>
                            <a:off x="0" y="0"/>
                            <a:ext cx="2056" cy="8786"/>
                            <a:chOff x="0" y="0"/>
                            <a:chExt cx="2056" cy="8786"/>
                          </a:xfrm>
                        </wpg:grpSpPr>
                        <wps:wsp>
                          <wps:cNvPr id="595" name="Line 132"/>
                          <wps:cNvCnPr>
                            <a:cxnSpLocks noChangeShapeType="1"/>
                          </wps:cNvCnPr>
                          <wps:spPr bwMode="auto">
                            <a:xfrm>
                              <a:off x="1499" y="6583"/>
                              <a:ext cx="510" cy="1"/>
                            </a:xfrm>
                            <a:prstGeom prst="line">
                              <a:avLst/>
                            </a:prstGeom>
                            <a:noFill/>
                            <a:ln w="12700">
                              <a:solidFill>
                                <a:srgbClr val="000000"/>
                              </a:solidFill>
                              <a:round/>
                            </a:ln>
                          </wps:spPr>
                          <wps:bodyPr/>
                        </wps:wsp>
                        <wpg:grpSp>
                          <wpg:cNvPr id="596" name="Group 133"/>
                          <wpg:cNvGrpSpPr/>
                          <wpg:grpSpPr>
                            <a:xfrm>
                              <a:off x="0" y="0"/>
                              <a:ext cx="2057" cy="8786"/>
                              <a:chOff x="0" y="0"/>
                              <a:chExt cx="2057" cy="8786"/>
                            </a:xfrm>
                          </wpg:grpSpPr>
                          <wpg:grpSp>
                            <wpg:cNvPr id="597" name="Group 134"/>
                            <wpg:cNvGrpSpPr/>
                            <wpg:grpSpPr>
                              <a:xfrm>
                                <a:off x="0" y="0"/>
                                <a:ext cx="2056" cy="8786"/>
                                <a:chOff x="0" y="0"/>
                                <a:chExt cx="2056" cy="8786"/>
                              </a:xfrm>
                            </wpg:grpSpPr>
                            <wpg:grpSp>
                              <wpg:cNvPr id="598" name="Group 135"/>
                              <wpg:cNvGrpSpPr/>
                              <wpg:grpSpPr>
                                <a:xfrm>
                                  <a:off x="0" y="0"/>
                                  <a:ext cx="2057" cy="8786"/>
                                  <a:chOff x="0" y="0"/>
                                  <a:chExt cx="2057" cy="8786"/>
                                </a:xfrm>
                              </wpg:grpSpPr>
                              <wpg:grpSp>
                                <wpg:cNvPr id="599" name="Group 136"/>
                                <wpg:cNvGrpSpPr/>
                                <wpg:grpSpPr>
                                  <a:xfrm>
                                    <a:off x="0" y="0"/>
                                    <a:ext cx="2018" cy="8786"/>
                                    <a:chOff x="0" y="0"/>
                                    <a:chExt cx="2018" cy="8786"/>
                                  </a:xfrm>
                                </wpg:grpSpPr>
                                <wpg:grpSp>
                                  <wpg:cNvPr id="600" name="Group 137"/>
                                  <wpg:cNvGrpSpPr/>
                                  <wpg:grpSpPr>
                                    <a:xfrm>
                                      <a:off x="0" y="0"/>
                                      <a:ext cx="2018" cy="8786"/>
                                      <a:chOff x="0" y="0"/>
                                      <a:chExt cx="2018" cy="8786"/>
                                    </a:xfrm>
                                  </wpg:grpSpPr>
                                  <wpg:grpSp>
                                    <wpg:cNvPr id="601" name="Group 138"/>
                                    <wpg:cNvGrpSpPr/>
                                    <wpg:grpSpPr>
                                      <a:xfrm>
                                        <a:off x="0" y="0"/>
                                        <a:ext cx="1480" cy="8786"/>
                                        <a:chOff x="0" y="0"/>
                                        <a:chExt cx="1480" cy="8786"/>
                                      </a:xfrm>
                                    </wpg:grpSpPr>
                                    <wps:wsp>
                                      <wps:cNvPr id="602" name="Rectangle 139"/>
                                      <wps:cNvSpPr>
                                        <a:spLocks noChangeArrowheads="1"/>
                                      </wps:cNvSpPr>
                                      <wps:spPr bwMode="auto">
                                        <a:xfrm>
                                          <a:off x="0" y="0"/>
                                          <a:ext cx="1464" cy="8787"/>
                                        </a:xfrm>
                                        <a:prstGeom prst="rect">
                                          <a:avLst/>
                                        </a:prstGeom>
                                        <a:solidFill>
                                          <a:srgbClr val="FFFFFF"/>
                                        </a:solidFill>
                                        <a:ln w="19050">
                                          <a:solidFill>
                                            <a:srgbClr val="000000"/>
                                          </a:solidFill>
                                          <a:miter lim="800000"/>
                                        </a:ln>
                                      </wps:spPr>
                                      <wps:bodyPr rot="0" vert="horz" wrap="square" lIns="91440" tIns="45720" rIns="91440" bIns="45720" anchor="t" anchorCtr="0" upright="1">
                                        <a:noAutofit/>
                                      </wps:bodyPr>
                                    </wps:wsp>
                                    <wps:wsp>
                                      <wps:cNvPr id="603" name="Line 140"/>
                                      <wps:cNvCnPr>
                                        <a:cxnSpLocks noChangeShapeType="1"/>
                                      </wps:cNvCnPr>
                                      <wps:spPr bwMode="auto">
                                        <a:xfrm>
                                          <a:off x="0" y="780"/>
                                          <a:ext cx="1480" cy="1"/>
                                        </a:xfrm>
                                        <a:prstGeom prst="line">
                                          <a:avLst/>
                                        </a:prstGeom>
                                        <a:noFill/>
                                        <a:ln w="57150" cmpd="thickThin">
                                          <a:solidFill>
                                            <a:srgbClr val="000000"/>
                                          </a:solidFill>
                                          <a:round/>
                                        </a:ln>
                                      </wps:spPr>
                                      <wps:bodyPr/>
                                    </wps:wsp>
                                  </wpg:grpSp>
                                  <wps:wsp>
                                    <wps:cNvPr id="604" name="Line 141"/>
                                    <wps:cNvCnPr>
                                      <a:cxnSpLocks noChangeShapeType="1"/>
                                    </wps:cNvCnPr>
                                    <wps:spPr bwMode="auto">
                                      <a:xfrm>
                                        <a:off x="10" y="6572"/>
                                        <a:ext cx="1468" cy="1"/>
                                      </a:xfrm>
                                      <a:prstGeom prst="line">
                                        <a:avLst/>
                                      </a:prstGeom>
                                      <a:noFill/>
                                      <a:ln w="57150" cmpd="thinThick">
                                        <a:solidFill>
                                          <a:srgbClr val="000000"/>
                                        </a:solidFill>
                                        <a:round/>
                                      </a:ln>
                                    </wps:spPr>
                                    <wps:bodyPr/>
                                  </wps:wsp>
                                  <wps:wsp>
                                    <wps:cNvPr id="605" name="Line 142"/>
                                    <wps:cNvCnPr>
                                      <a:cxnSpLocks noChangeShapeType="1"/>
                                    </wps:cNvCnPr>
                                    <wps:spPr bwMode="auto">
                                      <a:xfrm>
                                        <a:off x="0" y="4056"/>
                                        <a:ext cx="2018" cy="1"/>
                                      </a:xfrm>
                                      <a:prstGeom prst="line">
                                        <a:avLst/>
                                      </a:prstGeom>
                                      <a:noFill/>
                                      <a:ln w="12700">
                                        <a:solidFill>
                                          <a:srgbClr val="000000"/>
                                        </a:solidFill>
                                        <a:round/>
                                      </a:ln>
                                    </wps:spPr>
                                    <wps:bodyPr/>
                                  </wps:wsp>
                                  <wps:wsp>
                                    <wps:cNvPr id="606" name="Line 143"/>
                                    <wps:cNvCnPr>
                                      <a:cxnSpLocks noChangeShapeType="1"/>
                                    </wps:cNvCnPr>
                                    <wps:spPr bwMode="auto">
                                      <a:xfrm>
                                        <a:off x="360" y="4056"/>
                                        <a:ext cx="1" cy="1650"/>
                                      </a:xfrm>
                                      <a:prstGeom prst="line">
                                        <a:avLst/>
                                      </a:prstGeom>
                                      <a:noFill/>
                                      <a:ln w="12700">
                                        <a:solidFill>
                                          <a:srgbClr val="000000"/>
                                        </a:solidFill>
                                        <a:round/>
                                      </a:ln>
                                    </wps:spPr>
                                    <wps:bodyPr/>
                                  </wps:wsp>
                                </wpg:grpSp>
                                <wps:wsp>
                                  <wps:cNvPr id="607" name="Line 144"/>
                                  <wps:cNvCnPr>
                                    <a:cxnSpLocks noChangeShapeType="1"/>
                                  </wps:cNvCnPr>
                                  <wps:spPr bwMode="auto">
                                    <a:xfrm>
                                      <a:off x="0" y="5687"/>
                                      <a:ext cx="1979" cy="1"/>
                                    </a:xfrm>
                                    <a:prstGeom prst="line">
                                      <a:avLst/>
                                    </a:prstGeom>
                                    <a:noFill/>
                                    <a:ln w="12700">
                                      <a:solidFill>
                                        <a:srgbClr val="000000"/>
                                      </a:solidFill>
                                      <a:round/>
                                    </a:ln>
                                  </wps:spPr>
                                  <wps:bodyPr/>
                                </wps:wsp>
                              </wpg:grpSp>
                              <wps:wsp>
                                <wps:cNvPr id="608" name="Line 145"/>
                                <wps:cNvCnPr>
                                  <a:cxnSpLocks noChangeShapeType="1"/>
                                </wps:cNvCnPr>
                                <wps:spPr bwMode="auto">
                                  <a:xfrm>
                                    <a:off x="39" y="1716"/>
                                    <a:ext cx="2018" cy="1"/>
                                  </a:xfrm>
                                  <a:prstGeom prst="line">
                                    <a:avLst/>
                                  </a:prstGeom>
                                  <a:noFill/>
                                  <a:ln w="12700">
                                    <a:solidFill>
                                      <a:srgbClr val="000000"/>
                                    </a:solidFill>
                                    <a:round/>
                                  </a:ln>
                                </wps:spPr>
                                <wps:bodyPr/>
                              </wps:wsp>
                              <wps:wsp>
                                <wps:cNvPr id="609" name="Line 146"/>
                                <wps:cNvCnPr>
                                  <a:cxnSpLocks noChangeShapeType="1"/>
                                </wps:cNvCnPr>
                                <wps:spPr bwMode="auto">
                                  <a:xfrm>
                                    <a:off x="39" y="2496"/>
                                    <a:ext cx="2018" cy="1"/>
                                  </a:xfrm>
                                  <a:prstGeom prst="line">
                                    <a:avLst/>
                                  </a:prstGeom>
                                  <a:noFill/>
                                  <a:ln w="12700">
                                    <a:solidFill>
                                      <a:srgbClr val="000000"/>
                                    </a:solidFill>
                                    <a:round/>
                                  </a:ln>
                                </wps:spPr>
                                <wps:bodyPr/>
                              </wps:wsp>
                            </wpg:grpSp>
                            <wps:wsp>
                              <wps:cNvPr id="610" name="Line 147"/>
                              <wps:cNvCnPr>
                                <a:cxnSpLocks noChangeShapeType="1"/>
                              </wps:cNvCnPr>
                              <wps:spPr bwMode="auto">
                                <a:xfrm>
                                  <a:off x="386" y="4836"/>
                                  <a:ext cx="1655" cy="1"/>
                                </a:xfrm>
                                <a:prstGeom prst="line">
                                  <a:avLst/>
                                </a:prstGeom>
                                <a:noFill/>
                                <a:ln w="12700">
                                  <a:solidFill>
                                    <a:srgbClr val="000000"/>
                                  </a:solidFill>
                                  <a:round/>
                                </a:ln>
                              </wps:spPr>
                              <wps:bodyPr/>
                            </wps:wsp>
                          </wpg:grpSp>
                          <wps:wsp>
                            <wps:cNvPr id="611" name="Line 148"/>
                            <wps:cNvCnPr>
                              <a:cxnSpLocks noChangeShapeType="1"/>
                            </wps:cNvCnPr>
                            <wps:spPr bwMode="auto">
                              <a:xfrm>
                                <a:off x="39" y="3276"/>
                                <a:ext cx="2018" cy="1"/>
                              </a:xfrm>
                              <a:prstGeom prst="line">
                                <a:avLst/>
                              </a:prstGeom>
                              <a:noFill/>
                              <a:ln w="12700">
                                <a:solidFill>
                                  <a:srgbClr val="000000"/>
                                </a:solidFill>
                                <a:round/>
                              </a:ln>
                            </wps:spPr>
                            <wps:bodyPr/>
                          </wps:wsp>
                        </wpg:grpSp>
                      </wpg:grpSp>
                      <wps:wsp>
                        <wps:cNvPr id="612" name="Line 149"/>
                        <wps:cNvCnPr>
                          <a:cxnSpLocks noChangeShapeType="1"/>
                        </wps:cNvCnPr>
                        <wps:spPr bwMode="auto">
                          <a:xfrm>
                            <a:off x="1466" y="780"/>
                            <a:ext cx="540" cy="1"/>
                          </a:xfrm>
                          <a:prstGeom prst="line">
                            <a:avLst/>
                          </a:prstGeom>
                          <a:noFill/>
                          <a:ln w="12700">
                            <a:solidFill>
                              <a:srgbClr val="000000"/>
                            </a:solidFill>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59.6pt;margin-top:0.15pt;height:439.3pt;width:120.8pt;z-index:251636736;mso-width-relative:page;mso-height-relative:page;" coordsize="2056,8786" o:gfxdata="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ISPcZfYAAAACAEAAA8AAAAAAAAAAQAgAAAAIgAAAGRycy9kb3du&#10;cmV2LnhtbFBLAQIUABQAAAAIAIdO4kCvb1K75AQAADUhAAAOAAAAAAAAAAEAIAAAACcBAABkcnMv&#10;ZTJvRG9jLnhtbFBLBQYAAAAABgAGAFkBAAB9CAAAAAA=&#10;">
                <o:lock v:ext="edit" aspectratio="f"/>
                <v:group id="Group 131" o:spid="_x0000_s1026" o:spt="203" style="position:absolute;left:0;top:0;height:8786;width:2056;" coordsize="2056,8786"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o:lock v:ext="edit" aspectratio="f"/>
                  <v:line id="Line 132" o:spid="_x0000_s1026" o:spt="20" style="position:absolute;left:1499;top:6583;height:1;width:510;" filled="f" stroked="t" coordsize="21600,21600" o:gfxdata="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5lk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133" o:spid="_x0000_s1026" o:spt="203" style="position:absolute;left:0;top:0;height:8786;width:2057;" coordsize="2057,8786"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group id="Group 134" o:spid="_x0000_s1026" o:spt="203" style="position:absolute;left:0;top:0;height:8786;width:2056;" coordsize="2056,8786"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group id="Group 135" o:spid="_x0000_s1026" o:spt="203" style="position:absolute;left:0;top:0;height:8786;width:2057;" coordsize="2057,8786"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group id="Group 136" o:spid="_x0000_s1026" o:spt="203" style="position:absolute;left:0;top:0;height:8786;width:2018;" coordsize="2018,8786"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group id="Group 137" o:spid="_x0000_s1026" o:spt="203" style="position:absolute;left:0;top:0;height:8786;width:2018;" coordsize="2018,8786"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group id="Group 138" o:spid="_x0000_s1026" o:spt="203" style="position:absolute;left:0;top:0;height:8786;width:1480;" coordsize="1480,8786"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rect id="Rectangle 139" o:spid="_x0000_s1026" o:spt="1" style="position:absolute;left:0;top:0;height:8787;width:1464;" fillcolor="#FFFFFF" filled="t" stroked="t" coordsize="21600,21600" o:gfxdata="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3yo6/&#10;AAAA3A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line id="Line 140" o:spid="_x0000_s1026" o:spt="20" style="position:absolute;left:0;top:780;height:1;width:1480;" filled="f" stroked="t" coordsize="21600,21600" o:gfxdata="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yBsrsAAADc&#10;AAAADwAAAAAAAAABACAAAAAiAAAAZHJzL2Rvd25yZXYueG1sUEsBAhQAFAAAAAgAh07iQDMvBZ47&#10;AAAAOQAAABAAAAAAAAAAAQAgAAAACgEAAGRycy9zaGFwZXhtbC54bWxQSwUGAAAAAAYABgBbAQAA&#10;tAMAAAAA&#10;">
                                <v:fill on="f" focussize="0,0"/>
                                <v:stroke weight="4.5pt" color="#000000" linestyle="thickThin" joinstyle="round"/>
                                <v:imagedata o:title=""/>
                                <o:lock v:ext="edit" aspectratio="f"/>
                              </v:line>
                            </v:group>
                            <v:line id="Line 141" o:spid="_x0000_s1026" o:spt="20" style="position:absolute;left:10;top:6572;height:1;width:1468;" filled="f" stroked="t" coordsize="21600,21600" o:gfxdata="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ch&#10;x8EAAADcAAAADwAAAAAAAAABACAAAAAiAAAAZHJzL2Rvd25yZXYueG1sUEsBAhQAFAAAAAgAh07i&#10;QDMvBZ47AAAAOQAAABAAAAAAAAAAAQAgAAAAEAEAAGRycy9zaGFwZXhtbC54bWxQSwUGAAAAAAYA&#10;BgBbAQAAugMAAAAA&#10;">
                              <v:fill on="f" focussize="0,0"/>
                              <v:stroke weight="4.5pt" color="#000000" linestyle="thinThick" joinstyle="round"/>
                              <v:imagedata o:title=""/>
                              <o:lock v:ext="edit" aspectratio="f"/>
                            </v:line>
                            <v:line id="Line 142" o:spid="_x0000_s1026" o:spt="20" style="position:absolute;left:0;top:4056;height:1;width:2018;" filled="f" stroked="t" coordsize="21600,21600" o:gfxdata="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GRa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43" o:spid="_x0000_s1026" o:spt="20" style="position:absolute;left:360;top:4056;height:1650;width:1;" filled="f" stroked="t" coordsize="21600,21600" o:gfxdata="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MPH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line id="Line 144" o:spid="_x0000_s1026" o:spt="20" style="position:absolute;left:0;top:5687;height:1;width:1979;" filled="f" stroked="t" coordsize="21600,21600" o:gfxdata="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76qF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line id="Line 145" o:spid="_x0000_s1026" o:spt="20" style="position:absolute;left:39;top:1716;height:1;width:2018;" filled="f" stroked="t" coordsize="21600,21600" o:gfxdata="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A+9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146" o:spid="_x0000_s1026" o:spt="20" style="position:absolute;left:39;top:2496;height:1;width:2018;" filled="f" stroked="t" coordsize="21600,21600" o:gfxdata="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ybb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line id="Line 147" o:spid="_x0000_s1026" o:spt="20" style="position:absolute;left:386;top:4836;height:1;width:1655;" filled="f" stroked="t" coordsize="21600,21600" o:gfxdata="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36Qs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line id="Line 148" o:spid="_x0000_s1026" o:spt="20" style="position:absolute;left:39;top:3276;height:1;width:2018;" filled="f" stroked="t" coordsize="21600,21600" o:gfxdata="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wG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v:line id="Line 149" o:spid="_x0000_s1026" o:spt="20" style="position:absolute;left:1466;top:780;height:1;width:540;" filled="f" stroked="t" coordsize="21600,21600" o:gfxdata="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Gfw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w:pict>
          </mc:Fallback>
        </mc:AlternateContent>
      </w:r>
    </w:p>
    <w:p w:rsidR="00013E9E" w:rsidRDefault="00013E9E">
      <w:pPr>
        <w:ind w:firstLine="480"/>
      </w:pP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55520" behindDoc="0" locked="0" layoutInCell="1" allowOverlap="1">
                <wp:simplePos x="0" y="0"/>
                <wp:positionH relativeFrom="column">
                  <wp:posOffset>1938655</wp:posOffset>
                </wp:positionH>
                <wp:positionV relativeFrom="paragraph">
                  <wp:posOffset>68580</wp:posOffset>
                </wp:positionV>
                <wp:extent cx="168275" cy="177800"/>
                <wp:effectExtent l="0" t="0" r="3175" b="12700"/>
                <wp:wrapNone/>
                <wp:docPr id="386" name="文本框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386" o:spid="_x0000_s1157" type="#_x0000_t202" style="position:absolute;left:0;text-align:left;margin-left:152.65pt;margin-top:5.4pt;width:13.25pt;height:1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1262380</wp:posOffset>
                </wp:positionH>
                <wp:positionV relativeFrom="paragraph">
                  <wp:posOffset>49530</wp:posOffset>
                </wp:positionV>
                <wp:extent cx="416560" cy="198120"/>
                <wp:effectExtent l="0" t="0" r="2540" b="11430"/>
                <wp:wrapNone/>
                <wp:docPr id="563" name="文本框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hint="eastAsia"/>
                                <w:b/>
                                <w:sz w:val="15"/>
                              </w:rPr>
                              <w:t>全宗号</w:t>
                            </w:r>
                          </w:p>
                        </w:txbxContent>
                      </wps:txbx>
                      <wps:bodyPr rot="0" vert="horz" wrap="square" lIns="0" tIns="0" rIns="0" bIns="0" anchor="t" anchorCtr="0" upright="1">
                        <a:noAutofit/>
                      </wps:bodyPr>
                    </wps:wsp>
                  </a:graphicData>
                </a:graphic>
              </wp:anchor>
            </w:drawing>
          </mc:Choice>
          <mc:Fallback>
            <w:pict>
              <v:shape id="文本框 563" o:spid="_x0000_s1158" type="#_x0000_t202" style="position:absolute;left:0;text-align:left;margin-left:99.4pt;margin-top:3.9pt;width:32.8pt;height:15.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" filled="f" stroked="f">
                <v:textbox inset="0,0,0,0">
                  <w:txbxContent>
                    <w:p w:rsidR="00E77726" w:rsidRDefault="00E77726">
                      <w:pPr>
                        <w:ind w:firstLineChars="0" w:firstLine="0"/>
                        <w:rPr>
                          <w:rFonts w:eastAsia="楷体_GB2312"/>
                          <w:b/>
                          <w:sz w:val="15"/>
                        </w:rPr>
                      </w:pPr>
                      <w:r>
                        <w:rPr>
                          <w:rFonts w:eastAsia="楷体_GB2312" w:hint="eastAsia"/>
                          <w:b/>
                          <w:sz w:val="15"/>
                        </w:rPr>
                        <w:t>全宗号</w:t>
                      </w:r>
                    </w:p>
                  </w:txbxContent>
                </v:textbox>
              </v:shape>
            </w:pict>
          </mc:Fallback>
        </mc:AlternateContent>
      </w: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77024" behindDoc="0" locked="0" layoutInCell="1" allowOverlap="1">
                <wp:simplePos x="0" y="0"/>
                <wp:positionH relativeFrom="column">
                  <wp:posOffset>4347210</wp:posOffset>
                </wp:positionH>
                <wp:positionV relativeFrom="paragraph">
                  <wp:posOffset>73025</wp:posOffset>
                </wp:positionV>
                <wp:extent cx="243205" cy="250190"/>
                <wp:effectExtent l="0" t="0" r="23495" b="17145"/>
                <wp:wrapNone/>
                <wp:docPr id="795" name="文本框 795"/>
                <wp:cNvGraphicFramePr/>
                <a:graphic xmlns:a="http://schemas.openxmlformats.org/drawingml/2006/main">
                  <a:graphicData uri="http://schemas.microsoft.com/office/word/2010/wordprocessingShape">
                    <wps:wsp>
                      <wps:cNvSpPr txBox="1"/>
                      <wps:spPr>
                        <a:xfrm>
                          <a:off x="0" y="0"/>
                          <a:ext cx="243401" cy="2499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5" o:spid="_x0000_s1159" type="#_x0000_t202" style="position:absolute;left:0;text-align:left;margin-left:342.3pt;margin-top:5.75pt;width:19.15pt;height:19.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" fillcolor="white [3201]" strokecolor="white [3212]" strokeweight=".5pt">
                <v:textbo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C</w:t>
                      </w:r>
                    </w:p>
                  </w:txbxContent>
                </v:textbox>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1924685</wp:posOffset>
                </wp:positionH>
                <wp:positionV relativeFrom="paragraph">
                  <wp:posOffset>174625</wp:posOffset>
                </wp:positionV>
                <wp:extent cx="168275" cy="177800"/>
                <wp:effectExtent l="0" t="0" r="3175" b="12700"/>
                <wp:wrapNone/>
                <wp:docPr id="759" name="文本框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6"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59" o:spid="_x0000_s1160" type="#_x0000_t202" style="position:absolute;left:0;text-align:left;margin-left:151.55pt;margin-top:13.75pt;width:13.25pt;height:14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1320165</wp:posOffset>
                </wp:positionH>
                <wp:positionV relativeFrom="paragraph">
                  <wp:posOffset>199390</wp:posOffset>
                </wp:positionV>
                <wp:extent cx="416560" cy="198120"/>
                <wp:effectExtent l="0" t="0" r="2540" b="11430"/>
                <wp:wrapNone/>
                <wp:docPr id="562" name="文本框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年度</w:t>
                            </w:r>
                          </w:p>
                        </w:txbxContent>
                      </wps:txbx>
                      <wps:bodyPr rot="0" vert="horz" wrap="square" lIns="0" tIns="0" rIns="0" bIns="0" anchor="t" anchorCtr="0" upright="1">
                        <a:noAutofit/>
                      </wps:bodyPr>
                    </wps:wsp>
                  </a:graphicData>
                </a:graphic>
              </wp:anchor>
            </w:drawing>
          </mc:Choice>
          <mc:Fallback>
            <w:pict>
              <v:shape id="文本框 562" o:spid="_x0000_s1161" type="#_x0000_t202" style="position:absolute;left:0;text-align:left;margin-left:103.95pt;margin-top:15.7pt;width:32.8pt;height:15.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" filled="f" stroked="f">
                <v:textbox inset="0,0,0,0">
                  <w:txbxContent>
                    <w:p w:rsidR="00E77726" w:rsidRDefault="00E77726">
                      <w:pPr>
                        <w:ind w:firstLineChars="0" w:firstLine="0"/>
                        <w:rPr>
                          <w:rFonts w:eastAsia="楷体_GB2312"/>
                          <w:b/>
                          <w:sz w:val="15"/>
                        </w:rPr>
                      </w:pPr>
                      <w:r>
                        <w:rPr>
                          <w:rFonts w:eastAsia="楷体_GB2312"/>
                          <w:b/>
                          <w:sz w:val="15"/>
                        </w:rPr>
                        <w:t xml:space="preserve"> </w:t>
                      </w:r>
                      <w:r>
                        <w:rPr>
                          <w:rFonts w:eastAsia="楷体_GB2312" w:hint="eastAsia"/>
                          <w:b/>
                          <w:sz w:val="15"/>
                        </w:rPr>
                        <w:t>年度</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692032" behindDoc="0" locked="0" layoutInCell="1" allowOverlap="1">
                <wp:simplePos x="0" y="0"/>
                <wp:positionH relativeFrom="column">
                  <wp:posOffset>4667885</wp:posOffset>
                </wp:positionH>
                <wp:positionV relativeFrom="paragraph">
                  <wp:posOffset>206375</wp:posOffset>
                </wp:positionV>
                <wp:extent cx="303530" cy="337185"/>
                <wp:effectExtent l="0" t="0" r="1270" b="5715"/>
                <wp:wrapNone/>
                <wp:docPr id="502" name="文本框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37185"/>
                        </a:xfrm>
                        <a:prstGeom prst="rect">
                          <a:avLst/>
                        </a:prstGeom>
                        <a:noFill/>
                        <a:ln>
                          <a:noFill/>
                        </a:ln>
                      </wps:spPr>
                      <wps:txbx>
                        <w:txbxContent>
                          <w:p w:rsidR="00E77726" w:rsidRDefault="00E77726">
                            <w:pPr>
                              <w:ind w:firstLine="300"/>
                              <w:jc w:val="center"/>
                              <w:rPr>
                                <w:sz w:val="15"/>
                              </w:rPr>
                            </w:pPr>
                            <w:r>
                              <w:rPr>
                                <w:sz w:val="15"/>
                              </w:rPr>
                              <w:t>10</w:t>
                            </w:r>
                          </w:p>
                        </w:txbxContent>
                      </wps:txbx>
                      <wps:bodyPr rot="0" vert="vert270" wrap="square" lIns="0" tIns="0" rIns="0" bIns="0" anchor="t" anchorCtr="0" upright="1">
                        <a:noAutofit/>
                      </wps:bodyPr>
                    </wps:wsp>
                  </a:graphicData>
                </a:graphic>
              </wp:anchor>
            </w:drawing>
          </mc:Choice>
          <mc:Fallback>
            <w:pict>
              <v:shape id="文本框 502" o:spid="_x0000_s1162" type="#_x0000_t202" style="position:absolute;left:0;text-align:left;margin-left:367.55pt;margin-top:16.25pt;width:23.9pt;height:26.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" filled="f" stroked="f">
                <v:textbox style="layout-flow:vertical;mso-layout-flow-alt:bottom-to-top" inset="0,0,0,0">
                  <w:txbxContent>
                    <w:p w:rsidR="00E77726" w:rsidRDefault="00E77726">
                      <w:pPr>
                        <w:ind w:firstLine="300"/>
                        <w:jc w:val="center"/>
                        <w:rPr>
                          <w:sz w:val="15"/>
                        </w:rPr>
                      </w:pPr>
                      <w:r>
                        <w:rPr>
                          <w:sz w:val="15"/>
                        </w:rPr>
                        <w:t>10</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59616" behindDoc="0" locked="0" layoutInCell="1" allowOverlap="1">
                <wp:simplePos x="0" y="0"/>
                <wp:positionH relativeFrom="column">
                  <wp:posOffset>1931035</wp:posOffset>
                </wp:positionH>
                <wp:positionV relativeFrom="paragraph">
                  <wp:posOffset>195580</wp:posOffset>
                </wp:positionV>
                <wp:extent cx="168275" cy="177800"/>
                <wp:effectExtent l="0" t="0" r="3175" b="12700"/>
                <wp:wrapNone/>
                <wp:docPr id="760"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60" o:spid="_x0000_s1163" type="#_x0000_t202" style="position:absolute;left:0;text-align:left;margin-left:152.05pt;margin-top:15.4pt;width:13.25pt;height:14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4069715</wp:posOffset>
                </wp:positionH>
                <wp:positionV relativeFrom="paragraph">
                  <wp:posOffset>216535</wp:posOffset>
                </wp:positionV>
                <wp:extent cx="680085" cy="198120"/>
                <wp:effectExtent l="0" t="0" r="5715" b="11430"/>
                <wp:wrapNone/>
                <wp:docPr id="521" name="文本框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98120"/>
                        </a:xfrm>
                        <a:prstGeom prst="rect">
                          <a:avLst/>
                        </a:prstGeom>
                        <a:noFill/>
                        <a:ln>
                          <a:noFill/>
                        </a:ln>
                      </wps:spPr>
                      <wps:txbx>
                        <w:txbxContent>
                          <w:p w:rsidR="00E77726" w:rsidRDefault="00E77726">
                            <w:pPr>
                              <w:ind w:firstLineChars="0" w:firstLine="0"/>
                              <w:rPr>
                                <w:rFonts w:eastAsia="楷体_GB2312"/>
                                <w:b/>
                                <w:sz w:val="15"/>
                              </w:rPr>
                            </w:pPr>
                            <w:r>
                              <w:rPr>
                                <w:sz w:val="15"/>
                              </w:rPr>
                              <w:t xml:space="preserve"> </w:t>
                            </w:r>
                            <w:r>
                              <w:rPr>
                                <w:rFonts w:eastAsia="楷体_GB2312" w:hint="eastAsia"/>
                                <w:b/>
                                <w:sz w:val="15"/>
                              </w:rPr>
                              <w:t>全宗号</w:t>
                            </w:r>
                          </w:p>
                        </w:txbxContent>
                      </wps:txbx>
                      <wps:bodyPr rot="0" vert="horz" wrap="square" lIns="0" tIns="0" rIns="0" bIns="0" anchor="t" anchorCtr="0" upright="1">
                        <a:noAutofit/>
                      </wps:bodyPr>
                    </wps:wsp>
                  </a:graphicData>
                </a:graphic>
              </wp:anchor>
            </w:drawing>
          </mc:Choice>
          <mc:Fallback>
            <w:pict>
              <v:shape id="文本框 521" o:spid="_x0000_s1164" type="#_x0000_t202" style="position:absolute;left:0;text-align:left;margin-left:320.45pt;margin-top:17.05pt;width:53.55pt;height:15.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" filled="f" stroked="f">
                <v:textbox inset="0,0,0,0">
                  <w:txbxContent>
                    <w:p w:rsidR="00E77726" w:rsidRDefault="00E77726">
                      <w:pPr>
                        <w:ind w:firstLineChars="0" w:firstLine="0"/>
                        <w:rPr>
                          <w:rFonts w:eastAsia="楷体_GB2312"/>
                          <w:b/>
                          <w:sz w:val="15"/>
                        </w:rPr>
                      </w:pPr>
                      <w:r>
                        <w:rPr>
                          <w:sz w:val="15"/>
                        </w:rPr>
                        <w:t xml:space="preserve"> </w:t>
                      </w:r>
                      <w:r>
                        <w:rPr>
                          <w:rFonts w:eastAsia="楷体_GB2312" w:hint="eastAsia"/>
                          <w:b/>
                          <w:sz w:val="15"/>
                        </w:rPr>
                        <w:t>全宗号</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1244600</wp:posOffset>
                </wp:positionH>
                <wp:positionV relativeFrom="paragraph">
                  <wp:posOffset>203200</wp:posOffset>
                </wp:positionV>
                <wp:extent cx="490855" cy="198120"/>
                <wp:effectExtent l="0" t="0" r="4445" b="11430"/>
                <wp:wrapNone/>
                <wp:docPr id="561" name="文本框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98120"/>
                        </a:xfrm>
                        <a:prstGeom prst="rect">
                          <a:avLst/>
                        </a:prstGeom>
                        <a:noFill/>
                        <a:ln>
                          <a:noFill/>
                        </a:ln>
                      </wps:spPr>
                      <wps:txbx>
                        <w:txbxContent>
                          <w:p w:rsidR="00E77726" w:rsidRDefault="00E77726">
                            <w:pPr>
                              <w:ind w:firstLineChars="0" w:firstLine="0"/>
                              <w:rPr>
                                <w:rFonts w:eastAsia="楷体_GB2312"/>
                                <w:b/>
                                <w:sz w:val="15"/>
                              </w:rPr>
                            </w:pPr>
                            <w:r>
                              <w:rPr>
                                <w:rFonts w:eastAsia="楷体_GB2312" w:hint="eastAsia"/>
                                <w:b/>
                                <w:sz w:val="15"/>
                              </w:rPr>
                              <w:t>保管期限</w:t>
                            </w:r>
                          </w:p>
                        </w:txbxContent>
                      </wps:txbx>
                      <wps:bodyPr rot="0" vert="horz" wrap="square" lIns="0" tIns="0" rIns="0" bIns="0" anchor="t" anchorCtr="0" upright="1">
                        <a:noAutofit/>
                      </wps:bodyPr>
                    </wps:wsp>
                  </a:graphicData>
                </a:graphic>
              </wp:anchor>
            </w:drawing>
          </mc:Choice>
          <mc:Fallback>
            <w:pict>
              <v:shape id="文本框 561" o:spid="_x0000_s1165" type="#_x0000_t202" style="position:absolute;left:0;text-align:left;margin-left:98pt;margin-top:16pt;width:38.65pt;height:15.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" filled="f" stroked="f">
                <v:textbox inset="0,0,0,0">
                  <w:txbxContent>
                    <w:p w:rsidR="00E77726" w:rsidRDefault="00E77726">
                      <w:pPr>
                        <w:ind w:firstLineChars="0" w:firstLine="0"/>
                        <w:rPr>
                          <w:rFonts w:eastAsia="楷体_GB2312"/>
                          <w:b/>
                          <w:sz w:val="15"/>
                        </w:rPr>
                      </w:pPr>
                      <w:r>
                        <w:rPr>
                          <w:rFonts w:eastAsia="楷体_GB2312" w:hint="eastAsia"/>
                          <w:b/>
                          <w:sz w:val="15"/>
                        </w:rPr>
                        <w:t>保管期限</w:t>
                      </w:r>
                    </w:p>
                  </w:txbxContent>
                </v:textbox>
              </v:shape>
            </w:pict>
          </mc:Fallback>
        </mc:AlternateContent>
      </w: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61664" behindDoc="0" locked="0" layoutInCell="1" allowOverlap="1">
                <wp:simplePos x="0" y="0"/>
                <wp:positionH relativeFrom="column">
                  <wp:posOffset>1931035</wp:posOffset>
                </wp:positionH>
                <wp:positionV relativeFrom="paragraph">
                  <wp:posOffset>223520</wp:posOffset>
                </wp:positionV>
                <wp:extent cx="168275" cy="177800"/>
                <wp:effectExtent l="0" t="0" r="3175" b="12700"/>
                <wp:wrapNone/>
                <wp:docPr id="787"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87" o:spid="_x0000_s1166" type="#_x0000_t202" style="position:absolute;left:0;text-align:left;margin-left:152.05pt;margin-top:17.6pt;width:13.25pt;height:14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693056" behindDoc="0" locked="0" layoutInCell="1" allowOverlap="1">
                <wp:simplePos x="0" y="0"/>
                <wp:positionH relativeFrom="column">
                  <wp:posOffset>4674235</wp:posOffset>
                </wp:positionH>
                <wp:positionV relativeFrom="paragraph">
                  <wp:posOffset>21590</wp:posOffset>
                </wp:positionV>
                <wp:extent cx="168910" cy="241935"/>
                <wp:effectExtent l="0" t="0" r="3175" b="6350"/>
                <wp:wrapNone/>
                <wp:docPr id="501" name="文本框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501" o:spid="_x0000_s1167" type="#_x0000_t202" style="position:absolute;left:0;text-align:left;margin-left:368.05pt;margin-top:1.7pt;width:13.3pt;height:19.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1141095</wp:posOffset>
                </wp:positionH>
                <wp:positionV relativeFrom="paragraph">
                  <wp:posOffset>1905</wp:posOffset>
                </wp:positionV>
                <wp:extent cx="645795" cy="305435"/>
                <wp:effectExtent l="0" t="0" r="1905" b="18415"/>
                <wp:wrapNone/>
                <wp:docPr id="579" name="文本框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05435"/>
                        </a:xfrm>
                        <a:prstGeom prst="rect">
                          <a:avLst/>
                        </a:prstGeom>
                        <a:noFill/>
                        <a:ln>
                          <a:noFill/>
                        </a:ln>
                      </wps:spPr>
                      <wps:txbx>
                        <w:txbxContent>
                          <w:p w:rsidR="00E77726" w:rsidRDefault="00E77726">
                            <w:pPr>
                              <w:ind w:firstLineChars="0" w:firstLine="0"/>
                              <w:rPr>
                                <w:rFonts w:ascii="楷体_GB2312" w:eastAsia="楷体_GB2312"/>
                                <w:b/>
                                <w:sz w:val="15"/>
                              </w:rPr>
                            </w:pPr>
                            <w:r>
                              <w:rPr>
                                <w:rFonts w:ascii="楷体_GB2312" w:eastAsia="楷体_GB2312" w:hint="eastAsia"/>
                                <w:b/>
                                <w:sz w:val="15"/>
                              </w:rPr>
                              <w:t>*机构（问题）</w:t>
                            </w:r>
                          </w:p>
                        </w:txbxContent>
                      </wps:txbx>
                      <wps:bodyPr rot="0" vert="horz" wrap="square" lIns="0" tIns="0" rIns="0" bIns="0" anchor="t" anchorCtr="0" upright="1">
                        <a:noAutofit/>
                      </wps:bodyPr>
                    </wps:wsp>
                  </a:graphicData>
                </a:graphic>
              </wp:anchor>
            </w:drawing>
          </mc:Choice>
          <mc:Fallback>
            <w:pict>
              <v:shape id="文本框 579" o:spid="_x0000_s1168" type="#_x0000_t202" style="position:absolute;left:0;text-align:left;margin-left:89.85pt;margin-top:.15pt;width:50.85pt;height:24.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" filled="f" stroked="f">
                <v:textbox inset="0,0,0,0">
                  <w:txbxContent>
                    <w:p w:rsidR="00E77726" w:rsidRDefault="00E77726">
                      <w:pPr>
                        <w:ind w:firstLineChars="0" w:firstLine="0"/>
                        <w:rPr>
                          <w:rFonts w:ascii="楷体_GB2312" w:eastAsia="楷体_GB2312"/>
                          <w:b/>
                          <w:sz w:val="15"/>
                        </w:rPr>
                      </w:pPr>
                      <w:r>
                        <w:rPr>
                          <w:rFonts w:ascii="楷体_GB2312" w:eastAsia="楷体_GB2312" w:hint="eastAsia"/>
                          <w:b/>
                          <w:sz w:val="15"/>
                        </w:rPr>
                        <w:t>*机构（问题）</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00224" behindDoc="0" locked="0" layoutInCell="1" allowOverlap="1">
                <wp:simplePos x="0" y="0"/>
                <wp:positionH relativeFrom="column">
                  <wp:posOffset>5075555</wp:posOffset>
                </wp:positionH>
                <wp:positionV relativeFrom="paragraph">
                  <wp:posOffset>216535</wp:posOffset>
                </wp:positionV>
                <wp:extent cx="133350" cy="421640"/>
                <wp:effectExtent l="0" t="0" r="0" b="0"/>
                <wp:wrapNone/>
                <wp:docPr id="494" name="文本框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421640"/>
                        </a:xfrm>
                        <a:prstGeom prst="rect">
                          <a:avLst/>
                        </a:prstGeom>
                        <a:solidFill>
                          <a:srgbClr val="FFFFFF"/>
                        </a:solidFill>
                        <a:ln>
                          <a:noFill/>
                        </a:ln>
                      </wps:spPr>
                      <wps:txbx>
                        <w:txbxContent>
                          <w:p w:rsidR="00E77726" w:rsidRDefault="00E77726">
                            <w:pPr>
                              <w:ind w:firstLine="300"/>
                              <w:jc w:val="center"/>
                              <w:rPr>
                                <w:sz w:val="15"/>
                              </w:rPr>
                            </w:pPr>
                            <w:r>
                              <w:rPr>
                                <w:sz w:val="15"/>
                              </w:rPr>
                              <w:t>220</w:t>
                            </w:r>
                          </w:p>
                        </w:txbxContent>
                      </wps:txbx>
                      <wps:bodyPr rot="0" vert="vert270" wrap="square" lIns="0" tIns="0" rIns="0" bIns="0" anchor="t" anchorCtr="0" upright="1">
                        <a:noAutofit/>
                      </wps:bodyPr>
                    </wps:wsp>
                  </a:graphicData>
                </a:graphic>
              </wp:anchor>
            </w:drawing>
          </mc:Choice>
          <mc:Fallback>
            <w:pict>
              <v:shape id="文本框 494" o:spid="_x0000_s1169" type="#_x0000_t202" style="position:absolute;left:0;text-align:left;margin-left:399.65pt;margin-top:17.05pt;width:10.5pt;height:33.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" stroked="f">
                <v:textbox style="layout-flow:vertical;mso-layout-flow-alt:bottom-to-top" inset="0,0,0,0">
                  <w:txbxContent>
                    <w:p w:rsidR="00E77726" w:rsidRDefault="00E77726">
                      <w:pPr>
                        <w:ind w:firstLine="300"/>
                        <w:jc w:val="center"/>
                        <w:rPr>
                          <w:sz w:val="15"/>
                        </w:rPr>
                      </w:pPr>
                      <w:r>
                        <w:rPr>
                          <w:sz w:val="15"/>
                        </w:rPr>
                        <w:t>220</w:t>
                      </w:r>
                    </w:p>
                  </w:txbxContent>
                </v:textbox>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4674235</wp:posOffset>
                </wp:positionH>
                <wp:positionV relativeFrom="paragraph">
                  <wp:posOffset>223520</wp:posOffset>
                </wp:positionV>
                <wp:extent cx="168910" cy="241935"/>
                <wp:effectExtent l="0" t="0" r="3175" b="635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16" o:spid="_x0000_s1170" type="#_x0000_t202" style="position:absolute;left:0;text-align:left;margin-left:368.05pt;margin-top:17.6pt;width:13.3pt;height:19.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69856" behindDoc="0" locked="0" layoutInCell="1" allowOverlap="1">
                <wp:simplePos x="0" y="0"/>
                <wp:positionH relativeFrom="column">
                  <wp:posOffset>784225</wp:posOffset>
                </wp:positionH>
                <wp:positionV relativeFrom="paragraph">
                  <wp:posOffset>47625</wp:posOffset>
                </wp:positionV>
                <wp:extent cx="161925" cy="795020"/>
                <wp:effectExtent l="0" t="0" r="9525" b="5715"/>
                <wp:wrapNone/>
                <wp:docPr id="791"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74" cy="794825"/>
                        </a:xfrm>
                        <a:prstGeom prst="rect">
                          <a:avLst/>
                        </a:prstGeom>
                        <a:solidFill>
                          <a:srgbClr val="FFFFFF"/>
                        </a:solidFill>
                        <a:ln>
                          <a:noFill/>
                        </a:ln>
                      </wps:spPr>
                      <wps:txbx>
                        <w:txbxContent>
                          <w:p w:rsidR="00E77726" w:rsidRDefault="00E77726">
                            <w:pPr>
                              <w:pStyle w:val="a3"/>
                              <w:snapToGrid w:val="0"/>
                              <w:spacing w:line="240" w:lineRule="atLeast"/>
                              <w:ind w:firstLine="480"/>
                              <w:rPr>
                                <w:rFonts w:eastAsia="楷体_GB2312"/>
                                <w:b w:val="0"/>
                              </w:rPr>
                            </w:pPr>
                            <w:r>
                              <w:rPr>
                                <w:rFonts w:eastAsia="楷体_GB2312" w:hint="eastAsia"/>
                                <w:b w:val="0"/>
                              </w:rPr>
                              <w:t>起</w:t>
                            </w:r>
                            <w:r>
                              <w:rPr>
                                <w:rFonts w:eastAsia="楷体_GB2312" w:hint="eastAsia"/>
                                <w:sz w:val="18"/>
                                <w:szCs w:val="18"/>
                              </w:rPr>
                              <w:t>起止件号</w:t>
                            </w:r>
                          </w:p>
                        </w:txbxContent>
                      </wps:txbx>
                      <wps:bodyPr rot="0" vert="horz" wrap="square" lIns="0" tIns="0" rIns="0" bIns="0" anchor="t" anchorCtr="0" upright="1">
                        <a:noAutofit/>
                      </wps:bodyPr>
                    </wps:wsp>
                  </a:graphicData>
                </a:graphic>
              </wp:anchor>
            </w:drawing>
          </mc:Choice>
          <mc:Fallback>
            <w:pict>
              <v:shape id="文本框 791" o:spid="_x0000_s1171" type="#_x0000_t202" style="position:absolute;left:0;text-align:left;margin-left:61.75pt;margin-top:3.75pt;width:12.75pt;height:62.6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" stroked="f">
                <v:textbox inset="0,0,0,0">
                  <w:txbxContent>
                    <w:p w:rsidR="00E77726" w:rsidRDefault="00E77726">
                      <w:pPr>
                        <w:pStyle w:val="a3"/>
                        <w:snapToGrid w:val="0"/>
                        <w:spacing w:line="240" w:lineRule="atLeast"/>
                        <w:ind w:firstLine="480"/>
                        <w:rPr>
                          <w:rFonts w:eastAsia="楷体_GB2312"/>
                          <w:b w:val="0"/>
                        </w:rPr>
                      </w:pPr>
                      <w:r>
                        <w:rPr>
                          <w:rFonts w:eastAsia="楷体_GB2312" w:hint="eastAsia"/>
                          <w:b w:val="0"/>
                        </w:rPr>
                        <w:t>起</w:t>
                      </w:r>
                      <w:r>
                        <w:rPr>
                          <w:rFonts w:eastAsia="楷体_GB2312" w:hint="eastAsia"/>
                          <w:sz w:val="18"/>
                          <w:szCs w:val="18"/>
                        </w:rPr>
                        <w:t>起止件号</w:t>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1931035</wp:posOffset>
                </wp:positionH>
                <wp:positionV relativeFrom="paragraph">
                  <wp:posOffset>28575</wp:posOffset>
                </wp:positionV>
                <wp:extent cx="168275" cy="177800"/>
                <wp:effectExtent l="0" t="0" r="3175" b="12700"/>
                <wp:wrapNone/>
                <wp:docPr id="78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88" o:spid="_x0000_s1172" type="#_x0000_t202" style="position:absolute;left:0;text-align:left;margin-left:152.05pt;margin-top:2.25pt;width:13.25pt;height:1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47328" behindDoc="0" locked="0" layoutInCell="1" allowOverlap="1">
                <wp:simplePos x="0" y="0"/>
                <wp:positionH relativeFrom="column">
                  <wp:posOffset>4674235</wp:posOffset>
                </wp:positionH>
                <wp:positionV relativeFrom="paragraph">
                  <wp:posOffset>196850</wp:posOffset>
                </wp:positionV>
                <wp:extent cx="168910" cy="241935"/>
                <wp:effectExtent l="0" t="0" r="3175" b="635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17" o:spid="_x0000_s1173" type="#_x0000_t202" style="position:absolute;left:0;text-align:left;margin-left:368.05pt;margin-top:15.5pt;width:13.3pt;height:19.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65760" behindDoc="0" locked="0" layoutInCell="1" allowOverlap="1">
                <wp:simplePos x="0" y="0"/>
                <wp:positionH relativeFrom="column">
                  <wp:posOffset>1923415</wp:posOffset>
                </wp:positionH>
                <wp:positionV relativeFrom="paragraph">
                  <wp:posOffset>69215</wp:posOffset>
                </wp:positionV>
                <wp:extent cx="168275" cy="177800"/>
                <wp:effectExtent l="0" t="0" r="3175" b="12700"/>
                <wp:wrapNone/>
                <wp:docPr id="789"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89" o:spid="_x0000_s1174" type="#_x0000_t202" style="position:absolute;left:0;text-align:left;margin-left:151.45pt;margin-top:5.45pt;width:13.25pt;height:14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675648" behindDoc="0" locked="0" layoutInCell="1" allowOverlap="1">
                <wp:simplePos x="0" y="0"/>
                <wp:positionH relativeFrom="column">
                  <wp:posOffset>3759200</wp:posOffset>
                </wp:positionH>
                <wp:positionV relativeFrom="paragraph">
                  <wp:posOffset>137160</wp:posOffset>
                </wp:positionV>
                <wp:extent cx="161925" cy="795020"/>
                <wp:effectExtent l="0" t="0" r="9525" b="5715"/>
                <wp:wrapNone/>
                <wp:docPr id="518" name="文本框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74" cy="794825"/>
                        </a:xfrm>
                        <a:prstGeom prst="rect">
                          <a:avLst/>
                        </a:prstGeom>
                        <a:solidFill>
                          <a:srgbClr val="FFFFFF"/>
                        </a:solidFill>
                        <a:ln>
                          <a:noFill/>
                        </a:ln>
                      </wps:spPr>
                      <wps:txbx>
                        <w:txbxContent>
                          <w:p w:rsidR="00E77726" w:rsidRDefault="00E77726">
                            <w:pPr>
                              <w:pStyle w:val="a5"/>
                              <w:snapToGrid w:val="0"/>
                              <w:spacing w:after="0" w:line="240" w:lineRule="atLeast"/>
                              <w:ind w:firstLine="482"/>
                              <w:jc w:val="left"/>
                              <w:rPr>
                                <w:rFonts w:eastAsia="楷体_GB2312"/>
                                <w:b/>
                              </w:rPr>
                            </w:pPr>
                            <w:r>
                              <w:rPr>
                                <w:rFonts w:eastAsia="楷体_GB2312" w:hint="eastAsia"/>
                                <w:b/>
                              </w:rPr>
                              <w:t>起</w:t>
                            </w:r>
                            <w:r>
                              <w:rPr>
                                <w:rFonts w:eastAsia="楷体_GB2312" w:hint="eastAsia"/>
                                <w:b/>
                                <w:sz w:val="18"/>
                                <w:szCs w:val="18"/>
                              </w:rPr>
                              <w:t>起止件号</w:t>
                            </w:r>
                          </w:p>
                        </w:txbxContent>
                      </wps:txbx>
                      <wps:bodyPr rot="0" vert="horz" wrap="square" lIns="0" tIns="0" rIns="0" bIns="0" anchor="t" anchorCtr="0" upright="1">
                        <a:noAutofit/>
                      </wps:bodyPr>
                    </wps:wsp>
                  </a:graphicData>
                </a:graphic>
              </wp:anchor>
            </w:drawing>
          </mc:Choice>
          <mc:Fallback>
            <w:pict>
              <v:shape id="文本框 518" o:spid="_x0000_s1175" type="#_x0000_t202" style="position:absolute;left:0;text-align:left;margin-left:296pt;margin-top:10.8pt;width:12.75pt;height:6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" stroked="f">
                <v:textbox inset="0,0,0,0">
                  <w:txbxContent>
                    <w:p w:rsidR="00E77726" w:rsidRDefault="00E77726">
                      <w:pPr>
                        <w:pStyle w:val="a5"/>
                        <w:snapToGrid w:val="0"/>
                        <w:spacing w:after="0" w:line="240" w:lineRule="atLeast"/>
                        <w:ind w:firstLine="482"/>
                        <w:jc w:val="left"/>
                        <w:rPr>
                          <w:rFonts w:eastAsia="楷体_GB2312"/>
                          <w:b/>
                        </w:rPr>
                      </w:pPr>
                      <w:r>
                        <w:rPr>
                          <w:rFonts w:eastAsia="楷体_GB2312" w:hint="eastAsia"/>
                          <w:b/>
                        </w:rPr>
                        <w:t>起</w:t>
                      </w:r>
                      <w:r>
                        <w:rPr>
                          <w:rFonts w:eastAsia="楷体_GB2312" w:hint="eastAsia"/>
                          <w:b/>
                          <w:sz w:val="18"/>
                          <w:szCs w:val="18"/>
                        </w:rPr>
                        <w:t>起止件号</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67808" behindDoc="0" locked="0" layoutInCell="1" allowOverlap="1">
                <wp:simplePos x="0" y="0"/>
                <wp:positionH relativeFrom="column">
                  <wp:posOffset>1923415</wp:posOffset>
                </wp:positionH>
                <wp:positionV relativeFrom="paragraph">
                  <wp:posOffset>167640</wp:posOffset>
                </wp:positionV>
                <wp:extent cx="168275" cy="177800"/>
                <wp:effectExtent l="0" t="0" r="3175" b="12700"/>
                <wp:wrapNone/>
                <wp:docPr id="790"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77800"/>
                        </a:xfrm>
                        <a:prstGeom prst="rect">
                          <a:avLst/>
                        </a:prstGeom>
                        <a:noFill/>
                        <a:ln>
                          <a:noFill/>
                        </a:ln>
                      </wps:spPr>
                      <wps:txbx>
                        <w:txbxContent>
                          <w:p w:rsidR="00E77726" w:rsidRDefault="00E77726">
                            <w:pPr>
                              <w:ind w:firstLineChars="0" w:firstLine="0"/>
                              <w:rPr>
                                <w:sz w:val="15"/>
                              </w:rPr>
                            </w:pPr>
                            <w:r>
                              <w:rPr>
                                <w:rFonts w:hint="eastAsia"/>
                                <w:sz w:val="15"/>
                              </w:rPr>
                              <w:t>30</w:t>
                            </w:r>
                          </w:p>
                        </w:txbxContent>
                      </wps:txbx>
                      <wps:bodyPr rot="0" vert="vert270" wrap="square" lIns="0" tIns="0" rIns="0" bIns="0" anchor="t" anchorCtr="0" upright="1">
                        <a:noAutofit/>
                      </wps:bodyPr>
                    </wps:wsp>
                  </a:graphicData>
                </a:graphic>
              </wp:anchor>
            </w:drawing>
          </mc:Choice>
          <mc:Fallback>
            <w:pict>
              <v:shape id="文本框 790" o:spid="_x0000_s1176" type="#_x0000_t202" style="position:absolute;left:0;text-align:left;margin-left:151.45pt;margin-top:13.2pt;width:13.25pt;height:14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" filled="f" stroked="f">
                <v:textbox style="layout-flow:vertical;mso-layout-flow-alt:bottom-to-top" inset="0,0,0,0">
                  <w:txbxContent>
                    <w:p w:rsidR="00E77726" w:rsidRDefault="00E77726">
                      <w:pPr>
                        <w:ind w:firstLineChars="0" w:firstLine="0"/>
                        <w:rPr>
                          <w:sz w:val="15"/>
                        </w:rPr>
                      </w:pPr>
                      <w:r>
                        <w:rPr>
                          <w:rFonts w:hint="eastAsia"/>
                          <w:sz w:val="15"/>
                        </w:rPr>
                        <w:t>30</w:t>
                      </w:r>
                    </w:p>
                  </w:txbxContent>
                </v:textbox>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4674235</wp:posOffset>
                </wp:positionH>
                <wp:positionV relativeFrom="paragraph">
                  <wp:posOffset>16510</wp:posOffset>
                </wp:positionV>
                <wp:extent cx="168910" cy="241935"/>
                <wp:effectExtent l="0" t="0" r="3175" b="635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18" o:spid="_x0000_s1177" type="#_x0000_t202" style="position:absolute;left:0;text-align:left;margin-left:368.05pt;margin-top:1.3pt;width:13.3pt;height:19.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51424" behindDoc="0" locked="0" layoutInCell="1" allowOverlap="1">
                <wp:simplePos x="0" y="0"/>
                <wp:positionH relativeFrom="column">
                  <wp:posOffset>4674235</wp:posOffset>
                </wp:positionH>
                <wp:positionV relativeFrom="paragraph">
                  <wp:posOffset>170815</wp:posOffset>
                </wp:positionV>
                <wp:extent cx="168910" cy="241935"/>
                <wp:effectExtent l="0" t="0" r="3175" b="6350"/>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19" o:spid="_x0000_s1178" type="#_x0000_t202" style="position:absolute;left:0;text-align:left;margin-left:368.05pt;margin-top:13.45pt;width:13.3pt;height:19.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53472" behindDoc="0" locked="0" layoutInCell="1" allowOverlap="1">
                <wp:simplePos x="0" y="0"/>
                <wp:positionH relativeFrom="column">
                  <wp:posOffset>4674235</wp:posOffset>
                </wp:positionH>
                <wp:positionV relativeFrom="paragraph">
                  <wp:posOffset>198755</wp:posOffset>
                </wp:positionV>
                <wp:extent cx="168910" cy="241935"/>
                <wp:effectExtent l="0" t="0" r="3175" b="635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12" cy="241691"/>
                        </a:xfrm>
                        <a:prstGeom prst="rect">
                          <a:avLst/>
                        </a:prstGeom>
                        <a:noFill/>
                        <a:ln>
                          <a:noFill/>
                        </a:ln>
                      </wps:spPr>
                      <wps:txbx>
                        <w:txbxContent>
                          <w:p w:rsidR="00E77726" w:rsidRDefault="00E77726">
                            <w:pPr>
                              <w:ind w:firstLineChars="0" w:firstLine="0"/>
                              <w:rPr>
                                <w:sz w:val="15"/>
                              </w:rPr>
                            </w:pPr>
                            <w:r>
                              <w:rPr>
                                <w:sz w:val="15"/>
                              </w:rPr>
                              <w:t>25</w:t>
                            </w:r>
                          </w:p>
                        </w:txbxContent>
                      </wps:txbx>
                      <wps:bodyPr rot="0" vert="vert270" wrap="square" lIns="0" tIns="0" rIns="0" bIns="0" anchor="t" anchorCtr="0" upright="1">
                        <a:noAutofit/>
                      </wps:bodyPr>
                    </wps:wsp>
                  </a:graphicData>
                </a:graphic>
              </wp:anchor>
            </w:drawing>
          </mc:Choice>
          <mc:Fallback>
            <w:pict>
              <v:shape id="文本框 20" o:spid="_x0000_s1179" type="#_x0000_t202" style="position:absolute;left:0;text-align:left;margin-left:368.05pt;margin-top:15.65pt;width:13.3pt;height:19.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" filled="f" stroked="f">
                <v:textbox style="layout-flow:vertical;mso-layout-flow-alt:bottom-to-top" inset="0,0,0,0">
                  <w:txbxContent>
                    <w:p w:rsidR="00E77726" w:rsidRDefault="00E77726">
                      <w:pPr>
                        <w:ind w:firstLineChars="0" w:firstLine="0"/>
                        <w:rPr>
                          <w:sz w:val="15"/>
                        </w:rPr>
                      </w:pPr>
                      <w:r>
                        <w:rPr>
                          <w:sz w:val="15"/>
                        </w:rPr>
                        <w:t>25</w:t>
                      </w:r>
                    </w:p>
                  </w:txbxContent>
                </v:textbox>
              </v:shape>
            </w:pict>
          </mc:Fallback>
        </mc:AlternateContent>
      </w: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74976" behindDoc="0" locked="0" layoutInCell="1" allowOverlap="1">
                <wp:simplePos x="0" y="0"/>
                <wp:positionH relativeFrom="column">
                  <wp:posOffset>4353560</wp:posOffset>
                </wp:positionH>
                <wp:positionV relativeFrom="paragraph">
                  <wp:posOffset>113665</wp:posOffset>
                </wp:positionV>
                <wp:extent cx="243205" cy="249555"/>
                <wp:effectExtent l="0" t="0" r="23495" b="17145"/>
                <wp:wrapNone/>
                <wp:docPr id="794" name="文本框 794"/>
                <wp:cNvGraphicFramePr/>
                <a:graphic xmlns:a="http://schemas.openxmlformats.org/drawingml/2006/main">
                  <a:graphicData uri="http://schemas.microsoft.com/office/word/2010/wordprocessingShape">
                    <wps:wsp>
                      <wps:cNvSpPr txBox="1"/>
                      <wps:spPr>
                        <a:xfrm>
                          <a:off x="0" y="0"/>
                          <a:ext cx="243205" cy="2495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4" o:spid="_x0000_s1180" type="#_x0000_t202" style="position:absolute;left:0;text-align:left;margin-left:342.8pt;margin-top:8.95pt;width:19.15pt;height:19.6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" fillcolor="white [3201]" strokecolor="white [3212]" strokeweight=".5pt">
                <v:textbo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B</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72928" behindDoc="0" locked="0" layoutInCell="1" allowOverlap="1">
                <wp:simplePos x="0" y="0"/>
                <wp:positionH relativeFrom="column">
                  <wp:posOffset>1174115</wp:posOffset>
                </wp:positionH>
                <wp:positionV relativeFrom="paragraph">
                  <wp:posOffset>7620</wp:posOffset>
                </wp:positionV>
                <wp:extent cx="243205" cy="249555"/>
                <wp:effectExtent l="0" t="0" r="23495" b="17145"/>
                <wp:wrapNone/>
                <wp:docPr id="793" name="文本框 793"/>
                <wp:cNvGraphicFramePr/>
                <a:graphic xmlns:a="http://schemas.openxmlformats.org/drawingml/2006/main">
                  <a:graphicData uri="http://schemas.microsoft.com/office/word/2010/wordprocessingShape">
                    <wps:wsp>
                      <wps:cNvSpPr txBox="1"/>
                      <wps:spPr>
                        <a:xfrm>
                          <a:off x="0" y="0"/>
                          <a:ext cx="243205" cy="2495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3" o:spid="_x0000_s1181" type="#_x0000_t202" style="position:absolute;left:0;text-align:left;margin-left:92.45pt;margin-top:.6pt;width:19.15pt;height:19.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" fillcolor="white [3201]" strokecolor="white [3212]" strokeweight=".5pt">
                <v:textbox>
                  <w:txbxContent>
                    <w:p w:rsidR="00E77726" w:rsidRDefault="00E77726">
                      <w:pPr>
                        <w:ind w:firstLineChars="0" w:firstLine="0"/>
                        <w:jc w:val="left"/>
                        <w:rPr>
                          <w:rFonts w:ascii="Times New Roman" w:hAnsi="Times New Roman" w:cs="Times New Roman"/>
                          <w:sz w:val="20"/>
                        </w:rPr>
                      </w:pPr>
                      <w:r>
                        <w:rPr>
                          <w:rFonts w:ascii="Times New Roman" w:hAnsi="Times New Roman" w:cs="Times New Roman" w:hint="eastAsia"/>
                          <w:sz w:val="20"/>
                        </w:rPr>
                        <w:t>B</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650048" behindDoc="0" locked="0" layoutInCell="1" allowOverlap="1">
                <wp:simplePos x="0" y="0"/>
                <wp:positionH relativeFrom="column">
                  <wp:posOffset>879475</wp:posOffset>
                </wp:positionH>
                <wp:positionV relativeFrom="paragraph">
                  <wp:posOffset>116840</wp:posOffset>
                </wp:positionV>
                <wp:extent cx="1819275" cy="230505"/>
                <wp:effectExtent l="0" t="0" r="9525" b="0"/>
                <wp:wrapNone/>
                <wp:docPr id="569" name="文本框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0505"/>
                        </a:xfrm>
                        <a:prstGeom prst="rect">
                          <a:avLst/>
                        </a:prstGeom>
                        <a:solidFill>
                          <a:srgbClr val="FFFFFF"/>
                        </a:solidFill>
                        <a:ln>
                          <a:noFill/>
                        </a:ln>
                      </wps:spPr>
                      <wps:txbx>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wps:txbx>
                      <wps:bodyPr rot="0" vert="horz" wrap="square" lIns="0" tIns="0" rIns="0" bIns="0" anchor="t" anchorCtr="0" upright="1">
                        <a:noAutofit/>
                      </wps:bodyPr>
                    </wps:wsp>
                  </a:graphicData>
                </a:graphic>
              </wp:anchor>
            </w:drawing>
          </mc:Choice>
          <mc:Fallback>
            <w:pict>
              <v:shape id="文本框 569" o:spid="_x0000_s1182" type="#_x0000_t202" style="position:absolute;left:0;text-align:left;margin-left:69.25pt;margin-top:9.2pt;width:143.25pt;height:18.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" stroked="f">
                <v:textbox inset="0,0,0,0">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3709035</wp:posOffset>
                </wp:positionH>
                <wp:positionV relativeFrom="paragraph">
                  <wp:posOffset>50800</wp:posOffset>
                </wp:positionV>
                <wp:extent cx="1598295" cy="230505"/>
                <wp:effectExtent l="0" t="0" r="1905" b="0"/>
                <wp:wrapNone/>
                <wp:docPr id="493" name="文本框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30505"/>
                        </a:xfrm>
                        <a:prstGeom prst="rect">
                          <a:avLst/>
                        </a:prstGeom>
                        <a:solidFill>
                          <a:srgbClr val="FFFFFF"/>
                        </a:solidFill>
                        <a:ln>
                          <a:noFill/>
                        </a:ln>
                      </wps:spPr>
                      <wps:txbx>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wps:txbx>
                      <wps:bodyPr rot="0" vert="horz" wrap="square" lIns="0" tIns="0" rIns="0" bIns="0" anchor="t" anchorCtr="0" upright="1">
                        <a:noAutofit/>
                      </wps:bodyPr>
                    </wps:wsp>
                  </a:graphicData>
                </a:graphic>
              </wp:anchor>
            </w:drawing>
          </mc:Choice>
          <mc:Fallback>
            <w:pict>
              <v:shape id="文本框 493" o:spid="_x0000_s1183" type="#_x0000_t202" style="position:absolute;left:0;text-align:left;margin-left:292.05pt;margin-top:4pt;width:125.85pt;height:18.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" stroked="f">
                <v:textbox inset="0,0,0,0">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v:textbox>
              </v:shape>
            </w:pict>
          </mc:Fallback>
        </mc:AlternateContent>
      </w:r>
    </w:p>
    <w:p w:rsidR="00013E9E" w:rsidRDefault="00E77726">
      <w:pPr>
        <w:spacing w:line="360" w:lineRule="exact"/>
        <w:ind w:firstLine="480"/>
      </w:pPr>
      <w:r>
        <w:rPr>
          <w:noProof/>
        </w:rPr>
        <mc:AlternateContent>
          <mc:Choice Requires="wps">
            <w:drawing>
              <wp:anchor distT="0" distB="0" distL="114300" distR="114300" simplePos="0" relativeHeight="251704320" behindDoc="0" locked="0" layoutInCell="1" allowOverlap="1">
                <wp:simplePos x="0" y="0"/>
                <wp:positionH relativeFrom="column">
                  <wp:posOffset>3467735</wp:posOffset>
                </wp:positionH>
                <wp:positionV relativeFrom="paragraph">
                  <wp:posOffset>184150</wp:posOffset>
                </wp:positionV>
                <wp:extent cx="1933575" cy="297180"/>
                <wp:effectExtent l="0" t="0" r="9525" b="7620"/>
                <wp:wrapNone/>
                <wp:docPr id="490" name="文本框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97180"/>
                        </a:xfrm>
                        <a:prstGeom prst="rect">
                          <a:avLst/>
                        </a:prstGeom>
                        <a:solidFill>
                          <a:srgbClr val="FFFFFF"/>
                        </a:solidFill>
                        <a:ln>
                          <a:noFill/>
                        </a:ln>
                      </wps:spPr>
                      <wps:txbx>
                        <w:txbxContent>
                          <w:p w:rsidR="00E77726" w:rsidRDefault="00E77726">
                            <w:pPr>
                              <w:ind w:firstLineChars="100" w:firstLine="240"/>
                            </w:pPr>
                            <w:r>
                              <w:rPr>
                                <w:rFonts w:ascii="Times New Roman" w:hAnsi="Times New Roman" w:cs="Times New Roman" w:hint="eastAsia"/>
                                <w:szCs w:val="21"/>
                              </w:rPr>
                              <w:t>图</w:t>
                            </w:r>
                            <w:r>
                              <w:rPr>
                                <w:rFonts w:ascii="Times New Roman" w:hAnsi="Times New Roman" w:cs="Times New Roman"/>
                                <w:szCs w:val="21"/>
                              </w:rPr>
                              <w:t xml:space="preserve">D3  </w:t>
                            </w:r>
                            <w:r>
                              <w:rPr>
                                <w:rFonts w:ascii="Times New Roman" w:hAnsi="Times New Roman" w:cs="Times New Roman" w:hint="eastAsia"/>
                                <w:szCs w:val="21"/>
                              </w:rPr>
                              <w:t>档案盒底边式样</w:t>
                            </w:r>
                            <w:r>
                              <w:rPr>
                                <w:rFonts w:ascii="Times New Roman" w:hAnsi="Times New Roman" w:cs="Times New Roman"/>
                                <w:szCs w:val="21"/>
                              </w:rPr>
                              <w:t xml:space="preserve"> </w:t>
                            </w:r>
                            <w:r>
                              <w:t xml:space="preserve"> </w:t>
                            </w:r>
                          </w:p>
                        </w:txbxContent>
                      </wps:txbx>
                      <wps:bodyPr rot="0" vert="horz" wrap="square" lIns="91440" tIns="45720" rIns="91440" bIns="45720" anchor="t" anchorCtr="0" upright="1">
                        <a:noAutofit/>
                      </wps:bodyPr>
                    </wps:wsp>
                  </a:graphicData>
                </a:graphic>
              </wp:anchor>
            </w:drawing>
          </mc:Choice>
          <mc:Fallback>
            <w:pict>
              <v:shape id="文本框 490" o:spid="_x0000_s1184" type="#_x0000_t202" style="position:absolute;left:0;text-align:left;margin-left:273.05pt;margin-top:14.5pt;width:152.25pt;height:23.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" stroked="f">
                <v:textbox>
                  <w:txbxContent>
                    <w:p w:rsidR="00E77726" w:rsidRDefault="00E77726">
                      <w:pPr>
                        <w:ind w:firstLineChars="100" w:firstLine="240"/>
                      </w:pPr>
                      <w:r>
                        <w:rPr>
                          <w:rFonts w:ascii="Times New Roman" w:hAnsi="Times New Roman" w:cs="Times New Roman" w:hint="eastAsia"/>
                          <w:szCs w:val="21"/>
                        </w:rPr>
                        <w:t>图</w:t>
                      </w:r>
                      <w:r>
                        <w:rPr>
                          <w:rFonts w:ascii="Times New Roman" w:hAnsi="Times New Roman" w:cs="Times New Roman"/>
                          <w:szCs w:val="21"/>
                        </w:rPr>
                        <w:t xml:space="preserve">D3  </w:t>
                      </w:r>
                      <w:r>
                        <w:rPr>
                          <w:rFonts w:ascii="Times New Roman" w:hAnsi="Times New Roman" w:cs="Times New Roman" w:hint="eastAsia"/>
                          <w:szCs w:val="21"/>
                        </w:rPr>
                        <w:t>档案盒底边式样</w:t>
                      </w:r>
                      <w:r>
                        <w:rPr>
                          <w:rFonts w:ascii="Times New Roman" w:hAnsi="Times New Roman" w:cs="Times New Roman"/>
                          <w:szCs w:val="21"/>
                        </w:rPr>
                        <w:t xml:space="preserve"> </w:t>
                      </w:r>
                      <w:r>
                        <w:t xml:space="preserve"> </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493395</wp:posOffset>
                </wp:positionH>
                <wp:positionV relativeFrom="paragraph">
                  <wp:posOffset>208280</wp:posOffset>
                </wp:positionV>
                <wp:extent cx="2266950" cy="297180"/>
                <wp:effectExtent l="0" t="0" r="0" b="7620"/>
                <wp:wrapNone/>
                <wp:docPr id="613" name="文本框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97180"/>
                        </a:xfrm>
                        <a:prstGeom prst="rect">
                          <a:avLst/>
                        </a:prstGeom>
                        <a:solidFill>
                          <a:srgbClr val="FFFFFF"/>
                        </a:solidFill>
                        <a:ln>
                          <a:noFill/>
                        </a:ln>
                      </wps:spPr>
                      <wps:txbx>
                        <w:txbxContent>
                          <w:p w:rsidR="00E77726" w:rsidRDefault="00E77726">
                            <w:pPr>
                              <w:ind w:firstLine="480"/>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 xml:space="preserve">D2  </w:t>
                            </w:r>
                            <w:r>
                              <w:rPr>
                                <w:rFonts w:ascii="Times New Roman" w:hAnsi="Times New Roman" w:cs="Times New Roman" w:hint="eastAsia"/>
                                <w:szCs w:val="21"/>
                              </w:rPr>
                              <w:t>档案盒盒</w:t>
                            </w:r>
                            <w:proofErr w:type="gramStart"/>
                            <w:r>
                              <w:rPr>
                                <w:rFonts w:ascii="Times New Roman" w:hAnsi="Times New Roman" w:cs="Times New Roman" w:hint="eastAsia"/>
                                <w:szCs w:val="21"/>
                              </w:rPr>
                              <w:t>脊</w:t>
                            </w:r>
                            <w:proofErr w:type="gramEnd"/>
                            <w:r>
                              <w:rPr>
                                <w:rFonts w:ascii="Times New Roman" w:hAnsi="Times New Roman" w:cs="Times New Roman" w:hint="eastAsia"/>
                                <w:szCs w:val="21"/>
                              </w:rPr>
                              <w:t>式样</w:t>
                            </w:r>
                          </w:p>
                        </w:txbxContent>
                      </wps:txbx>
                      <wps:bodyPr rot="0" vert="horz" wrap="square" lIns="91440" tIns="45720" rIns="91440" bIns="45720" anchor="t" anchorCtr="0" upright="1">
                        <a:noAutofit/>
                      </wps:bodyPr>
                    </wps:wsp>
                  </a:graphicData>
                </a:graphic>
              </wp:anchor>
            </w:drawing>
          </mc:Choice>
          <mc:Fallback>
            <w:pict>
              <v:shape id="文本框 613" o:spid="_x0000_s1185" type="#_x0000_t202" style="position:absolute;left:0;text-align:left;margin-left:38.85pt;margin-top:16.4pt;width:178.5pt;height:23.4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" stroked="f">
                <v:textbox>
                  <w:txbxContent>
                    <w:p w:rsidR="00E77726" w:rsidRDefault="00E77726">
                      <w:pPr>
                        <w:ind w:firstLine="480"/>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 xml:space="preserve">D2  </w:t>
                      </w:r>
                      <w:r>
                        <w:rPr>
                          <w:rFonts w:ascii="Times New Roman" w:hAnsi="Times New Roman" w:cs="Times New Roman" w:hint="eastAsia"/>
                          <w:szCs w:val="21"/>
                        </w:rPr>
                        <w:t>档案盒盒</w:t>
                      </w:r>
                      <w:proofErr w:type="gramStart"/>
                      <w:r>
                        <w:rPr>
                          <w:rFonts w:ascii="Times New Roman" w:hAnsi="Times New Roman" w:cs="Times New Roman" w:hint="eastAsia"/>
                          <w:szCs w:val="21"/>
                        </w:rPr>
                        <w:t>脊</w:t>
                      </w:r>
                      <w:proofErr w:type="gramEnd"/>
                      <w:r>
                        <w:rPr>
                          <w:rFonts w:ascii="Times New Roman" w:hAnsi="Times New Roman" w:cs="Times New Roman" w:hint="eastAsia"/>
                          <w:szCs w:val="21"/>
                        </w:rPr>
                        <w:t>式样</w:t>
                      </w:r>
                    </w:p>
                  </w:txbxContent>
                </v:textbox>
              </v:shape>
            </w:pict>
          </mc:Fallback>
        </mc:AlternateContent>
      </w:r>
    </w:p>
    <w:p w:rsidR="00013E9E" w:rsidRDefault="00013E9E">
      <w:pPr>
        <w:spacing w:line="360" w:lineRule="exact"/>
        <w:ind w:firstLine="480"/>
      </w:pPr>
    </w:p>
    <w:p w:rsidR="00013E9E" w:rsidRDefault="00013E9E">
      <w:pPr>
        <w:spacing w:line="360" w:lineRule="exact"/>
        <w:ind w:firstLine="480"/>
      </w:pPr>
    </w:p>
    <w:p w:rsidR="00013E9E" w:rsidRDefault="00E77726">
      <w:pPr>
        <w:ind w:firstLine="883"/>
        <w:jc w:val="center"/>
        <w:rPr>
          <w:b/>
        </w:rPr>
      </w:pPr>
      <w:r>
        <w:rPr>
          <w:rFonts w:ascii="黑体" w:hAnsi="黑体" w:cs="ËÎÌå" w:hint="eastAsia"/>
          <w:b/>
          <w:kern w:val="0"/>
          <w:sz w:val="44"/>
          <w:szCs w:val="44"/>
        </w:rPr>
        <w:br w:type="page"/>
      </w:r>
      <w:r>
        <w:rPr>
          <w:rFonts w:hint="eastAsia"/>
          <w:b/>
        </w:rPr>
        <w:lastRenderedPageBreak/>
        <w:t>附录</w:t>
      </w:r>
      <w:r>
        <w:rPr>
          <w:b/>
        </w:rPr>
        <w:t>E</w:t>
      </w:r>
    </w:p>
    <w:p w:rsidR="00013E9E" w:rsidRDefault="00E77726">
      <w:pPr>
        <w:ind w:firstLine="482"/>
        <w:jc w:val="center"/>
        <w:rPr>
          <w:rFonts w:ascii="黑体" w:hAnsi="黑体" w:cs="ËÎÌå"/>
          <w:b/>
        </w:rPr>
      </w:pPr>
      <w:r>
        <w:rPr>
          <w:rFonts w:ascii="黑体" w:hAnsi="黑体" w:cs="ËÎÌå" w:hint="eastAsia"/>
          <w:b/>
        </w:rPr>
        <w:t>备考表式样</w:t>
      </w:r>
    </w:p>
    <w:p w:rsidR="00013E9E" w:rsidRDefault="00E77726">
      <w:pPr>
        <w:ind w:firstLine="482"/>
        <w:jc w:val="center"/>
        <w:rPr>
          <w:rFonts w:ascii="黑体" w:hAnsi="黑体" w:cs="ËÎÌå"/>
          <w:b/>
        </w:rPr>
      </w:pPr>
      <w:r>
        <w:rPr>
          <w:rFonts w:ascii="黑体" w:hAnsi="黑体" w:cs="ËÎÌå" w:hint="eastAsia"/>
          <w:b/>
        </w:rPr>
        <w:t>(</w:t>
      </w:r>
      <w:r>
        <w:rPr>
          <w:rFonts w:ascii="黑体" w:hAnsi="黑体" w:cs="ËÎÌå" w:hint="eastAsia"/>
          <w:b/>
        </w:rPr>
        <w:t>资料性附录</w:t>
      </w:r>
      <w:r>
        <w:rPr>
          <w:rFonts w:ascii="黑体" w:hAnsi="黑体" w:cs="ËÎÌå" w:hint="eastAsia"/>
          <w:b/>
        </w:rPr>
        <w:t>)</w:t>
      </w: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E77726">
      <w:pPr>
        <w:spacing w:line="360" w:lineRule="exact"/>
        <w:ind w:firstLine="480"/>
        <w:jc w:val="center"/>
      </w:pPr>
      <w:r>
        <w:rPr>
          <w:noProof/>
        </w:rPr>
        <mc:AlternateContent>
          <mc:Choice Requires="wpg">
            <w:drawing>
              <wp:anchor distT="0" distB="0" distL="114300" distR="114300" simplePos="0" relativeHeight="251705344" behindDoc="0" locked="0" layoutInCell="1" allowOverlap="1">
                <wp:simplePos x="0" y="0"/>
                <wp:positionH relativeFrom="column">
                  <wp:posOffset>1050290</wp:posOffset>
                </wp:positionH>
                <wp:positionV relativeFrom="paragraph">
                  <wp:posOffset>192405</wp:posOffset>
                </wp:positionV>
                <wp:extent cx="3778250" cy="5345430"/>
                <wp:effectExtent l="0" t="0" r="12700" b="26670"/>
                <wp:wrapNone/>
                <wp:docPr id="487" name="组合 487"/>
                <wp:cNvGraphicFramePr/>
                <a:graphic xmlns:a="http://schemas.openxmlformats.org/drawingml/2006/main">
                  <a:graphicData uri="http://schemas.microsoft.com/office/word/2010/wordprocessingGroup">
                    <wpg:wgp>
                      <wpg:cNvGrpSpPr/>
                      <wpg:grpSpPr>
                        <a:xfrm>
                          <a:off x="0" y="0"/>
                          <a:ext cx="3778250" cy="5345430"/>
                          <a:chOff x="0" y="0"/>
                          <a:chExt cx="5950" cy="8418"/>
                        </a:xfrm>
                      </wpg:grpSpPr>
                      <wps:wsp>
                        <wps:cNvPr id="488" name="Rectangle 253"/>
                        <wps:cNvSpPr>
                          <a:spLocks noChangeArrowheads="1"/>
                        </wps:cNvSpPr>
                        <wps:spPr bwMode="auto">
                          <a:xfrm>
                            <a:off x="0" y="0"/>
                            <a:ext cx="5950" cy="8419"/>
                          </a:xfrm>
                          <a:prstGeom prst="rect">
                            <a:avLst/>
                          </a:prstGeom>
                          <a:solidFill>
                            <a:srgbClr val="FFFFFF"/>
                          </a:solidFill>
                          <a:ln w="15875">
                            <a:solidFill>
                              <a:srgbClr val="000000"/>
                            </a:solidFill>
                            <a:miter lim="800000"/>
                          </a:ln>
                        </wps:spPr>
                        <wps:bodyPr rot="0" vert="horz" wrap="square" lIns="91440" tIns="45720" rIns="91440" bIns="45720" anchor="t" anchorCtr="0" upright="1">
                          <a:noAutofit/>
                        </wps:bodyPr>
                      </wps:wsp>
                      <wps:wsp>
                        <wps:cNvPr id="489" name="Rectangle 240"/>
                        <wps:cNvSpPr>
                          <a:spLocks noChangeArrowheads="1"/>
                        </wps:cNvSpPr>
                        <wps:spPr bwMode="auto">
                          <a:xfrm>
                            <a:off x="428" y="1026"/>
                            <a:ext cx="5091" cy="6973"/>
                          </a:xfrm>
                          <a:prstGeom prst="rect">
                            <a:avLst/>
                          </a:prstGeom>
                          <a:solidFill>
                            <a:srgbClr val="FFFFFF"/>
                          </a:solidFill>
                          <a:ln w="19050">
                            <a:solidFill>
                              <a:srgbClr val="000000"/>
                            </a:solidFill>
                            <a:miter lim="800000"/>
                          </a:ln>
                        </wps:spPr>
                        <wps:txbx>
                          <w:txbxContent>
                            <w:p w:rsidR="00E77726" w:rsidRDefault="00E77726">
                              <w:pPr>
                                <w:ind w:firstLine="480"/>
                              </w:pPr>
                            </w:p>
                          </w:txbxContent>
                        </wps:txbx>
                        <wps:bodyPr rot="0" vert="horz" wrap="square" lIns="91440" tIns="45720" rIns="91440" bIns="45720" anchor="t" anchorCtr="0" upright="1">
                          <a:noAutofit/>
                        </wps:bodyPr>
                      </wps:wsp>
                    </wpg:wgp>
                  </a:graphicData>
                </a:graphic>
              </wp:anchor>
            </w:drawing>
          </mc:Choice>
          <mc:Fallback>
            <w:pict>
              <v:group id="组合 487" o:spid="_x0000_s1186" style="position:absolute;left:0;text-align:left;margin-left:82.7pt;margin-top:15.15pt;width:297.5pt;height:420.9pt;z-index:251705344" coordsize="5950,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">
                <v:rect id="Rectangle 253" o:spid="_x0000_s1187" style="position:absolute;width:5950;height:8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yfcEA&#10;AADcAAAADwAAAGRycy9kb3ducmV2LnhtbERPy2rCQBTdC/7DcIXudGKpElLHEKQPd9W00O0lc02i&#10;mTtDZhLTv+8sCl0eznuXT6YTI/W+taxgvUpAEFdWt1wr+Pp8XaYgfEDW2FkmBT/kId/PZzvMtL3z&#10;mcYy1CKGsM9QQROCy6T0VUMG/co64shdbG8wRNjXUvd4j+Gmk49JspUGW44NDTo6NFTdysEo2LzT&#10;N22uw/HU0eguxUvx8eYKpR4WU/EMItAU/sV/7qNW8JTG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fcn3BAAAA3AAAAA8AAAAAAAAAAAAAAAAAmAIAAGRycy9kb3du&#10;cmV2LnhtbFBLBQYAAAAABAAEAPUAAACGAwAAAAA=&#10;" strokeweight="1.25pt"/>
                <v:rect id="Rectangle 240" o:spid="_x0000_s1188" style="position:absolute;left:428;top:1026;width:5091;height:6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yycYA&#10;AADcAAAADwAAAGRycy9kb3ducmV2LnhtbESPQWsCMRSE74L/ITyhl1KztkV0axTRFsSD4Fawx8fm&#10;ubu4eVmSqGt/vREEj8PMfMNMZq2pxZmcrywrGPQTEMS51RUXCna/P28jED4ga6wtk4IreZhNu50J&#10;ptpeeEvnLBQiQtinqKAMoUml9HlJBn3fNsTRO1hnMETpCqkdXiLc1PI9SYbSYMVxocSGFiXlx+xk&#10;FDT7BZrvjQxrd/34/zvtNstl8qrUS6+df4EI1IZn+NFeaQWfoz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yycYAAADcAAAADwAAAAAAAAAAAAAAAACYAgAAZHJz&#10;L2Rvd25yZXYueG1sUEsFBgAAAAAEAAQA9QAAAIsDAAAAAA==&#10;" strokeweight="1.5pt">
                  <v:textbox>
                    <w:txbxContent>
                      <w:p w:rsidR="00E77726" w:rsidRDefault="00E77726">
                        <w:pPr>
                          <w:ind w:firstLine="480"/>
                        </w:pPr>
                      </w:p>
                    </w:txbxContent>
                  </v:textbox>
                </v:rect>
              </v:group>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column">
                  <wp:posOffset>1362075</wp:posOffset>
                </wp:positionH>
                <wp:positionV relativeFrom="paragraph">
                  <wp:posOffset>860425</wp:posOffset>
                </wp:positionV>
                <wp:extent cx="1181100" cy="773430"/>
                <wp:effectExtent l="38100" t="38100" r="76200" b="7620"/>
                <wp:wrapNone/>
                <wp:docPr id="477" name="组合 477"/>
                <wp:cNvGraphicFramePr/>
                <a:graphic xmlns:a="http://schemas.openxmlformats.org/drawingml/2006/main">
                  <a:graphicData uri="http://schemas.microsoft.com/office/word/2010/wordprocessingGroup">
                    <wpg:wgp>
                      <wpg:cNvGrpSpPr/>
                      <wpg:grpSpPr>
                        <a:xfrm>
                          <a:off x="0" y="0"/>
                          <a:ext cx="1181100" cy="773430"/>
                          <a:chOff x="0" y="0"/>
                          <a:chExt cx="1860" cy="1218"/>
                        </a:xfrm>
                      </wpg:grpSpPr>
                      <wpg:grpSp>
                        <wpg:cNvPr id="478" name="Group 259"/>
                        <wpg:cNvGrpSpPr/>
                        <wpg:grpSpPr>
                          <a:xfrm>
                            <a:off x="0" y="0"/>
                            <a:ext cx="1860" cy="1219"/>
                            <a:chOff x="0" y="0"/>
                            <a:chExt cx="1860" cy="1219"/>
                          </a:xfrm>
                        </wpg:grpSpPr>
                        <wps:wsp>
                          <wps:cNvPr id="479" name="Line 260"/>
                          <wps:cNvCnPr>
                            <a:cxnSpLocks noChangeShapeType="1"/>
                          </wps:cNvCnPr>
                          <wps:spPr bwMode="auto">
                            <a:xfrm>
                              <a:off x="291" y="884"/>
                              <a:ext cx="1565" cy="1"/>
                            </a:xfrm>
                            <a:prstGeom prst="line">
                              <a:avLst/>
                            </a:prstGeom>
                            <a:noFill/>
                            <a:ln w="63500" cmpd="dbl">
                              <a:solidFill>
                                <a:srgbClr val="000000"/>
                              </a:solidFill>
                              <a:round/>
                            </a:ln>
                          </wps:spPr>
                          <wps:bodyPr/>
                        </wps:wsp>
                        <wps:wsp>
                          <wps:cNvPr id="480" name="Line 261"/>
                          <wps:cNvCnPr>
                            <a:cxnSpLocks noChangeShapeType="1"/>
                          </wps:cNvCnPr>
                          <wps:spPr bwMode="auto">
                            <a:xfrm>
                              <a:off x="291" y="0"/>
                              <a:ext cx="1" cy="850"/>
                            </a:xfrm>
                            <a:prstGeom prst="line">
                              <a:avLst/>
                            </a:prstGeom>
                            <a:noFill/>
                            <a:ln w="9525">
                              <a:solidFill>
                                <a:srgbClr val="000000"/>
                              </a:solidFill>
                              <a:round/>
                              <a:headEnd type="arrow" w="sm" len="sm"/>
                              <a:tailEnd type="arrow" w="sm" len="sm"/>
                            </a:ln>
                          </wps:spPr>
                          <wps:bodyPr/>
                        </wps:wsp>
                        <wps:wsp>
                          <wps:cNvPr id="481" name="Line 262"/>
                          <wps:cNvCnPr>
                            <a:cxnSpLocks noChangeShapeType="1"/>
                          </wps:cNvCnPr>
                          <wps:spPr bwMode="auto">
                            <a:xfrm>
                              <a:off x="291" y="907"/>
                              <a:ext cx="1" cy="312"/>
                            </a:xfrm>
                            <a:prstGeom prst="line">
                              <a:avLst/>
                            </a:prstGeom>
                            <a:noFill/>
                            <a:ln w="9525">
                              <a:solidFill>
                                <a:srgbClr val="000000"/>
                              </a:solidFill>
                              <a:round/>
                            </a:ln>
                          </wps:spPr>
                          <wps:bodyPr/>
                        </wps:wsp>
                        <wps:wsp>
                          <wps:cNvPr id="482" name="Line 263"/>
                          <wps:cNvCnPr>
                            <a:cxnSpLocks noChangeShapeType="1"/>
                          </wps:cNvCnPr>
                          <wps:spPr bwMode="auto">
                            <a:xfrm>
                              <a:off x="1860" y="907"/>
                              <a:ext cx="1" cy="312"/>
                            </a:xfrm>
                            <a:prstGeom prst="line">
                              <a:avLst/>
                            </a:prstGeom>
                            <a:noFill/>
                            <a:ln w="9525">
                              <a:solidFill>
                                <a:srgbClr val="000000"/>
                              </a:solidFill>
                              <a:round/>
                            </a:ln>
                          </wps:spPr>
                          <wps:bodyPr/>
                        </wps:wsp>
                        <wps:wsp>
                          <wps:cNvPr id="483" name="Line 264"/>
                          <wps:cNvCnPr>
                            <a:cxnSpLocks noChangeShapeType="1"/>
                          </wps:cNvCnPr>
                          <wps:spPr bwMode="auto">
                            <a:xfrm>
                              <a:off x="291" y="1038"/>
                              <a:ext cx="1559" cy="1"/>
                            </a:xfrm>
                            <a:prstGeom prst="line">
                              <a:avLst/>
                            </a:prstGeom>
                            <a:noFill/>
                            <a:ln w="9525">
                              <a:solidFill>
                                <a:srgbClr val="000000"/>
                              </a:solidFill>
                              <a:round/>
                              <a:headEnd type="arrow" w="sm" len="sm"/>
                              <a:tailEnd type="arrow" w="sm" len="sm"/>
                            </a:ln>
                          </wps:spPr>
                          <wps:bodyPr/>
                        </wps:wsp>
                        <wps:wsp>
                          <wps:cNvPr id="484" name="Line 265"/>
                          <wps:cNvCnPr>
                            <a:cxnSpLocks noChangeShapeType="1"/>
                          </wps:cNvCnPr>
                          <wps:spPr bwMode="auto">
                            <a:xfrm flipH="1">
                              <a:off x="0" y="1038"/>
                              <a:ext cx="283" cy="1"/>
                            </a:xfrm>
                            <a:prstGeom prst="line">
                              <a:avLst/>
                            </a:prstGeom>
                            <a:noFill/>
                            <a:ln w="9525">
                              <a:solidFill>
                                <a:srgbClr val="000000"/>
                              </a:solidFill>
                              <a:round/>
                              <a:headEnd type="arrow" w="sm" len="sm"/>
                              <a:tailEnd type="arrow" w="sm" len="sm"/>
                            </a:ln>
                          </wps:spPr>
                          <wps:bodyPr/>
                        </wps:wsp>
                      </wpg:grpSp>
                      <wps:wsp>
                        <wps:cNvPr id="485" name="Text Box 257"/>
                        <wps:cNvSpPr txBox="1">
                          <a:spLocks noChangeArrowheads="1"/>
                        </wps:cNvSpPr>
                        <wps:spPr bwMode="auto">
                          <a:xfrm>
                            <a:off x="413" y="456"/>
                            <a:ext cx="1371" cy="238"/>
                          </a:xfrm>
                          <a:prstGeom prst="rect">
                            <a:avLst/>
                          </a:prstGeom>
                          <a:solidFill>
                            <a:srgbClr val="FFFFFF"/>
                          </a:solidFill>
                          <a:ln>
                            <a:noFill/>
                          </a:ln>
                        </wps:spPr>
                        <wps:txbx>
                          <w:txbxContent>
                            <w:p w:rsidR="00E77726" w:rsidRDefault="00E77726">
                              <w:pPr>
                                <w:ind w:firstLineChars="0" w:firstLine="0"/>
                                <w:rPr>
                                  <w:rFonts w:eastAsia="楷体_GB2312"/>
                                  <w:sz w:val="15"/>
                                </w:rPr>
                              </w:pPr>
                              <w:r>
                                <w:rPr>
                                  <w:rFonts w:eastAsia="楷体_GB2312" w:hint="eastAsia"/>
                                  <w:sz w:val="15"/>
                                </w:rPr>
                                <w:t>盒内文件情况说明</w:t>
                              </w:r>
                            </w:p>
                          </w:txbxContent>
                        </wps:txbx>
                        <wps:bodyPr rot="0" vert="horz" wrap="square" lIns="0" tIns="0" rIns="0" bIns="0" anchor="t" anchorCtr="0" upright="1">
                          <a:noAutofit/>
                        </wps:bodyPr>
                      </wps:wsp>
                    </wpg:wgp>
                  </a:graphicData>
                </a:graphic>
              </wp:anchor>
            </w:drawing>
          </mc:Choice>
          <mc:Fallback>
            <w:pict>
              <v:group id="组合 477" o:spid="_x0000_s1189" style="position:absolute;left:0;text-align:left;margin-left:107.25pt;margin-top:67.75pt;width:93pt;height:60.9pt;z-index:251707392" coordsize="186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">
                <v:group id="Group 259" o:spid="_x0000_s1190" style="position:absolute;width:1860;height:1219" coordsize="1860,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260" o:spid="_x0000_s1191" style="position:absolute;visibility:visible;mso-wrap-style:square" from="291,884" to="185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CqccAAADcAAAADwAAAGRycy9kb3ducmV2LnhtbESP0WrCQBRE34X+w3ILvohuWkXb1FVK&#10;pFilfaj6AbfZ22xo9m7IbmP0692C4OMwM2eY+bKzlWip8aVjBQ+jBARx7nTJhYLD/m34BMIHZI2V&#10;Y1JwIg/LxV1vjql2R/6idhcKESHsU1RgQqhTKX1uyKIfuZo4ej+usRiibAqpGzxGuK3kY5JMpcWS&#10;44LBmjJD+e/uzypoy8F6Nd5+j9vk42z11GWfG5Mp1b/vXl9ABOrCLXxtv2sFk9kz/J+JR0A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xQKpxwAAANwAAAAPAAAAAAAA&#10;AAAAAAAAAKECAABkcnMvZG93bnJldi54bWxQSwUGAAAAAAQABAD5AAAAlQMAAAAA&#10;" strokeweight="5pt">
                    <v:stroke linestyle="thinThin"/>
                  </v:line>
                  <v:line id="Line 261" o:spid="_x0000_s1192" style="position:absolute;visibility:visible;mso-wrap-style:square" from="291,0" to="29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nIsIAAADcAAAADwAAAGRycy9kb3ducmV2LnhtbERPy4rCMBTdD/gP4QruNFVHRzpGEcGi&#10;uPAx8wGX5tpWm5vSRNvx681CmOXhvOfL1pTiQbUrLCsYDiIQxKnVBWcKfn82/RkI55E1lpZJwR85&#10;WC46H3OMtW34RI+zz0QIYRejgtz7KpbSpTkZdANbEQfuYmuDPsA6k7rGJoSbUo6iaCoNFhwacqxo&#10;nVN6O9+NgiY5THYbl8jpVzJOdvvhNWqOT6V63Xb1DcJT6//Fb/dWK/ichfnhTDg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fnIsIAAADcAAAADwAAAAAAAAAAAAAA&#10;AAChAgAAZHJzL2Rvd25yZXYueG1sUEsFBgAAAAAEAAQA+QAAAJADAAAAAA==&#10;">
                    <v:stroke startarrow="open" startarrowwidth="narrow" startarrowlength="short" endarrow="open" endarrowwidth="narrow" endarrowlength="short"/>
                  </v:line>
                  <v:line id="Line 262" o:spid="_x0000_s1193" style="position:absolute;visibility:visible;mso-wrap-style:square" from="291,907" to="292,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63" o:spid="_x0000_s1194" style="position:absolute;visibility:visible;mso-wrap-style:square" from="1860,907" to="1861,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264" o:spid="_x0000_s1195" style="position:absolute;visibility:visible;mso-wrap-style:square" from="291,1038" to="1850,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5VcYAAADcAAAADwAAAGRycy9kb3ducmV2LnhtbESP3WrCQBSE7wt9h+UUvGs21p9K6ipF&#10;MFS80KoPcMieJtHs2ZDdmujTu4Lg5TAz3zDTeWcqcabGlZYV9KMYBHFmdcm5gsN++T4B4Tyyxsoy&#10;KbiQg/ns9WWKibYt/9J553MRIOwSVFB4XydSuqwggy6yNXHw/mxj0AfZ5FI32Aa4qeRHHI+lwZLD&#10;QoE1LQrKTrt/o6BNN6PV0qVy/JkO0tW6f4zb7VWp3lv3/QXCU+ef4Uf7RysYTgZwPx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leVXGAAAA3AAAAA8AAAAAAAAA&#10;AAAAAAAAoQIAAGRycy9kb3ducmV2LnhtbFBLBQYAAAAABAAEAPkAAACUAwAAAAA=&#10;">
                    <v:stroke startarrow="open" startarrowwidth="narrow" startarrowlength="short" endarrow="open" endarrowwidth="narrow" endarrowlength="short"/>
                  </v:line>
                  <v:line id="Line 265" o:spid="_x0000_s1196" style="position:absolute;flip:x;visibility:visible;mso-wrap-style:square" from="0,1038" to="283,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4/BsUAAADcAAAADwAAAGRycy9kb3ducmV2LnhtbESPT2sCMRTE70K/Q3iFXkSzFq2yNUq7&#10;paLQi3/o+bF5zS5uXpYk1fXbG0HwOMzMb5j5srONOJEPtWMFo2EGgrh0umaj4LD/HsxAhIissXFM&#10;Ci4UYLl46s0x1+7MWzrtohEJwiFHBVWMbS5lKCuyGIauJU7en/MWY5LeSO3xnOC2ka9Z9iYt1pwW&#10;KmypqKg87v6tgq+RLX77ZnOZbIqflT9OOxO3n0q9PHcf7yAidfERvrfXWsF4Nob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4/BsUAAADcAAAADwAAAAAAAAAA&#10;AAAAAAChAgAAZHJzL2Rvd25yZXYueG1sUEsFBgAAAAAEAAQA+QAAAJMDAAAAAA==&#10;">
                    <v:stroke startarrow="open" startarrowwidth="narrow" startarrowlength="short" endarrow="open" endarrowwidth="narrow" endarrowlength="short"/>
                  </v:line>
                </v:group>
                <v:shape id="Text Box 257" o:spid="_x0000_s1197" type="#_x0000_t202" style="position:absolute;left:413;top:456;width:1371;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1TcQA&#10;AADcAAAADwAAAGRycy9kb3ducmV2LnhtbESPT4vCMBTE78J+h/AWvMiaKir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tU3EAAAA3AAAAA8AAAAAAAAAAAAAAAAAmAIAAGRycy9k&#10;b3ducmV2LnhtbFBLBQYAAAAABAAEAPUAAACJAwAAAAA=&#10;" stroked="f">
                  <v:textbox inset="0,0,0,0">
                    <w:txbxContent>
                      <w:p w:rsidR="00E77726" w:rsidRDefault="00E77726">
                        <w:pPr>
                          <w:ind w:firstLineChars="0" w:firstLine="0"/>
                          <w:rPr>
                            <w:rFonts w:eastAsia="楷体_GB2312"/>
                            <w:sz w:val="15"/>
                          </w:rPr>
                        </w:pPr>
                        <w:r>
                          <w:rPr>
                            <w:rFonts w:eastAsia="楷体_GB2312" w:hint="eastAsia"/>
                            <w:sz w:val="15"/>
                          </w:rPr>
                          <w:t>盒内文件情况说明</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2160905</wp:posOffset>
                </wp:positionH>
                <wp:positionV relativeFrom="paragraph">
                  <wp:posOffset>191770</wp:posOffset>
                </wp:positionV>
                <wp:extent cx="635" cy="647700"/>
                <wp:effectExtent l="76200" t="38100" r="94615" b="57150"/>
                <wp:wrapNone/>
                <wp:docPr id="476" name="直接连接符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70.15pt;margin-top:15.1pt;height:51pt;width:0.05pt;z-index:251708416;mso-width-relative:page;mso-height-relative:page;" filled="f" stroked="t" coordsize="21600,21600" o:gfxdata="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X3&#10;/knVAAAACgEAAA8AAAAAAAAAAQAgAAAAIgAAAGRycy9kb3ducmV2LnhtbFBLAQIUABQAAAAIAIdO&#10;4kBG8Vfe7QEAALMDAAAOAAAAAAAAAAEAIAAAACQBAABkcnMvZTJvRG9jLnhtbFBLBQYAAAAABgAG&#10;AFkBAACDBQ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830580</wp:posOffset>
                </wp:positionH>
                <wp:positionV relativeFrom="paragraph">
                  <wp:posOffset>198120</wp:posOffset>
                </wp:positionV>
                <wp:extent cx="3999865" cy="5646420"/>
                <wp:effectExtent l="0" t="38100" r="95885" b="30480"/>
                <wp:wrapNone/>
                <wp:docPr id="469" name="组合 469"/>
                <wp:cNvGraphicFramePr/>
                <a:graphic xmlns:a="http://schemas.openxmlformats.org/drawingml/2006/main">
                  <a:graphicData uri="http://schemas.microsoft.com/office/word/2010/wordprocessingGroup">
                    <wpg:wgp>
                      <wpg:cNvGrpSpPr/>
                      <wpg:grpSpPr>
                        <a:xfrm>
                          <a:off x="0" y="0"/>
                          <a:ext cx="3999865" cy="5646420"/>
                          <a:chOff x="0" y="0"/>
                          <a:chExt cx="6299" cy="8892"/>
                        </a:xfrm>
                      </wpg:grpSpPr>
                      <wps:wsp>
                        <wps:cNvPr id="470" name="Line 242"/>
                        <wps:cNvCnPr>
                          <a:cxnSpLocks noChangeShapeType="1"/>
                        </wps:cNvCnPr>
                        <wps:spPr bwMode="auto">
                          <a:xfrm>
                            <a:off x="0" y="0"/>
                            <a:ext cx="360" cy="1"/>
                          </a:xfrm>
                          <a:prstGeom prst="line">
                            <a:avLst/>
                          </a:prstGeom>
                          <a:noFill/>
                          <a:ln w="9525">
                            <a:solidFill>
                              <a:srgbClr val="000000"/>
                            </a:solidFill>
                            <a:round/>
                          </a:ln>
                        </wps:spPr>
                        <wps:bodyPr/>
                      </wps:wsp>
                      <wps:wsp>
                        <wps:cNvPr id="471" name="Line 243"/>
                        <wps:cNvCnPr>
                          <a:cxnSpLocks noChangeShapeType="1"/>
                        </wps:cNvCnPr>
                        <wps:spPr bwMode="auto">
                          <a:xfrm>
                            <a:off x="38" y="8392"/>
                            <a:ext cx="360" cy="1"/>
                          </a:xfrm>
                          <a:prstGeom prst="line">
                            <a:avLst/>
                          </a:prstGeom>
                          <a:noFill/>
                          <a:ln w="9525">
                            <a:solidFill>
                              <a:srgbClr val="000000"/>
                            </a:solidFill>
                            <a:round/>
                          </a:ln>
                        </wps:spPr>
                        <wps:bodyPr/>
                      </wps:wsp>
                      <wps:wsp>
                        <wps:cNvPr id="472" name="Line 244"/>
                        <wps:cNvCnPr>
                          <a:cxnSpLocks noChangeShapeType="1"/>
                        </wps:cNvCnPr>
                        <wps:spPr bwMode="auto">
                          <a:xfrm>
                            <a:off x="357" y="8424"/>
                            <a:ext cx="1" cy="468"/>
                          </a:xfrm>
                          <a:prstGeom prst="line">
                            <a:avLst/>
                          </a:prstGeom>
                          <a:noFill/>
                          <a:ln w="9525">
                            <a:solidFill>
                              <a:srgbClr val="000000"/>
                            </a:solidFill>
                            <a:round/>
                          </a:ln>
                        </wps:spPr>
                        <wps:bodyPr/>
                      </wps:wsp>
                      <wps:wsp>
                        <wps:cNvPr id="473" name="Line 245"/>
                        <wps:cNvCnPr>
                          <a:cxnSpLocks noChangeShapeType="1"/>
                        </wps:cNvCnPr>
                        <wps:spPr bwMode="auto">
                          <a:xfrm>
                            <a:off x="6299" y="8420"/>
                            <a:ext cx="1" cy="468"/>
                          </a:xfrm>
                          <a:prstGeom prst="line">
                            <a:avLst/>
                          </a:prstGeom>
                          <a:noFill/>
                          <a:ln w="9525">
                            <a:solidFill>
                              <a:srgbClr val="000000"/>
                            </a:solidFill>
                            <a:round/>
                          </a:ln>
                        </wps:spPr>
                        <wps:bodyPr/>
                      </wps:wsp>
                      <wps:wsp>
                        <wps:cNvPr id="474" name="Line 246"/>
                        <wps:cNvCnPr>
                          <a:cxnSpLocks noChangeShapeType="1"/>
                        </wps:cNvCnPr>
                        <wps:spPr bwMode="auto">
                          <a:xfrm>
                            <a:off x="357" y="8736"/>
                            <a:ext cx="5940" cy="1"/>
                          </a:xfrm>
                          <a:prstGeom prst="line">
                            <a:avLst/>
                          </a:prstGeom>
                          <a:noFill/>
                          <a:ln w="9525">
                            <a:solidFill>
                              <a:srgbClr val="000000"/>
                            </a:solidFill>
                            <a:round/>
                            <a:headEnd type="arrow" w="sm" len="sm"/>
                            <a:tailEnd type="arrow" w="sm" len="sm"/>
                          </a:ln>
                        </wps:spPr>
                        <wps:bodyPr/>
                      </wps:wsp>
                      <wps:wsp>
                        <wps:cNvPr id="475" name="Line 247"/>
                        <wps:cNvCnPr>
                          <a:cxnSpLocks noChangeShapeType="1"/>
                        </wps:cNvCnPr>
                        <wps:spPr bwMode="auto">
                          <a:xfrm>
                            <a:off x="181" y="0"/>
                            <a:ext cx="1" cy="8385"/>
                          </a:xfrm>
                          <a:prstGeom prst="line">
                            <a:avLst/>
                          </a:prstGeom>
                          <a:noFill/>
                          <a:ln w="9525">
                            <a:solidFill>
                              <a:srgbClr val="000000"/>
                            </a:solidFill>
                            <a:round/>
                            <a:headEnd type="arrow" w="sm" len="sm"/>
                            <a:tailEnd type="arrow" w="sm" len="sm"/>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65.4pt;margin-top:15.6pt;height:444.6pt;width:314.95pt;z-index:251709440;mso-width-relative:page;mso-height-relative:page;" coordsize="6299,8892" o:gfxdata="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P4ZFjbaAAAACgEAAA8AAAAAAAAAAQAgAAAAIgAA&#10;AGRycy9kb3ducmV2LnhtbFBLAQIUABQAAAAIAIdO4kCiycJ76gIAAAEOAAAOAAAAAAAAAAEAIAAA&#10;ACkBAABkcnMvZTJvRG9jLnhtbFBLBQYAAAAABgAGAFkBAACFBgAAAAA=&#10;">
                <o:lock v:ext="edit" aspectratio="f"/>
                <v:line id="Line 242" o:spid="_x0000_s1026" o:spt="20" style="position:absolute;left:0;top:0;height:1;width:360;" filled="f" stroked="t" coordsize="21600,21600" o:gfxdata="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VSd6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43" o:spid="_x0000_s1026" o:spt="20" style="position:absolute;left:38;top:8392;height:1;width:360;" filled="f" stroked="t" coordsize="21600,21600" o:gfxdata="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Z7E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4" o:spid="_x0000_s1026" o:spt="20" style="position:absolute;left:357;top:8424;height:468;width:1;" filled="f" stroked="t" coordsize="21600,21600" o:gfxdata="UEsDBAoAAAAAAIdO4kAAAAAAAAAAAAAAAAAEAAAAZHJzL1BLAwQUAAAACACHTuJATgtyMr8AAADc&#10;AAAADwAAAGRycy9kb3ducmV2LnhtbEWPzWrDMBCE74W8g9hALyGW4pa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Lcj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5" o:spid="_x0000_s1026" o:spt="20" style="position:absolute;left:6299;top:8420;height:468;width:1;" filled="f" stroked="t" coordsize="21600,21600" o:gfxdata="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R9ep&#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6" o:spid="_x0000_s1026" o:spt="20" style="position:absolute;left:357;top:8736;height:1;width:5940;" filled="f" stroked="t" coordsize="21600,21600" o:gfxdata="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YEb7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247" o:spid="_x0000_s1026" o:spt="20" style="position:absolute;left:181;top:0;height:8385;width:1;" filled="f" stroked="t" coordsize="21600,21600" o:gfxdata="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qh9L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group>
            </w:pict>
          </mc:Fallback>
        </mc:AlternateContent>
      </w:r>
      <w:r>
        <w:rPr>
          <w:noProof/>
        </w:rPr>
        <mc:AlternateContent>
          <mc:Choice Requires="wpg">
            <w:drawing>
              <wp:anchor distT="0" distB="0" distL="114300" distR="114300" simplePos="0" relativeHeight="251710464" behindDoc="0" locked="0" layoutInCell="1" allowOverlap="1">
                <wp:simplePos x="0" y="0"/>
                <wp:positionH relativeFrom="column">
                  <wp:posOffset>2762250</wp:posOffset>
                </wp:positionH>
                <wp:positionV relativeFrom="paragraph">
                  <wp:posOffset>187960</wp:posOffset>
                </wp:positionV>
                <wp:extent cx="228600" cy="360045"/>
                <wp:effectExtent l="0" t="38100" r="19050" b="78105"/>
                <wp:wrapNone/>
                <wp:docPr id="466" name="组合 466"/>
                <wp:cNvGraphicFramePr/>
                <a:graphic xmlns:a="http://schemas.openxmlformats.org/drawingml/2006/main">
                  <a:graphicData uri="http://schemas.microsoft.com/office/word/2010/wordprocessingGroup">
                    <wpg:wgp>
                      <wpg:cNvGrpSpPr/>
                      <wpg:grpSpPr>
                        <a:xfrm>
                          <a:off x="0" y="0"/>
                          <a:ext cx="228600" cy="360045"/>
                          <a:chOff x="0" y="0"/>
                          <a:chExt cx="360" cy="567"/>
                        </a:xfrm>
                      </wpg:grpSpPr>
                      <wps:wsp>
                        <wps:cNvPr id="467" name="Line 250"/>
                        <wps:cNvCnPr>
                          <a:cxnSpLocks noChangeShapeType="1"/>
                        </wps:cNvCnPr>
                        <wps:spPr bwMode="auto">
                          <a:xfrm>
                            <a:off x="180" y="0"/>
                            <a:ext cx="1" cy="567"/>
                          </a:xfrm>
                          <a:prstGeom prst="line">
                            <a:avLst/>
                          </a:prstGeom>
                          <a:noFill/>
                          <a:ln w="9525">
                            <a:solidFill>
                              <a:srgbClr val="000000"/>
                            </a:solidFill>
                            <a:round/>
                            <a:headEnd type="arrow" w="sm" len="sm"/>
                            <a:tailEnd type="arrow" w="sm" len="sm"/>
                          </a:ln>
                        </wps:spPr>
                        <wps:bodyPr/>
                      </wps:wsp>
                      <wps:wsp>
                        <wps:cNvPr id="468" name="Line 251"/>
                        <wps:cNvCnPr>
                          <a:cxnSpLocks noChangeShapeType="1"/>
                        </wps:cNvCnPr>
                        <wps:spPr bwMode="auto">
                          <a:xfrm>
                            <a:off x="0" y="567"/>
                            <a:ext cx="360" cy="1"/>
                          </a:xfrm>
                          <a:prstGeom prst="line">
                            <a:avLst/>
                          </a:prstGeom>
                          <a:noFill/>
                          <a:ln w="9525">
                            <a:solidFill>
                              <a:srgbClr val="000000"/>
                            </a:solidFill>
                            <a:roun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17.5pt;margin-top:14.8pt;height:28.35pt;width:18pt;z-index:251710464;mso-width-relative:page;mso-height-relative:page;" coordsize="360,567" o:gfxdata="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7RbE2wAAAAkBAAAPAAAAAAAAAAEAIAAAACIAAABkcnMvZG93bnJldi54bWxQ&#10;SwECFAAUAAAACACHTuJA0ytsPWYCAACTBgAADgAAAAAAAAABACAAAAAqAQAAZHJzL2Uyb0RvYy54&#10;bWxQSwUGAAAAAAYABgBZAQAAAgYAAAAA&#10;">
                <o:lock v:ext="edit" aspectratio="f"/>
                <v:line id="Line 250" o:spid="_x0000_s1026" o:spt="20" style="position:absolute;left:180;top:0;height:567;width:1;" filled="f" stroked="t" coordsize="21600,21600" o:gfxdata="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0Mxb4A&#10;AADcAAAADwAAAAAAAAABACAAAAAiAAAAZHJzL2Rvd25yZXYueG1sUEsBAhQAFAAAAAgAh07iQDMv&#10;BZ47AAAAOQAAABAAAAAAAAAAAQAgAAAADQEAAGRycy9zaGFwZXhtbC54bWxQSwUGAAAAAAYABgBb&#10;AQAAtwMAAAAA&#10;">
                  <v:fill on="f" focussize="0,0"/>
                  <v:stroke color="#000000" joinstyle="round" startarrow="open" startarrowwidth="narrow" startarrowlength="short" endarrow="open" endarrowwidth="narrow" endarrowlength="short"/>
                  <v:imagedata o:title=""/>
                  <o:lock v:ext="edit" aspectratio="f"/>
                </v:line>
                <v:line id="Line 251" o:spid="_x0000_s1026" o:spt="20" style="position:absolute;left:0;top:567;height:1;width:360;" filled="f" stroked="t" coordsize="21600,21600" o:gfxdata="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rTB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3824605</wp:posOffset>
                </wp:positionH>
                <wp:positionV relativeFrom="paragraph">
                  <wp:posOffset>4923155</wp:posOffset>
                </wp:positionV>
                <wp:extent cx="622935" cy="161925"/>
                <wp:effectExtent l="0" t="0" r="5715" b="9525"/>
                <wp:wrapNone/>
                <wp:docPr id="465" name="文本框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1925"/>
                        </a:xfrm>
                        <a:prstGeom prst="rect">
                          <a:avLst/>
                        </a:prstGeom>
                        <a:noFill/>
                        <a:ln>
                          <a:noFill/>
                        </a:ln>
                      </wps:spPr>
                      <wps:txbx>
                        <w:txbxContent>
                          <w:p w:rsidR="00E77726" w:rsidRDefault="00E77726">
                            <w:pPr>
                              <w:ind w:firstLineChars="0" w:firstLine="0"/>
                              <w:rPr>
                                <w:rFonts w:eastAsia="楷体_GB2312"/>
                                <w:sz w:val="15"/>
                              </w:rPr>
                            </w:pPr>
                            <w:r>
                              <w:rPr>
                                <w:rFonts w:eastAsia="楷体_GB2312" w:hint="eastAsia"/>
                                <w:sz w:val="15"/>
                              </w:rPr>
                              <w:t>年</w:t>
                            </w:r>
                            <w:r>
                              <w:rPr>
                                <w:rFonts w:eastAsia="楷体_GB2312"/>
                                <w:sz w:val="15"/>
                              </w:rPr>
                              <w:t xml:space="preserve">   </w:t>
                            </w:r>
                            <w:r>
                              <w:rPr>
                                <w:rFonts w:eastAsia="楷体_GB2312" w:hint="eastAsia"/>
                                <w:sz w:val="15"/>
                              </w:rPr>
                              <w:t>月</w:t>
                            </w:r>
                            <w:r>
                              <w:rPr>
                                <w:rFonts w:eastAsia="楷体_GB2312"/>
                                <w:sz w:val="15"/>
                              </w:rPr>
                              <w:t xml:space="preserve">   </w:t>
                            </w:r>
                            <w:r>
                              <w:rPr>
                                <w:rFonts w:eastAsia="楷体_GB2312" w:hint="eastAsia"/>
                                <w:sz w:val="15"/>
                              </w:rPr>
                              <w:t>日</w:t>
                            </w:r>
                          </w:p>
                        </w:txbxContent>
                      </wps:txbx>
                      <wps:bodyPr rot="0" vert="horz" wrap="square" lIns="0" tIns="0" rIns="0" bIns="0" anchor="t" anchorCtr="0" upright="1">
                        <a:noAutofit/>
                      </wps:bodyPr>
                    </wps:wsp>
                  </a:graphicData>
                </a:graphic>
              </wp:anchor>
            </w:drawing>
          </mc:Choice>
          <mc:Fallback>
            <w:pict>
              <v:shape id="文本框 465" o:spid="_x0000_s1198" type="#_x0000_t202" style="position:absolute;left:0;text-align:left;margin-left:301.15pt;margin-top:387.65pt;width:49.05pt;height:12.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" filled="f" stroked="f">
                <v:textbox inset="0,0,0,0">
                  <w:txbxContent>
                    <w:p w:rsidR="00E77726" w:rsidRDefault="00E77726">
                      <w:pPr>
                        <w:ind w:firstLineChars="0" w:firstLine="0"/>
                        <w:rPr>
                          <w:rFonts w:eastAsia="楷体_GB2312"/>
                          <w:sz w:val="15"/>
                        </w:rPr>
                      </w:pPr>
                      <w:r>
                        <w:rPr>
                          <w:rFonts w:eastAsia="楷体_GB2312" w:hint="eastAsia"/>
                          <w:sz w:val="15"/>
                        </w:rPr>
                        <w:t>年</w:t>
                      </w:r>
                      <w:r>
                        <w:rPr>
                          <w:rFonts w:eastAsia="楷体_GB2312"/>
                          <w:sz w:val="15"/>
                        </w:rPr>
                        <w:t xml:space="preserve">   </w:t>
                      </w:r>
                      <w:r>
                        <w:rPr>
                          <w:rFonts w:eastAsia="楷体_GB2312" w:hint="eastAsia"/>
                          <w:sz w:val="15"/>
                        </w:rPr>
                        <w:t>月</w:t>
                      </w:r>
                      <w:r>
                        <w:rPr>
                          <w:rFonts w:eastAsia="楷体_GB2312"/>
                          <w:sz w:val="15"/>
                        </w:rPr>
                        <w:t xml:space="preserve">   </w:t>
                      </w:r>
                      <w:r>
                        <w:rPr>
                          <w:rFonts w:eastAsia="楷体_GB2312" w:hint="eastAsia"/>
                          <w:sz w:val="15"/>
                        </w:rPr>
                        <w:t>日</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2982595</wp:posOffset>
                </wp:positionH>
                <wp:positionV relativeFrom="paragraph">
                  <wp:posOffset>4703445</wp:posOffset>
                </wp:positionV>
                <wp:extent cx="379095" cy="198120"/>
                <wp:effectExtent l="0" t="0" r="1905" b="0"/>
                <wp:wrapNone/>
                <wp:docPr id="464" name="文本框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98120"/>
                        </a:xfrm>
                        <a:prstGeom prst="rect">
                          <a:avLst/>
                        </a:prstGeom>
                        <a:solidFill>
                          <a:srgbClr val="FFFFFF"/>
                        </a:solidFill>
                        <a:ln>
                          <a:noFill/>
                        </a:ln>
                      </wps:spPr>
                      <wps:txbx>
                        <w:txbxContent>
                          <w:p w:rsidR="00E77726" w:rsidRDefault="00E77726">
                            <w:pPr>
                              <w:ind w:firstLineChars="0" w:firstLine="0"/>
                              <w:rPr>
                                <w:rFonts w:eastAsia="楷体_GB2312"/>
                                <w:sz w:val="15"/>
                              </w:rPr>
                            </w:pPr>
                            <w:r>
                              <w:rPr>
                                <w:rFonts w:eastAsia="楷体_GB2312" w:hint="eastAsia"/>
                                <w:sz w:val="15"/>
                              </w:rPr>
                              <w:t>整理人：</w:t>
                            </w:r>
                          </w:p>
                        </w:txbxContent>
                      </wps:txbx>
                      <wps:bodyPr rot="0" vert="horz" wrap="square" lIns="0" tIns="0" rIns="0" bIns="0" anchor="t" anchorCtr="0" upright="1">
                        <a:noAutofit/>
                      </wps:bodyPr>
                    </wps:wsp>
                  </a:graphicData>
                </a:graphic>
              </wp:anchor>
            </w:drawing>
          </mc:Choice>
          <mc:Fallback>
            <w:pict>
              <v:shape id="文本框 464" o:spid="_x0000_s1199" type="#_x0000_t202" style="position:absolute;left:0;text-align:left;margin-left:234.85pt;margin-top:370.35pt;width:29.85pt;height:15.6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" stroked="f">
                <v:textbox inset="0,0,0,0">
                  <w:txbxContent>
                    <w:p w:rsidR="00E77726" w:rsidRDefault="00E77726">
                      <w:pPr>
                        <w:ind w:firstLineChars="0" w:firstLine="0"/>
                        <w:rPr>
                          <w:rFonts w:eastAsia="楷体_GB2312"/>
                          <w:sz w:val="15"/>
                        </w:rPr>
                      </w:pPr>
                      <w:r>
                        <w:rPr>
                          <w:rFonts w:eastAsia="楷体_GB2312" w:hint="eastAsia"/>
                          <w:sz w:val="15"/>
                        </w:rPr>
                        <w:t>整理人：</w:t>
                      </w:r>
                    </w:p>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2987040</wp:posOffset>
                </wp:positionH>
                <wp:positionV relativeFrom="paragraph">
                  <wp:posOffset>4914265</wp:posOffset>
                </wp:positionV>
                <wp:extent cx="384810" cy="151130"/>
                <wp:effectExtent l="0" t="0" r="0" b="1270"/>
                <wp:wrapNone/>
                <wp:docPr id="463" name="文本框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51130"/>
                        </a:xfrm>
                        <a:prstGeom prst="rect">
                          <a:avLst/>
                        </a:prstGeom>
                        <a:solidFill>
                          <a:srgbClr val="FFFFFF"/>
                        </a:solidFill>
                        <a:ln>
                          <a:noFill/>
                        </a:ln>
                      </wps:spPr>
                      <wps:txbx>
                        <w:txbxContent>
                          <w:p w:rsidR="00E77726" w:rsidRDefault="00E77726">
                            <w:pPr>
                              <w:ind w:firstLineChars="0" w:firstLine="0"/>
                              <w:rPr>
                                <w:sz w:val="15"/>
                              </w:rPr>
                            </w:pPr>
                            <w:r>
                              <w:rPr>
                                <w:rFonts w:eastAsia="楷体_GB2312" w:hint="eastAsia"/>
                                <w:sz w:val="15"/>
                              </w:rPr>
                              <w:t>检查人</w:t>
                            </w:r>
                            <w:r>
                              <w:rPr>
                                <w:rFonts w:hint="eastAsia"/>
                                <w:sz w:val="15"/>
                              </w:rPr>
                              <w:t>：</w:t>
                            </w:r>
                          </w:p>
                        </w:txbxContent>
                      </wps:txbx>
                      <wps:bodyPr rot="0" vert="horz" wrap="square" lIns="0" tIns="0" rIns="0" bIns="0" anchor="t" anchorCtr="0" upright="1">
                        <a:noAutofit/>
                      </wps:bodyPr>
                    </wps:wsp>
                  </a:graphicData>
                </a:graphic>
              </wp:anchor>
            </w:drawing>
          </mc:Choice>
          <mc:Fallback>
            <w:pict>
              <v:shape id="文本框 463" o:spid="_x0000_s1200" type="#_x0000_t202" style="position:absolute;left:0;text-align:left;margin-left:235.2pt;margin-top:386.95pt;width:30.3pt;height:11.9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" stroked="f">
                <v:textbox inset="0,0,0,0">
                  <w:txbxContent>
                    <w:p w:rsidR="00E77726" w:rsidRDefault="00E77726">
                      <w:pPr>
                        <w:ind w:firstLineChars="0" w:firstLine="0"/>
                        <w:rPr>
                          <w:sz w:val="15"/>
                        </w:rPr>
                      </w:pPr>
                      <w:r>
                        <w:rPr>
                          <w:rFonts w:eastAsia="楷体_GB2312" w:hint="eastAsia"/>
                          <w:sz w:val="15"/>
                        </w:rPr>
                        <w:t>检查人</w:t>
                      </w:r>
                      <w:r>
                        <w:rPr>
                          <w:rFonts w:hint="eastAsia"/>
                          <w:sz w:val="15"/>
                        </w:rPr>
                        <w:t>：</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2825115</wp:posOffset>
                </wp:positionH>
                <wp:positionV relativeFrom="paragraph">
                  <wp:posOffset>5256530</wp:posOffset>
                </wp:positionV>
                <wp:extent cx="635" cy="269875"/>
                <wp:effectExtent l="76200" t="38100" r="56515" b="53975"/>
                <wp:wrapNone/>
                <wp:docPr id="462" name="直接连接符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2.45pt;margin-top:413.9pt;height:21.25pt;width:0.05pt;z-index:251714560;mso-width-relative:page;mso-height-relative:page;" filled="f" stroked="t" coordsize="21600,21600" o:gfxdata="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7lNS9gAAAALAQAADwAAAAAAAAABACAAAAAiAAAAZHJzL2Rvd25yZXYueG1sUEsBAhQAFAAAAAgA&#10;h07iQHpNN4rsAQAAswMAAA4AAAAAAAAAAQAgAAAAJwEAAGRycy9lMm9Eb2MueG1sUEsFBgAAAAAG&#10;AAYAWQEAAIUFA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4559935</wp:posOffset>
                </wp:positionH>
                <wp:positionV relativeFrom="paragraph">
                  <wp:posOffset>2641600</wp:posOffset>
                </wp:positionV>
                <wp:extent cx="269875" cy="1905"/>
                <wp:effectExtent l="38100" t="76200" r="34925" b="93345"/>
                <wp:wrapNone/>
                <wp:docPr id="461" name="直接连接符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190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9.05pt;margin-top:208pt;height:0.15pt;width:21.25pt;z-index:251715584;mso-width-relative:page;mso-height-relative:page;" filled="f" stroked="t" coordsize="21600,21600" o:gfxdata="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0;1DTk2AAAAAsBAAAPAAAAAAAAAAEAIAAAACIAAABkcnMvZG93bnJldi54bWxQSwECFAAUAAAACACH&#10;TuJA28/9tOsBAAC0AwAADgAAAAAAAAABACAAAAAnAQAAZHJzL2Uyb0RvYy54bWxQSwUGAAAAAAYA&#10;BgBZAQAAhAU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1049020</wp:posOffset>
                </wp:positionH>
                <wp:positionV relativeFrom="paragraph">
                  <wp:posOffset>2644140</wp:posOffset>
                </wp:positionV>
                <wp:extent cx="269875" cy="1905"/>
                <wp:effectExtent l="38100" t="76200" r="34925" b="93345"/>
                <wp:wrapNone/>
                <wp:docPr id="460" name="直接连接符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190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82.6pt;margin-top:208.2pt;height:0.15pt;width:21.25pt;z-index:251716608;mso-width-relative:page;mso-height-relative:page;" filled="f" stroked="t" coordsize="21600,21600" o:gfxdata="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10;yV1j1wAAAAsBAAAPAAAAAAAAAAEAIAAAACIAAABkcnMvZG93bnJldi54bWxQSwECFAAUAAAACACH&#10;TuJAJHSpPewBAAC0AwAADgAAAAAAAAABACAAAAAmAQAAZHJzL2Uyb0RvYy54bWxQSwUGAAAAAAYA&#10;BgBZAQAAhAU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2004695</wp:posOffset>
                </wp:positionH>
                <wp:positionV relativeFrom="paragraph">
                  <wp:posOffset>387985</wp:posOffset>
                </wp:positionV>
                <wp:extent cx="133350" cy="267335"/>
                <wp:effectExtent l="0" t="0" r="0" b="0"/>
                <wp:wrapNone/>
                <wp:docPr id="458" name="文本框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wps:spPr>
                      <wps:txbx>
                        <w:txbxContent>
                          <w:p w:rsidR="00E77726" w:rsidRDefault="00E77726">
                            <w:pPr>
                              <w:ind w:firstLineChars="0" w:firstLine="0"/>
                              <w:rPr>
                                <w:sz w:val="15"/>
                              </w:rPr>
                            </w:pPr>
                            <w:r>
                              <w:rPr>
                                <w:sz w:val="15"/>
                              </w:rPr>
                              <w:t>36</w:t>
                            </w:r>
                          </w:p>
                        </w:txbxContent>
                      </wps:txbx>
                      <wps:bodyPr rot="0" vert="vert270" wrap="square" lIns="0" tIns="0" rIns="0" bIns="0" anchor="t" anchorCtr="0" upright="1">
                        <a:noAutofit/>
                      </wps:bodyPr>
                    </wps:wsp>
                  </a:graphicData>
                </a:graphic>
              </wp:anchor>
            </w:drawing>
          </mc:Choice>
          <mc:Fallback>
            <w:pict>
              <v:shape id="文本框 458" o:spid="_x0000_s1201" type="#_x0000_t202" style="position:absolute;left:0;text-align:left;margin-left:157.85pt;margin-top:30.55pt;width:10.5pt;height:21.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" stroked="f">
                <v:textbox style="layout-flow:vertical;mso-layout-flow-alt:bottom-to-top" inset="0,0,0,0">
                  <w:txbxContent>
                    <w:p w:rsidR="00E77726" w:rsidRDefault="00E77726">
                      <w:pPr>
                        <w:ind w:firstLineChars="0" w:firstLine="0"/>
                        <w:rPr>
                          <w:sz w:val="15"/>
                        </w:rPr>
                      </w:pPr>
                      <w:r>
                        <w:rPr>
                          <w:sz w:val="15"/>
                        </w:rPr>
                        <w:t>36</w:t>
                      </w:r>
                    </w:p>
                  </w:txbxContent>
                </v:textbox>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758825</wp:posOffset>
                </wp:positionH>
                <wp:positionV relativeFrom="paragraph">
                  <wp:posOffset>3117215</wp:posOffset>
                </wp:positionV>
                <wp:extent cx="133350" cy="267335"/>
                <wp:effectExtent l="0" t="0" r="0" b="0"/>
                <wp:wrapNone/>
                <wp:docPr id="457"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wps:spPr>
                      <wps:txbx>
                        <w:txbxContent>
                          <w:p w:rsidR="00E77726" w:rsidRDefault="00E77726">
                            <w:pPr>
                              <w:ind w:firstLineChars="0" w:firstLine="0"/>
                              <w:rPr>
                                <w:sz w:val="15"/>
                              </w:rPr>
                            </w:pPr>
                            <w:r>
                              <w:rPr>
                                <w:sz w:val="15"/>
                              </w:rPr>
                              <w:t>297</w:t>
                            </w:r>
                          </w:p>
                        </w:txbxContent>
                      </wps:txbx>
                      <wps:bodyPr rot="0" vert="vert270" wrap="square" lIns="0" tIns="0" rIns="0" bIns="0" anchor="t" anchorCtr="0" upright="1">
                        <a:noAutofit/>
                      </wps:bodyPr>
                    </wps:wsp>
                  </a:graphicData>
                </a:graphic>
              </wp:anchor>
            </w:drawing>
          </mc:Choice>
          <mc:Fallback>
            <w:pict>
              <v:shape id="文本框 457" o:spid="_x0000_s1202" type="#_x0000_t202" style="position:absolute;left:0;text-align:left;margin-left:59.75pt;margin-top:245.45pt;width:10.5pt;height:21.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" stroked="f">
                <v:textbox style="layout-flow:vertical;mso-layout-flow-alt:bottom-to-top" inset="0,0,0,0">
                  <w:txbxContent>
                    <w:p w:rsidR="00E77726" w:rsidRDefault="00E77726">
                      <w:pPr>
                        <w:ind w:firstLineChars="0" w:firstLine="0"/>
                        <w:rPr>
                          <w:sz w:val="15"/>
                        </w:rPr>
                      </w:pPr>
                      <w:r>
                        <w:rPr>
                          <w:sz w:val="15"/>
                        </w:rPr>
                        <w:t>297</w:t>
                      </w:r>
                    </w:p>
                  </w:txbxContent>
                </v:textbox>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2694940</wp:posOffset>
                </wp:positionH>
                <wp:positionV relativeFrom="paragraph">
                  <wp:posOffset>265430</wp:posOffset>
                </wp:positionV>
                <wp:extent cx="133350" cy="267335"/>
                <wp:effectExtent l="0" t="0" r="0" b="0"/>
                <wp:wrapNone/>
                <wp:docPr id="456" name="文本框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wps:spPr>
                      <wps:txbx>
                        <w:txbxContent>
                          <w:p w:rsidR="00E77726" w:rsidRDefault="00E77726">
                            <w:pPr>
                              <w:ind w:firstLineChars="0" w:firstLine="0"/>
                              <w:rPr>
                                <w:sz w:val="15"/>
                              </w:rPr>
                            </w:pPr>
                            <w:r>
                              <w:rPr>
                                <w:sz w:val="15"/>
                              </w:rPr>
                              <w:t>20</w:t>
                            </w:r>
                          </w:p>
                        </w:txbxContent>
                      </wps:txbx>
                      <wps:bodyPr rot="0" vert="vert270" wrap="square" lIns="0" tIns="0" rIns="0" bIns="0" anchor="t" anchorCtr="0" upright="1">
                        <a:noAutofit/>
                      </wps:bodyPr>
                    </wps:wsp>
                  </a:graphicData>
                </a:graphic>
              </wp:anchor>
            </w:drawing>
          </mc:Choice>
          <mc:Fallback>
            <w:pict>
              <v:shape id="文本框 456" o:spid="_x0000_s1203" type="#_x0000_t202" style="position:absolute;left:0;text-align:left;margin-left:212.2pt;margin-top:20.9pt;width:10.5pt;height:21.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" stroked="f">
                <v:textbox style="layout-flow:vertical;mso-layout-flow-alt:bottom-to-top" inset="0,0,0,0">
                  <w:txbxContent>
                    <w:p w:rsidR="00E77726" w:rsidRDefault="00E77726">
                      <w:pPr>
                        <w:ind w:firstLineChars="0" w:firstLine="0"/>
                        <w:rPr>
                          <w:sz w:val="15"/>
                        </w:rPr>
                      </w:pPr>
                      <w:r>
                        <w:rPr>
                          <w:sz w:val="15"/>
                        </w:rPr>
                        <w:t>20</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1386205</wp:posOffset>
                </wp:positionH>
                <wp:positionV relativeFrom="paragraph">
                  <wp:posOffset>1002665</wp:posOffset>
                </wp:positionV>
                <wp:extent cx="133350" cy="267335"/>
                <wp:effectExtent l="0" t="0" r="0" b="0"/>
                <wp:wrapNone/>
                <wp:docPr id="455" name="文本框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solidFill>
                          <a:srgbClr val="FFFFFF"/>
                        </a:solidFill>
                        <a:ln>
                          <a:noFill/>
                        </a:ln>
                      </wps:spPr>
                      <wps:txbx>
                        <w:txbxContent>
                          <w:p w:rsidR="00E77726" w:rsidRDefault="00E77726">
                            <w:pPr>
                              <w:ind w:firstLineChars="0" w:firstLine="0"/>
                              <w:rPr>
                                <w:sz w:val="15"/>
                              </w:rPr>
                            </w:pPr>
                            <w:r>
                              <w:rPr>
                                <w:sz w:val="15"/>
                              </w:rPr>
                              <w:t>30</w:t>
                            </w:r>
                          </w:p>
                        </w:txbxContent>
                      </wps:txbx>
                      <wps:bodyPr rot="0" vert="vert270" wrap="square" lIns="0" tIns="0" rIns="0" bIns="0" anchor="t" anchorCtr="0" upright="1">
                        <a:noAutofit/>
                      </wps:bodyPr>
                    </wps:wsp>
                  </a:graphicData>
                </a:graphic>
              </wp:anchor>
            </w:drawing>
          </mc:Choice>
          <mc:Fallback>
            <w:pict>
              <v:shape id="文本框 455" o:spid="_x0000_s1204" type="#_x0000_t202" style="position:absolute;left:0;text-align:left;margin-left:109.15pt;margin-top:78.95pt;width:10.5pt;height:21.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" stroked="f">
                <v:textbox style="layout-flow:vertical;mso-layout-flow-alt:bottom-to-top" inset="0,0,0,0">
                  <w:txbxContent>
                    <w:p w:rsidR="00E77726" w:rsidRDefault="00E77726">
                      <w:pPr>
                        <w:ind w:firstLineChars="0" w:firstLine="0"/>
                        <w:rPr>
                          <w:sz w:val="15"/>
                        </w:rPr>
                      </w:pPr>
                      <w:r>
                        <w:rPr>
                          <w:sz w:val="15"/>
                        </w:rPr>
                        <w:t>30</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1047750</wp:posOffset>
                </wp:positionH>
                <wp:positionV relativeFrom="paragraph">
                  <wp:posOffset>2405380</wp:posOffset>
                </wp:positionV>
                <wp:extent cx="325120" cy="285750"/>
                <wp:effectExtent l="0" t="0" r="0" b="0"/>
                <wp:wrapNone/>
                <wp:docPr id="454"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wps:spPr>
                      <wps:txbx>
                        <w:txbxContent>
                          <w:p w:rsidR="00E77726" w:rsidRDefault="00E77726">
                            <w:pPr>
                              <w:ind w:firstLineChars="0" w:firstLine="0"/>
                              <w:rPr>
                                <w:sz w:val="15"/>
                                <w:szCs w:val="15"/>
                              </w:rPr>
                            </w:pPr>
                            <w:r>
                              <w:rPr>
                                <w:sz w:val="15"/>
                                <w:szCs w:val="15"/>
                              </w:rPr>
                              <w:t>15</w:t>
                            </w:r>
                          </w:p>
                        </w:txbxContent>
                      </wps:txbx>
                      <wps:bodyPr rot="0" vert="horz" wrap="square" lIns="91440" tIns="45720" rIns="91440" bIns="45720" anchor="t" anchorCtr="0" upright="1">
                        <a:noAutofit/>
                      </wps:bodyPr>
                    </wps:wsp>
                  </a:graphicData>
                </a:graphic>
              </wp:anchor>
            </w:drawing>
          </mc:Choice>
          <mc:Fallback>
            <w:pict>
              <v:shape id="文本框 454" o:spid="_x0000_s1205" type="#_x0000_t202" style="position:absolute;left:0;text-align:left;margin-left:82.5pt;margin-top:189.4pt;width:25.6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" filled="f" stroked="f">
                <v:textbox>
                  <w:txbxContent>
                    <w:p w:rsidR="00E77726" w:rsidRDefault="00E77726">
                      <w:pPr>
                        <w:ind w:firstLineChars="0" w:firstLine="0"/>
                        <w:rPr>
                          <w:sz w:val="15"/>
                          <w:szCs w:val="15"/>
                        </w:rPr>
                      </w:pPr>
                      <w:r>
                        <w:rPr>
                          <w:sz w:val="15"/>
                          <w:szCs w:val="15"/>
                        </w:rPr>
                        <w:t>15</w:t>
                      </w:r>
                    </w:p>
                  </w:txbxContent>
                </v:textbox>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4540250</wp:posOffset>
                </wp:positionH>
                <wp:positionV relativeFrom="paragraph">
                  <wp:posOffset>2388235</wp:posOffset>
                </wp:positionV>
                <wp:extent cx="325120" cy="285750"/>
                <wp:effectExtent l="0" t="0" r="0" b="0"/>
                <wp:wrapNone/>
                <wp:docPr id="453"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wps:spPr>
                      <wps:txbx>
                        <w:txbxContent>
                          <w:p w:rsidR="00E77726" w:rsidRDefault="00E77726">
                            <w:pPr>
                              <w:ind w:firstLineChars="0" w:firstLine="0"/>
                              <w:rPr>
                                <w:sz w:val="15"/>
                                <w:szCs w:val="15"/>
                              </w:rPr>
                            </w:pPr>
                            <w:r>
                              <w:rPr>
                                <w:sz w:val="15"/>
                                <w:szCs w:val="15"/>
                              </w:rPr>
                              <w:t>15</w:t>
                            </w:r>
                          </w:p>
                        </w:txbxContent>
                      </wps:txbx>
                      <wps:bodyPr rot="0" vert="horz" wrap="square" lIns="91440" tIns="45720" rIns="91440" bIns="45720" anchor="t" anchorCtr="0" upright="1">
                        <a:noAutofit/>
                      </wps:bodyPr>
                    </wps:wsp>
                  </a:graphicData>
                </a:graphic>
              </wp:anchor>
            </w:drawing>
          </mc:Choice>
          <mc:Fallback>
            <w:pict>
              <v:shape id="文本框 453" o:spid="_x0000_s1206" type="#_x0000_t202" style="position:absolute;left:0;text-align:left;margin-left:357.5pt;margin-top:188.05pt;width:25.6pt;height:2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" filled="f" stroked="f">
                <v:textbox>
                  <w:txbxContent>
                    <w:p w:rsidR="00E77726" w:rsidRDefault="00E77726">
                      <w:pPr>
                        <w:ind w:firstLineChars="0" w:firstLine="0"/>
                        <w:rPr>
                          <w:sz w:val="15"/>
                          <w:szCs w:val="15"/>
                        </w:rPr>
                      </w:pPr>
                      <w:r>
                        <w:rPr>
                          <w:sz w:val="15"/>
                          <w:szCs w:val="15"/>
                        </w:rPr>
                        <w:t>15</w:t>
                      </w:r>
                    </w:p>
                  </w:txbxContent>
                </v:textbox>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1911350</wp:posOffset>
                </wp:positionH>
                <wp:positionV relativeFrom="paragraph">
                  <wp:posOffset>1462405</wp:posOffset>
                </wp:positionV>
                <wp:extent cx="325120" cy="285750"/>
                <wp:effectExtent l="0" t="0" r="0" b="0"/>
                <wp:wrapNone/>
                <wp:docPr id="451" name="文本框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5750"/>
                        </a:xfrm>
                        <a:prstGeom prst="rect">
                          <a:avLst/>
                        </a:prstGeom>
                        <a:noFill/>
                        <a:ln>
                          <a:noFill/>
                        </a:ln>
                      </wps:spPr>
                      <wps:txbx>
                        <w:txbxContent>
                          <w:p w:rsidR="00E77726" w:rsidRDefault="00E77726">
                            <w:pPr>
                              <w:ind w:firstLineChars="0" w:firstLine="0"/>
                              <w:rPr>
                                <w:sz w:val="15"/>
                                <w:szCs w:val="15"/>
                              </w:rPr>
                            </w:pPr>
                            <w:r>
                              <w:rPr>
                                <w:sz w:val="15"/>
                                <w:szCs w:val="15"/>
                              </w:rPr>
                              <w:t>55</w:t>
                            </w:r>
                          </w:p>
                        </w:txbxContent>
                      </wps:txbx>
                      <wps:bodyPr rot="0" vert="horz" wrap="square" lIns="91440" tIns="45720" rIns="91440" bIns="45720" anchor="t" anchorCtr="0" upright="1">
                        <a:noAutofit/>
                      </wps:bodyPr>
                    </wps:wsp>
                  </a:graphicData>
                </a:graphic>
              </wp:anchor>
            </w:drawing>
          </mc:Choice>
          <mc:Fallback>
            <w:pict>
              <v:shape id="文本框 451" o:spid="_x0000_s1207" type="#_x0000_t202" style="position:absolute;left:0;text-align:left;margin-left:150.5pt;margin-top:115.15pt;width:25.6pt;height:2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" filled="f" stroked="f">
                <v:textbox>
                  <w:txbxContent>
                    <w:p w:rsidR="00E77726" w:rsidRDefault="00E77726">
                      <w:pPr>
                        <w:ind w:firstLineChars="0" w:firstLine="0"/>
                        <w:rPr>
                          <w:sz w:val="15"/>
                          <w:szCs w:val="15"/>
                        </w:rPr>
                      </w:pPr>
                      <w:r>
                        <w:rPr>
                          <w:sz w:val="15"/>
                          <w:szCs w:val="15"/>
                        </w:rPr>
                        <w:t>55</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4611370</wp:posOffset>
                </wp:positionH>
                <wp:positionV relativeFrom="paragraph">
                  <wp:posOffset>5049520</wp:posOffset>
                </wp:positionV>
                <wp:extent cx="133350" cy="267335"/>
                <wp:effectExtent l="0" t="0" r="0" b="18415"/>
                <wp:wrapNone/>
                <wp:docPr id="448" name="文本框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wps:spPr>
                      <wps:txbx>
                        <w:txbxContent>
                          <w:p w:rsidR="00E77726" w:rsidRDefault="00E77726">
                            <w:pPr>
                              <w:ind w:firstLine="300"/>
                              <w:jc w:val="center"/>
                              <w:rPr>
                                <w:sz w:val="15"/>
                              </w:rPr>
                            </w:pPr>
                            <w:r>
                              <w:rPr>
                                <w:sz w:val="15"/>
                              </w:rPr>
                              <w:t>10</w:t>
                            </w:r>
                          </w:p>
                        </w:txbxContent>
                      </wps:txbx>
                      <wps:bodyPr rot="0" vert="vert270" wrap="square" lIns="0" tIns="0" rIns="0" bIns="0" anchor="t" anchorCtr="0" upright="1">
                        <a:noAutofit/>
                      </wps:bodyPr>
                    </wps:wsp>
                  </a:graphicData>
                </a:graphic>
              </wp:anchor>
            </w:drawing>
          </mc:Choice>
          <mc:Fallback>
            <w:pict>
              <v:shape id="文本框 448" o:spid="_x0000_s1208" type="#_x0000_t202" style="position:absolute;left:0;text-align:left;margin-left:363.1pt;margin-top:397.6pt;width:10.5pt;height:21.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" filled="f" stroked="f">
                <v:textbox style="layout-flow:vertical;mso-layout-flow-alt:bottom-to-top" inset="0,0,0,0">
                  <w:txbxContent>
                    <w:p w:rsidR="00E77726" w:rsidRDefault="00E77726">
                      <w:pPr>
                        <w:ind w:firstLine="300"/>
                        <w:jc w:val="center"/>
                        <w:rPr>
                          <w:sz w:val="15"/>
                        </w:rPr>
                      </w:pPr>
                      <w:r>
                        <w:rPr>
                          <w:sz w:val="15"/>
                        </w:rPr>
                        <w:t>10</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2677795</wp:posOffset>
                </wp:positionH>
                <wp:positionV relativeFrom="paragraph">
                  <wp:posOffset>5509260</wp:posOffset>
                </wp:positionV>
                <wp:extent cx="364490" cy="252095"/>
                <wp:effectExtent l="0" t="0" r="0" b="0"/>
                <wp:wrapNone/>
                <wp:docPr id="446" name="文本框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52095"/>
                        </a:xfrm>
                        <a:prstGeom prst="rect">
                          <a:avLst/>
                        </a:prstGeom>
                        <a:noFill/>
                        <a:ln>
                          <a:noFill/>
                        </a:ln>
                      </wps:spPr>
                      <wps:txbx>
                        <w:txbxContent>
                          <w:p w:rsidR="00E77726" w:rsidRDefault="00E77726">
                            <w:pPr>
                              <w:ind w:firstLineChars="0" w:firstLine="0"/>
                              <w:rPr>
                                <w:sz w:val="15"/>
                                <w:szCs w:val="15"/>
                              </w:rPr>
                            </w:pPr>
                            <w:r>
                              <w:rPr>
                                <w:sz w:val="15"/>
                                <w:szCs w:val="15"/>
                              </w:rPr>
                              <w:t>210</w:t>
                            </w:r>
                          </w:p>
                        </w:txbxContent>
                      </wps:txbx>
                      <wps:bodyPr rot="0" vert="horz" wrap="square" lIns="91440" tIns="45720" rIns="91440" bIns="45720" anchor="t" anchorCtr="0" upright="1">
                        <a:noAutofit/>
                      </wps:bodyPr>
                    </wps:wsp>
                  </a:graphicData>
                </a:graphic>
              </wp:anchor>
            </w:drawing>
          </mc:Choice>
          <mc:Fallback>
            <w:pict>
              <v:shape id="文本框 446" o:spid="_x0000_s1209" type="#_x0000_t202" style="position:absolute;left:0;text-align:left;margin-left:210.85pt;margin-top:433.8pt;width:28.7pt;height:19.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" filled="f" stroked="f">
                <v:textbox>
                  <w:txbxContent>
                    <w:p w:rsidR="00E77726" w:rsidRDefault="00E77726">
                      <w:pPr>
                        <w:ind w:firstLineChars="0" w:firstLine="0"/>
                        <w:rPr>
                          <w:sz w:val="15"/>
                          <w:szCs w:val="15"/>
                        </w:rPr>
                      </w:pPr>
                      <w:r>
                        <w:rPr>
                          <w:sz w:val="15"/>
                          <w:szCs w:val="15"/>
                        </w:rPr>
                        <w:t>210</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3824605</wp:posOffset>
                </wp:positionH>
                <wp:positionV relativeFrom="paragraph">
                  <wp:posOffset>4723130</wp:posOffset>
                </wp:positionV>
                <wp:extent cx="622935" cy="161925"/>
                <wp:effectExtent l="0" t="0" r="5715" b="9525"/>
                <wp:wrapNone/>
                <wp:docPr id="445" name="文本框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161925"/>
                        </a:xfrm>
                        <a:prstGeom prst="rect">
                          <a:avLst/>
                        </a:prstGeom>
                        <a:noFill/>
                        <a:ln>
                          <a:noFill/>
                        </a:ln>
                      </wps:spPr>
                      <wps:txbx>
                        <w:txbxContent>
                          <w:p w:rsidR="00E77726" w:rsidRDefault="00E77726">
                            <w:pPr>
                              <w:ind w:firstLineChars="0" w:firstLine="0"/>
                              <w:rPr>
                                <w:rFonts w:eastAsia="楷体_GB2312"/>
                                <w:sz w:val="15"/>
                              </w:rPr>
                            </w:pPr>
                            <w:r>
                              <w:rPr>
                                <w:rFonts w:eastAsia="楷体_GB2312" w:hint="eastAsia"/>
                                <w:sz w:val="15"/>
                              </w:rPr>
                              <w:t>年</w:t>
                            </w:r>
                            <w:r>
                              <w:rPr>
                                <w:rFonts w:eastAsia="楷体_GB2312"/>
                                <w:sz w:val="15"/>
                              </w:rPr>
                              <w:t xml:space="preserve">   </w:t>
                            </w:r>
                            <w:r>
                              <w:rPr>
                                <w:rFonts w:eastAsia="楷体_GB2312" w:hint="eastAsia"/>
                                <w:sz w:val="15"/>
                              </w:rPr>
                              <w:t>月</w:t>
                            </w:r>
                            <w:r>
                              <w:rPr>
                                <w:rFonts w:eastAsia="楷体_GB2312"/>
                                <w:sz w:val="15"/>
                              </w:rPr>
                              <w:t xml:space="preserve">   </w:t>
                            </w:r>
                            <w:r>
                              <w:rPr>
                                <w:rFonts w:eastAsia="楷体_GB2312" w:hint="eastAsia"/>
                                <w:sz w:val="15"/>
                              </w:rPr>
                              <w:t>日</w:t>
                            </w:r>
                          </w:p>
                        </w:txbxContent>
                      </wps:txbx>
                      <wps:bodyPr rot="0" vert="horz" wrap="square" lIns="0" tIns="0" rIns="0" bIns="0" anchor="t" anchorCtr="0" upright="1">
                        <a:noAutofit/>
                      </wps:bodyPr>
                    </wps:wsp>
                  </a:graphicData>
                </a:graphic>
              </wp:anchor>
            </w:drawing>
          </mc:Choice>
          <mc:Fallback>
            <w:pict>
              <v:shape id="文本框 445" o:spid="_x0000_s1210" type="#_x0000_t202" style="position:absolute;left:0;text-align:left;margin-left:301.15pt;margin-top:371.9pt;width:49.05pt;height:12.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" filled="f" stroked="f">
                <v:textbox inset="0,0,0,0">
                  <w:txbxContent>
                    <w:p w:rsidR="00E77726" w:rsidRDefault="00E77726">
                      <w:pPr>
                        <w:ind w:firstLineChars="0" w:firstLine="0"/>
                        <w:rPr>
                          <w:rFonts w:eastAsia="楷体_GB2312"/>
                          <w:sz w:val="15"/>
                        </w:rPr>
                      </w:pPr>
                      <w:r>
                        <w:rPr>
                          <w:rFonts w:eastAsia="楷体_GB2312" w:hint="eastAsia"/>
                          <w:sz w:val="15"/>
                        </w:rPr>
                        <w:t>年</w:t>
                      </w:r>
                      <w:r>
                        <w:rPr>
                          <w:rFonts w:eastAsia="楷体_GB2312"/>
                          <w:sz w:val="15"/>
                        </w:rPr>
                        <w:t xml:space="preserve">   </w:t>
                      </w:r>
                      <w:r>
                        <w:rPr>
                          <w:rFonts w:eastAsia="楷体_GB2312" w:hint="eastAsia"/>
                          <w:sz w:val="15"/>
                        </w:rPr>
                        <w:t>月</w:t>
                      </w:r>
                      <w:r>
                        <w:rPr>
                          <w:rFonts w:eastAsia="楷体_GB2312"/>
                          <w:sz w:val="15"/>
                        </w:rPr>
                        <w:t xml:space="preserve">   </w:t>
                      </w:r>
                      <w:r>
                        <w:rPr>
                          <w:rFonts w:eastAsia="楷体_GB2312" w:hint="eastAsia"/>
                          <w:sz w:val="15"/>
                        </w:rPr>
                        <w:t>日</w:t>
                      </w:r>
                    </w:p>
                  </w:txbxContent>
                </v:textbox>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2967355</wp:posOffset>
                </wp:positionH>
                <wp:positionV relativeFrom="paragraph">
                  <wp:posOffset>5354955</wp:posOffset>
                </wp:positionV>
                <wp:extent cx="1577340" cy="635"/>
                <wp:effectExtent l="38100" t="76200" r="41910" b="94615"/>
                <wp:wrapNone/>
                <wp:docPr id="444" name="直接连接符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340" cy="635"/>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3.65pt;margin-top:421.65pt;height:0.05pt;width:124.2pt;z-index:251732992;mso-width-relative:page;mso-height-relative:page;" filled="f" stroked="t" coordsize="21600,21600" o:gfxdata="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Cvj2dgAAAALAQAADwAAAAAAAAABACAAAAAiAAAAZHJzL2Rvd25yZXYueG1sUEsBAhQAFAAAAAgA&#10;h07iQAifEm/sAQAAtAMAAA4AAAAAAAAAAQAgAAAAJwEAAGRycy9lMm9Eb2MueG1sUEsFBgAAAAAG&#10;AAYAWQEAAIUFA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4550410</wp:posOffset>
                </wp:positionH>
                <wp:positionV relativeFrom="paragraph">
                  <wp:posOffset>5283835</wp:posOffset>
                </wp:positionV>
                <wp:extent cx="635" cy="151130"/>
                <wp:effectExtent l="0" t="0" r="37465" b="20320"/>
                <wp:wrapNone/>
                <wp:docPr id="443" name="直接连接符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113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8.3pt;margin-top:416.05pt;height:11.9pt;width:0.05pt;z-index:251734016;mso-width-relative:page;mso-height-relative:page;" filled="f" stroked="t" coordsize="21600,21600" o:gfxdata="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&#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uJe62AAAAAsBAAAPAAAAAAAAAAEAIAAAACIAAABk&#10;cnMvZG93bnJldi54bWxQSwECFAAUAAAACACHTuJAxopNAc0BAABhAwAADgAAAAAAAAABACAAAAAn&#10;AQAAZHJzL2Uyb0RvYy54bWxQSwUGAAAAAAYABgBZAQAAZg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4502785</wp:posOffset>
                </wp:positionH>
                <wp:positionV relativeFrom="paragraph">
                  <wp:posOffset>5273675</wp:posOffset>
                </wp:positionV>
                <wp:extent cx="179705" cy="635"/>
                <wp:effectExtent l="0" t="0" r="10795" b="37465"/>
                <wp:wrapNone/>
                <wp:docPr id="442" name="直接连接符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4.55pt;margin-top:415.25pt;height:0.05pt;width:14.15pt;z-index:251735040;mso-width-relative:page;mso-height-relative:page;" filled="f" stroked="t" coordsize="21600,21600" o:gfxdata="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ABHDLZAAAACwEAAA8AAAAAAAAAAQAgAAAAIgAA&#10;AGRycy9kb3ducmV2LnhtbFBLAQIUABQAAAAIAIdO4kDJ+pbezgEAAGEDAAAOAAAAAAAAAAEAIAAA&#10;ACgBAABkcnMvZTJvRG9jLnhtbFBLBQYAAAAABgAGAFkBAABoBQ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4643120</wp:posOffset>
                </wp:positionH>
                <wp:positionV relativeFrom="paragraph">
                  <wp:posOffset>4876165</wp:posOffset>
                </wp:positionV>
                <wp:extent cx="635" cy="198120"/>
                <wp:effectExtent l="76200" t="38100" r="75565" b="49530"/>
                <wp:wrapNone/>
                <wp:docPr id="441" name="直接连接符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5.6pt;margin-top:383.95pt;height:15.6pt;width:0.05pt;z-index:251736064;mso-width-relative:page;mso-height-relative:page;" filled="f" stroked="t" coordsize="21600,21600" o:gfxdata="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lPV/9gAAAALAQAADwAAAAAAAAABACAAAAAiAAAAZHJzL2Rvd25yZXYueG1sUEsBAhQAFAAAAAgA&#10;h07iQNSyXVXsAQAAswMAAA4AAAAAAAAAAQAgAAAAJwEAAGRycy9lMm9Eb2MueG1sUEsFBgAAAAAG&#10;AAYAWQEAAIUFA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4516120</wp:posOffset>
                </wp:positionH>
                <wp:positionV relativeFrom="paragraph">
                  <wp:posOffset>4869180</wp:posOffset>
                </wp:positionV>
                <wp:extent cx="179705" cy="635"/>
                <wp:effectExtent l="0" t="0" r="10795" b="37465"/>
                <wp:wrapNone/>
                <wp:docPr id="440" name="直接连接符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5.6pt;margin-top:383.4pt;height:0.05pt;width:14.15pt;z-index:251737088;mso-width-relative:page;mso-height-relative:page;" filled="f" stroked="t" coordsize="21600,21600" o:gfxdata="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15dc2AAAAAsBAAAPAAAAAAAAAAEAIAAAACIAAABk&#10;cnMvZG93bnJldi54bWxQSwECFAAUAAAACACHTuJA5CuV/80BAABhAwAADgAAAAAAAAABACAAAAAn&#10;AQAAZHJzL2Uyb0RvYy54bWxQSwUGAAAAAAYABgBZAQAAZg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4644390</wp:posOffset>
                </wp:positionH>
                <wp:positionV relativeFrom="paragraph">
                  <wp:posOffset>5074285</wp:posOffset>
                </wp:positionV>
                <wp:extent cx="635" cy="198120"/>
                <wp:effectExtent l="76200" t="38100" r="75565" b="49530"/>
                <wp:wrapNone/>
                <wp:docPr id="439" name="直接连接符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headEnd type="arrow" w="sm" len="sm"/>
                          <a:tailEnd type="arrow" w="sm" len="sm"/>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5.7pt;margin-top:399.55pt;height:15.6pt;width:0.05pt;z-index:251738112;mso-width-relative:page;mso-height-relative:page;" filled="f" stroked="t" coordsize="21600,21600" o:gfxdata="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LNC2vYAAAACwEAAA8AAAAAAAAAAQAgAAAAIgAAAGRycy9kb3ducmV2LnhtbFBLAQIUABQAAAAI&#10;AIdO4kDldLa67QEAALMDAAAOAAAAAAAAAAEAIAAAACcBAABkcnMvZTJvRG9jLnhtbFBLBQYAAAAA&#10;BgAGAFkBAACGBQAAAAA=&#10;">
                <v:fill on="f" focussize="0,0"/>
                <v:stroke color="#000000" joinstyle="round" startarrow="open" startarrowwidth="narrow" startarrowlength="short" endarrow="open" endarrowwidth="narrow" endarrowlength="short"/>
                <v:imagedata o:title=""/>
                <o:lock v:ext="edit" aspectratio="f"/>
              </v:lin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4512310</wp:posOffset>
                </wp:positionH>
                <wp:positionV relativeFrom="paragraph">
                  <wp:posOffset>5071745</wp:posOffset>
                </wp:positionV>
                <wp:extent cx="179705" cy="635"/>
                <wp:effectExtent l="0" t="0" r="10795" b="37465"/>
                <wp:wrapNone/>
                <wp:docPr id="438" name="直接连接符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5.3pt;margin-top:399.35pt;height:0.05pt;width:14.15pt;z-index:251739136;mso-width-relative:page;mso-height-relative:page;" filled="f" stroked="t" coordsize="21600,21600" o:gfxdata="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&#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SaPkU2AAAAAsBAAAPAAAAAAAAAAEAIAAAACIAAABk&#10;cnMvZG93bnJldi54bWxQSwECFAAUAAAACACHTuJAbqBnl80BAABhAwAADgAAAAAAAAABACAAAAAn&#10;AQAAZHJzL2Uyb0RvYy54bWxQSwUGAAAAAAYABgBZAQAAZgU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2959735</wp:posOffset>
                </wp:positionH>
                <wp:positionV relativeFrom="paragraph">
                  <wp:posOffset>5151120</wp:posOffset>
                </wp:positionV>
                <wp:extent cx="635" cy="331470"/>
                <wp:effectExtent l="0" t="0" r="37465" b="11430"/>
                <wp:wrapNone/>
                <wp:docPr id="437" name="直接连接符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147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3.05pt;margin-top:405.6pt;height:26.1pt;width:0.05pt;z-index:251740160;mso-width-relative:page;mso-height-relative:page;" filled="f" stroked="t" coordsize="21600,21600" o:gfxdata="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LPzB9gAAAALAQAADwAAAAAAAAABACAAAAAiAAAA&#10;ZHJzL2Rvd25yZXYueG1sUEsBAhQAFAAAAAgAh07iQABzPK/OAQAAYQMAAA4AAAAAAAAAAQAgAAAA&#10;JwEAAGRycy9lMm9Eb2MueG1sUEsFBgAAAAAGAAYAWQEAAGcFAAAAAA==&#10;">
                <v:fill on="f" focussize="0,0"/>
                <v:stroke color="#000000" joinstyle="round"/>
                <v:imagedata o:title=""/>
                <o:lock v:ext="edit" aspectratio="f"/>
              </v:line>
            </w:pict>
          </mc:Fallback>
        </mc:AlternateContent>
      </w: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06368" behindDoc="0" locked="0" layoutInCell="1" allowOverlap="1">
                <wp:simplePos x="0" y="0"/>
                <wp:positionH relativeFrom="column">
                  <wp:posOffset>2602865</wp:posOffset>
                </wp:positionH>
                <wp:positionV relativeFrom="paragraph">
                  <wp:posOffset>102235</wp:posOffset>
                </wp:positionV>
                <wp:extent cx="585470" cy="236220"/>
                <wp:effectExtent l="0" t="0" r="5080" b="0"/>
                <wp:wrapNone/>
                <wp:docPr id="486" name="文本框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36220"/>
                        </a:xfrm>
                        <a:prstGeom prst="rect">
                          <a:avLst/>
                        </a:prstGeom>
                        <a:solidFill>
                          <a:srgbClr val="FFFFFF"/>
                        </a:solidFill>
                        <a:ln>
                          <a:noFill/>
                        </a:ln>
                      </wps:spPr>
                      <wps:txbx>
                        <w:txbxContent>
                          <w:p w:rsidR="00E77726" w:rsidRDefault="00E77726">
                            <w:pPr>
                              <w:ind w:firstLineChars="0" w:firstLine="0"/>
                              <w:jc w:val="center"/>
                              <w:rPr>
                                <w:rFonts w:ascii="方正小标宋简体" w:eastAsia="方正小标宋简体" w:hAnsi="方正小标宋简体" w:cs="方正小标宋简体"/>
                                <w:bCs/>
                              </w:rPr>
                            </w:pPr>
                            <w:r>
                              <w:rPr>
                                <w:rFonts w:ascii="方正小标宋简体" w:eastAsia="方正小标宋简体" w:hAnsi="方正小标宋简体" w:cs="方正小标宋简体" w:hint="eastAsia"/>
                                <w:bCs/>
                              </w:rPr>
                              <w:t>备  考  表</w:t>
                            </w:r>
                          </w:p>
                        </w:txbxContent>
                      </wps:txbx>
                      <wps:bodyPr rot="0" vert="horz" wrap="square" lIns="0" tIns="0" rIns="0" bIns="0" anchor="t" anchorCtr="0" upright="1">
                        <a:noAutofit/>
                      </wps:bodyPr>
                    </wps:wsp>
                  </a:graphicData>
                </a:graphic>
              </wp:anchor>
            </w:drawing>
          </mc:Choice>
          <mc:Fallback>
            <w:pict>
              <v:shape id="文本框 486" o:spid="_x0000_s1211" type="#_x0000_t202" style="position:absolute;left:0;text-align:left;margin-left:204.95pt;margin-top:8.05pt;width:46.1pt;height:18.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" stroked="f">
                <v:textbox inset="0,0,0,0">
                  <w:txbxContent>
                    <w:p w:rsidR="00E77726" w:rsidRDefault="00E77726">
                      <w:pPr>
                        <w:ind w:firstLineChars="0" w:firstLine="0"/>
                        <w:jc w:val="center"/>
                        <w:rPr>
                          <w:rFonts w:ascii="方正小标宋简体" w:eastAsia="方正小标宋简体" w:hAnsi="方正小标宋简体" w:cs="方正小标宋简体"/>
                          <w:bCs/>
                        </w:rPr>
                      </w:pPr>
                      <w:r>
                        <w:rPr>
                          <w:rFonts w:ascii="方正小标宋简体" w:eastAsia="方正小标宋简体" w:hAnsi="方正小标宋简体" w:cs="方正小标宋简体" w:hint="eastAsia"/>
                          <w:bCs/>
                        </w:rPr>
                        <w:t>备  考  表</w:t>
                      </w:r>
                    </w:p>
                  </w:txbxContent>
                </v:textbox>
              </v:shape>
            </w:pict>
          </mc:Fallback>
        </mc:AlternateContent>
      </w: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24800" behindDoc="0" locked="0" layoutInCell="1" allowOverlap="1">
                <wp:simplePos x="0" y="0"/>
                <wp:positionH relativeFrom="column">
                  <wp:posOffset>1313180</wp:posOffset>
                </wp:positionH>
                <wp:positionV relativeFrom="paragraph">
                  <wp:posOffset>31750</wp:posOffset>
                </wp:positionV>
                <wp:extent cx="314960" cy="285750"/>
                <wp:effectExtent l="0" t="0" r="0" b="0"/>
                <wp:wrapNone/>
                <wp:docPr id="452" name="文本框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83" cy="285750"/>
                        </a:xfrm>
                        <a:prstGeom prst="rect">
                          <a:avLst/>
                        </a:prstGeom>
                        <a:noFill/>
                        <a:ln>
                          <a:noFill/>
                        </a:ln>
                      </wps:spPr>
                      <wps:txbx>
                        <w:txbxContent>
                          <w:p w:rsidR="00E77726" w:rsidRDefault="00E77726">
                            <w:pPr>
                              <w:ind w:firstLineChars="0" w:firstLine="0"/>
                              <w:rPr>
                                <w:sz w:val="15"/>
                                <w:szCs w:val="15"/>
                              </w:rPr>
                            </w:pPr>
                            <w:r>
                              <w:rPr>
                                <w:sz w:val="15"/>
                                <w:szCs w:val="15"/>
                              </w:rPr>
                              <w:t>10</w:t>
                            </w:r>
                          </w:p>
                        </w:txbxContent>
                      </wps:txbx>
                      <wps:bodyPr rot="0" vert="horz" wrap="square" lIns="91440" tIns="45720" rIns="91440" bIns="45720" anchor="t" anchorCtr="0" upright="1">
                        <a:noAutofit/>
                      </wps:bodyPr>
                    </wps:wsp>
                  </a:graphicData>
                </a:graphic>
              </wp:anchor>
            </w:drawing>
          </mc:Choice>
          <mc:Fallback>
            <w:pict>
              <v:shape id="文本框 452" o:spid="_x0000_s1212" type="#_x0000_t202" style="position:absolute;left:0;text-align:left;margin-left:103.4pt;margin-top:2.5pt;width:24.8pt;height:2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" filled="f" stroked="f">
                <v:textbox>
                  <w:txbxContent>
                    <w:p w:rsidR="00E77726" w:rsidRDefault="00E77726">
                      <w:pPr>
                        <w:ind w:firstLineChars="0" w:firstLine="0"/>
                        <w:rPr>
                          <w:sz w:val="15"/>
                          <w:szCs w:val="15"/>
                        </w:rPr>
                      </w:pPr>
                      <w:r>
                        <w:rPr>
                          <w:sz w:val="15"/>
                          <w:szCs w:val="15"/>
                        </w:rPr>
                        <w:t>10</w:t>
                      </w:r>
                    </w:p>
                  </w:txbxContent>
                </v:textbox>
              </v:shape>
            </w:pict>
          </mc:Fallback>
        </mc:AlternateContent>
      </w: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79072" behindDoc="0" locked="0" layoutInCell="1" allowOverlap="1">
                <wp:simplePos x="0" y="0"/>
                <wp:positionH relativeFrom="column">
                  <wp:posOffset>4680585</wp:posOffset>
                </wp:positionH>
                <wp:positionV relativeFrom="paragraph">
                  <wp:posOffset>209550</wp:posOffset>
                </wp:positionV>
                <wp:extent cx="133350" cy="267335"/>
                <wp:effectExtent l="0" t="0" r="0" b="18415"/>
                <wp:wrapNone/>
                <wp:docPr id="797"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wps:spPr>
                      <wps:txbx>
                        <w:txbxContent>
                          <w:p w:rsidR="00E77726" w:rsidRDefault="00E77726">
                            <w:pPr>
                              <w:ind w:firstLineChars="0" w:firstLine="0"/>
                              <w:rPr>
                                <w:sz w:val="15"/>
                              </w:rPr>
                            </w:pPr>
                            <w:r>
                              <w:rPr>
                                <w:sz w:val="15"/>
                              </w:rPr>
                              <w:t>10</w:t>
                            </w:r>
                          </w:p>
                        </w:txbxContent>
                      </wps:txbx>
                      <wps:bodyPr rot="0" vert="vert270" wrap="square" lIns="0" tIns="0" rIns="0" bIns="0" anchor="t" anchorCtr="0" upright="1">
                        <a:noAutofit/>
                      </wps:bodyPr>
                    </wps:wsp>
                  </a:graphicData>
                </a:graphic>
              </wp:anchor>
            </w:drawing>
          </mc:Choice>
          <mc:Fallback>
            <w:pict>
              <v:shape id="文本框 797" o:spid="_x0000_s1213" type="#_x0000_t202" style="position:absolute;left:0;text-align:left;margin-left:368.55pt;margin-top:16.5pt;width:10.5pt;height:21.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" filled="f" stroked="f">
                <v:textbox style="layout-flow:vertical;mso-layout-flow-alt:bottom-to-top" inset="0,0,0,0">
                  <w:txbxContent>
                    <w:p w:rsidR="00E77726" w:rsidRDefault="00E77726">
                      <w:pPr>
                        <w:ind w:firstLineChars="0" w:firstLine="0"/>
                        <w:rPr>
                          <w:sz w:val="15"/>
                        </w:rPr>
                      </w:pPr>
                      <w:r>
                        <w:rPr>
                          <w:sz w:val="15"/>
                        </w:rPr>
                        <w:t>10</w:t>
                      </w:r>
                    </w:p>
                  </w:txbxContent>
                </v:textbox>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4685665</wp:posOffset>
                </wp:positionH>
                <wp:positionV relativeFrom="paragraph">
                  <wp:posOffset>5715</wp:posOffset>
                </wp:positionV>
                <wp:extent cx="133350" cy="267335"/>
                <wp:effectExtent l="0" t="0" r="0" b="18415"/>
                <wp:wrapNone/>
                <wp:docPr id="449" name="文本框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67335"/>
                        </a:xfrm>
                        <a:prstGeom prst="rect">
                          <a:avLst/>
                        </a:prstGeom>
                        <a:noFill/>
                        <a:ln>
                          <a:noFill/>
                        </a:ln>
                      </wps:spPr>
                      <wps:txbx>
                        <w:txbxContent>
                          <w:p w:rsidR="00E77726" w:rsidRDefault="00E77726">
                            <w:pPr>
                              <w:ind w:firstLineChars="0" w:firstLine="0"/>
                              <w:rPr>
                                <w:sz w:val="15"/>
                              </w:rPr>
                            </w:pPr>
                            <w:r>
                              <w:rPr>
                                <w:sz w:val="15"/>
                              </w:rPr>
                              <w:t>10</w:t>
                            </w:r>
                          </w:p>
                        </w:txbxContent>
                      </wps:txbx>
                      <wps:bodyPr rot="0" vert="vert270" wrap="square" lIns="0" tIns="0" rIns="0" bIns="0" anchor="t" anchorCtr="0" upright="1">
                        <a:noAutofit/>
                      </wps:bodyPr>
                    </wps:wsp>
                  </a:graphicData>
                </a:graphic>
              </wp:anchor>
            </w:drawing>
          </mc:Choice>
          <mc:Fallback>
            <w:pict>
              <v:shape id="文本框 449" o:spid="_x0000_s1214" type="#_x0000_t202" style="position:absolute;left:0;text-align:left;margin-left:368.95pt;margin-top:.45pt;width:10.5pt;height:21.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" filled="f" stroked="f">
                <v:textbox style="layout-flow:vertical;mso-layout-flow-alt:bottom-to-top" inset="0,0,0,0">
                  <w:txbxContent>
                    <w:p w:rsidR="00E77726" w:rsidRDefault="00E77726">
                      <w:pPr>
                        <w:ind w:firstLineChars="0" w:firstLine="0"/>
                        <w:rPr>
                          <w:sz w:val="15"/>
                        </w:rPr>
                      </w:pPr>
                      <w:r>
                        <w:rPr>
                          <w:sz w:val="15"/>
                        </w:rPr>
                        <w:t>10</w:t>
                      </w:r>
                    </w:p>
                  </w:txbxContent>
                </v:textbox>
              </v:shape>
            </w:pict>
          </mc:Fallback>
        </mc:AlternateContent>
      </w:r>
    </w:p>
    <w:p w:rsidR="00013E9E" w:rsidRDefault="00013E9E">
      <w:pPr>
        <w:spacing w:line="360" w:lineRule="exact"/>
        <w:ind w:firstLine="480"/>
      </w:pPr>
    </w:p>
    <w:p w:rsidR="00013E9E" w:rsidRDefault="00E77726">
      <w:pPr>
        <w:spacing w:line="360" w:lineRule="exact"/>
        <w:ind w:firstLine="480"/>
      </w:pPr>
      <w:r>
        <w:rPr>
          <w:noProof/>
        </w:rPr>
        <mc:AlternateContent>
          <mc:Choice Requires="wps">
            <w:drawing>
              <wp:anchor distT="0" distB="0" distL="114300" distR="114300" simplePos="0" relativeHeight="251726848" behindDoc="0" locked="0" layoutInCell="1" allowOverlap="1">
                <wp:simplePos x="0" y="0"/>
                <wp:positionH relativeFrom="column">
                  <wp:posOffset>3695065</wp:posOffset>
                </wp:positionH>
                <wp:positionV relativeFrom="paragraph">
                  <wp:posOffset>62865</wp:posOffset>
                </wp:positionV>
                <wp:extent cx="325120" cy="199390"/>
                <wp:effectExtent l="0" t="0" r="0" b="0"/>
                <wp:wrapNone/>
                <wp:docPr id="450" name="文本框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9390"/>
                        </a:xfrm>
                        <a:prstGeom prst="rect">
                          <a:avLst/>
                        </a:prstGeom>
                        <a:noFill/>
                        <a:ln>
                          <a:noFill/>
                        </a:ln>
                      </wps:spPr>
                      <wps:txbx>
                        <w:txbxContent>
                          <w:p w:rsidR="00E77726" w:rsidRDefault="00E77726">
                            <w:pPr>
                              <w:ind w:firstLineChars="0" w:firstLine="0"/>
                              <w:rPr>
                                <w:sz w:val="15"/>
                                <w:szCs w:val="15"/>
                              </w:rPr>
                            </w:pPr>
                            <w:r>
                              <w:rPr>
                                <w:sz w:val="15"/>
                                <w:szCs w:val="15"/>
                              </w:rPr>
                              <w:t>90</w:t>
                            </w:r>
                          </w:p>
                        </w:txbxContent>
                      </wps:txbx>
                      <wps:bodyPr rot="0" vert="horz" wrap="square" lIns="91440" tIns="45720" rIns="91440" bIns="45720" anchor="t" anchorCtr="0" upright="1">
                        <a:noAutofit/>
                      </wps:bodyPr>
                    </wps:wsp>
                  </a:graphicData>
                </a:graphic>
              </wp:anchor>
            </w:drawing>
          </mc:Choice>
          <mc:Fallback>
            <w:pict>
              <v:shape id="文本框 450" o:spid="_x0000_s1215" type="#_x0000_t202" style="position:absolute;left:0;text-align:left;margin-left:290.95pt;margin-top:4.95pt;width:25.6pt;height:15.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" filled="f" stroked="f">
                <v:textbox>
                  <w:txbxContent>
                    <w:p w:rsidR="00E77726" w:rsidRDefault="00E77726">
                      <w:pPr>
                        <w:ind w:firstLineChars="0" w:firstLine="0"/>
                        <w:rPr>
                          <w:sz w:val="15"/>
                          <w:szCs w:val="15"/>
                        </w:rPr>
                      </w:pPr>
                      <w:r>
                        <w:rPr>
                          <w:sz w:val="15"/>
                          <w:szCs w:val="15"/>
                        </w:rPr>
                        <w:t>90</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2642235</wp:posOffset>
                </wp:positionH>
                <wp:positionV relativeFrom="paragraph">
                  <wp:posOffset>97790</wp:posOffset>
                </wp:positionV>
                <wp:extent cx="118110" cy="187325"/>
                <wp:effectExtent l="0" t="0" r="15240" b="3175"/>
                <wp:wrapNone/>
                <wp:docPr id="447" name="文本框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87325"/>
                        </a:xfrm>
                        <a:prstGeom prst="rect">
                          <a:avLst/>
                        </a:prstGeom>
                        <a:noFill/>
                        <a:ln>
                          <a:noFill/>
                        </a:ln>
                      </wps:spPr>
                      <wps:txbx>
                        <w:txbxContent>
                          <w:p w:rsidR="00E77726" w:rsidRDefault="00E77726">
                            <w:pPr>
                              <w:ind w:firstLineChars="0" w:firstLine="0"/>
                              <w:rPr>
                                <w:sz w:val="15"/>
                              </w:rPr>
                            </w:pPr>
                            <w:r>
                              <w:rPr>
                                <w:sz w:val="15"/>
                              </w:rPr>
                              <w:t>15</w:t>
                            </w:r>
                          </w:p>
                        </w:txbxContent>
                      </wps:txbx>
                      <wps:bodyPr rot="0" vert="vert270" wrap="square" lIns="0" tIns="0" rIns="0" bIns="0" anchor="t" anchorCtr="0" upright="1">
                        <a:noAutofit/>
                      </wps:bodyPr>
                    </wps:wsp>
                  </a:graphicData>
                </a:graphic>
              </wp:anchor>
            </w:drawing>
          </mc:Choice>
          <mc:Fallback>
            <w:pict>
              <v:shape id="文本框 447" o:spid="_x0000_s1216" type="#_x0000_t202" style="position:absolute;left:0;text-align:left;margin-left:208.05pt;margin-top:7.7pt;width:9.3pt;height:14.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" filled="f" stroked="f">
                <v:textbox style="layout-flow:vertical;mso-layout-flow-alt:bottom-to-top" inset="0,0,0,0">
                  <w:txbxContent>
                    <w:p w:rsidR="00E77726" w:rsidRDefault="00E77726">
                      <w:pPr>
                        <w:ind w:firstLineChars="0" w:firstLine="0"/>
                        <w:rPr>
                          <w:sz w:val="15"/>
                        </w:rPr>
                      </w:pPr>
                      <w:r>
                        <w:rPr>
                          <w:sz w:val="15"/>
                        </w:rPr>
                        <w:t>15</w:t>
                      </w:r>
                    </w:p>
                  </w:txbxContent>
                </v:textbox>
              </v:shape>
            </w:pict>
          </mc:Fallback>
        </mc:AlternateContent>
      </w:r>
    </w:p>
    <w:p w:rsidR="00013E9E" w:rsidRDefault="00013E9E">
      <w:pPr>
        <w:spacing w:line="360" w:lineRule="exact"/>
        <w:ind w:firstLine="480"/>
      </w:pPr>
    </w:p>
    <w:p w:rsidR="00013E9E" w:rsidRDefault="00E77726">
      <w:pPr>
        <w:spacing w:line="360" w:lineRule="exact"/>
        <w:ind w:firstLine="480"/>
        <w:jc w:val="center"/>
      </w:pPr>
      <w:r>
        <w:rPr>
          <w:noProof/>
        </w:rPr>
        <mc:AlternateContent>
          <mc:Choice Requires="wps">
            <w:drawing>
              <wp:anchor distT="0" distB="0" distL="114300" distR="114300" simplePos="0" relativeHeight="251717632" behindDoc="0" locked="0" layoutInCell="1" allowOverlap="1">
                <wp:simplePos x="0" y="0"/>
                <wp:positionH relativeFrom="column">
                  <wp:posOffset>3556635</wp:posOffset>
                </wp:positionH>
                <wp:positionV relativeFrom="paragraph">
                  <wp:posOffset>166370</wp:posOffset>
                </wp:positionV>
                <wp:extent cx="1696720" cy="230505"/>
                <wp:effectExtent l="0" t="0" r="0" b="0"/>
                <wp:wrapNone/>
                <wp:docPr id="459" name="文本框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30505"/>
                        </a:xfrm>
                        <a:prstGeom prst="rect">
                          <a:avLst/>
                        </a:prstGeom>
                        <a:solidFill>
                          <a:srgbClr val="FFFFFF"/>
                        </a:solidFill>
                        <a:ln>
                          <a:noFill/>
                        </a:ln>
                      </wps:spPr>
                      <wps:txbx>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wps:txbx>
                      <wps:bodyPr rot="0" vert="horz" wrap="square" lIns="0" tIns="0" rIns="0" bIns="0" anchor="t" anchorCtr="0" upright="1">
                        <a:noAutofit/>
                      </wps:bodyPr>
                    </wps:wsp>
                  </a:graphicData>
                </a:graphic>
              </wp:anchor>
            </w:drawing>
          </mc:Choice>
          <mc:Fallback>
            <w:pict>
              <v:shape id="文本框 459" o:spid="_x0000_s1217" type="#_x0000_t202" style="position:absolute;left:0;text-align:left;margin-left:280.05pt;margin-top:13.1pt;width:133.6pt;height:18.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" stroked="f">
                <v:textbox inset="0,0,0,0">
                  <w:txbxContent>
                    <w:p w:rsidR="00E77726" w:rsidRDefault="00E77726">
                      <w:pPr>
                        <w:ind w:firstLineChars="0" w:firstLine="0"/>
                        <w:rPr>
                          <w:rFonts w:cs="宋体"/>
                        </w:rPr>
                      </w:pPr>
                      <w:r>
                        <w:rPr>
                          <w:rFonts w:cs="宋体" w:hint="eastAsia"/>
                        </w:rPr>
                        <w:t>单位：</w:t>
                      </w:r>
                      <w:r>
                        <w:rPr>
                          <w:rFonts w:cs="宋体"/>
                        </w:rPr>
                        <w:t xml:space="preserve">mm </w:t>
                      </w:r>
                      <w:r>
                        <w:rPr>
                          <w:rFonts w:cs="宋体" w:hint="eastAsia"/>
                        </w:rPr>
                        <w:t>比例：</w:t>
                      </w:r>
                      <w:r>
                        <w:rPr>
                          <w:rFonts w:cs="宋体"/>
                        </w:rPr>
                        <w:t xml:space="preserve"> 1</w:t>
                      </w:r>
                      <w:r>
                        <w:rPr>
                          <w:rFonts w:cs="宋体" w:hint="eastAsia"/>
                        </w:rPr>
                        <w:t>∶</w:t>
                      </w:r>
                      <w:r>
                        <w:rPr>
                          <w:rFonts w:cs="宋体"/>
                        </w:rPr>
                        <w:t>2</w:t>
                      </w:r>
                    </w:p>
                  </w:txbxContent>
                </v:textbox>
              </v:shape>
            </w:pict>
          </mc:Fallback>
        </mc:AlternateContent>
      </w:r>
    </w:p>
    <w:p w:rsidR="00013E9E" w:rsidRDefault="00013E9E">
      <w:pPr>
        <w:spacing w:line="360" w:lineRule="exact"/>
        <w:ind w:firstLine="480"/>
        <w:jc w:val="center"/>
      </w:pPr>
    </w:p>
    <w:p w:rsidR="00013E9E" w:rsidRDefault="00E77726">
      <w:pPr>
        <w:spacing w:line="360" w:lineRule="exact"/>
        <w:ind w:firstLine="480"/>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 xml:space="preserve">E1 </w:t>
      </w:r>
      <w:r>
        <w:rPr>
          <w:rFonts w:ascii="Times New Roman" w:hAnsi="Times New Roman" w:cs="Times New Roman" w:hint="eastAsia"/>
          <w:szCs w:val="21"/>
        </w:rPr>
        <w:t>备考表式样</w:t>
      </w: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013E9E">
      <w:pPr>
        <w:ind w:firstLine="360"/>
        <w:rPr>
          <w:rFonts w:ascii="Courier New" w:eastAsia="宋体" w:hAnsi="Courier New" w:cs="Times New Roman"/>
          <w:sz w:val="18"/>
          <w:szCs w:val="18"/>
        </w:rPr>
      </w:pPr>
    </w:p>
    <w:p w:rsidR="00013E9E" w:rsidRDefault="00E77726">
      <w:pPr>
        <w:pStyle w:val="2"/>
        <w:ind w:firstLine="643"/>
        <w:rPr>
          <w:sz w:val="32"/>
        </w:rPr>
      </w:pPr>
      <w:bookmarkStart w:id="56" w:name="_Toc498384145"/>
      <w:r>
        <w:rPr>
          <w:rFonts w:hint="eastAsia"/>
        </w:rPr>
        <w:lastRenderedPageBreak/>
        <w:t>四、电子公文归档管理暂行办法</w:t>
      </w:r>
      <w:bookmarkEnd w:id="56"/>
    </w:p>
    <w:p w:rsidR="00013E9E" w:rsidRDefault="00E77726">
      <w:pPr>
        <w:ind w:firstLine="480"/>
      </w:pPr>
      <w:r>
        <w:rPr>
          <w:rFonts w:hint="eastAsia"/>
        </w:rPr>
        <w:t>第一条</w:t>
      </w:r>
      <w:r>
        <w:t xml:space="preserve">  </w:t>
      </w:r>
      <w:r>
        <w:rPr>
          <w:rFonts w:hint="eastAsia"/>
        </w:rPr>
        <w:t>为了加强对电子公文的归档管理，有效维护电子公文的真实性、完整性、安全性和</w:t>
      </w:r>
      <w:proofErr w:type="gramStart"/>
      <w:r>
        <w:rPr>
          <w:rFonts w:hint="eastAsia"/>
        </w:rPr>
        <w:t>可</w:t>
      </w:r>
      <w:proofErr w:type="gramEnd"/>
      <w:r>
        <w:rPr>
          <w:rFonts w:hint="eastAsia"/>
        </w:rPr>
        <w:t>识别性，根据《中华人民共和国档案法》、《中华人民共和国档案法实施办法》和《国家行政机关公文处理办法》，制定本办法。</w:t>
      </w:r>
      <w:r>
        <w:t xml:space="preserve"> </w:t>
      </w:r>
    </w:p>
    <w:p w:rsidR="00013E9E" w:rsidRDefault="00E77726">
      <w:pPr>
        <w:ind w:firstLine="480"/>
      </w:pPr>
      <w:r>
        <w:rPr>
          <w:rFonts w:hint="eastAsia"/>
        </w:rPr>
        <w:t>第二条</w:t>
      </w:r>
      <w:r>
        <w:t xml:space="preserve">  </w:t>
      </w:r>
      <w:r>
        <w:rPr>
          <w:rFonts w:hint="eastAsia"/>
        </w:rPr>
        <w:t>本办法所称的电子公文，是指各地区、各部门通过由国务院办公厅统一配置的电子公文传输系统处理后形成的具有规范格式的公文的电子数据。</w:t>
      </w:r>
      <w:r>
        <w:t xml:space="preserve"> </w:t>
      </w:r>
    </w:p>
    <w:p w:rsidR="00013E9E" w:rsidRDefault="00E77726">
      <w:pPr>
        <w:ind w:firstLine="480"/>
      </w:pPr>
      <w:r>
        <w:rPr>
          <w:rFonts w:hint="eastAsia"/>
        </w:rPr>
        <w:t>第三条　电子公文形成单位应指定有关部门或专人负责本单位的电子公文归档工作，将电子公文的收集、整理、归档、保管、利用纳入机关文书处理程序和相关人员的岗位责任。</w:t>
      </w:r>
    </w:p>
    <w:p w:rsidR="00013E9E" w:rsidRDefault="00E77726">
      <w:pPr>
        <w:ind w:firstLine="480"/>
      </w:pPr>
      <w:r>
        <w:rPr>
          <w:rFonts w:hint="eastAsia"/>
        </w:rPr>
        <w:t>机关档案部门应参与和指导电子公文的形成、办理、收集和归档等各工作环节。</w:t>
      </w:r>
      <w:r>
        <w:t xml:space="preserve"> </w:t>
      </w:r>
    </w:p>
    <w:p w:rsidR="00013E9E" w:rsidRDefault="00E77726">
      <w:pPr>
        <w:ind w:firstLine="480"/>
      </w:pPr>
      <w:r>
        <w:rPr>
          <w:rFonts w:hint="eastAsia"/>
        </w:rPr>
        <w:t>第四条</w:t>
      </w:r>
      <w:r>
        <w:t xml:space="preserve">  </w:t>
      </w:r>
      <w:r>
        <w:rPr>
          <w:rFonts w:hint="eastAsia"/>
        </w:rPr>
        <w:t>副省级以上档案行政管理部门负责对电子公文的归档管理工作进行监督和指导。</w:t>
      </w:r>
      <w:r>
        <w:t xml:space="preserve"> </w:t>
      </w:r>
    </w:p>
    <w:p w:rsidR="00013E9E" w:rsidRDefault="00E77726">
      <w:pPr>
        <w:ind w:firstLine="480"/>
      </w:pPr>
      <w:r>
        <w:rPr>
          <w:rFonts w:hint="eastAsia"/>
        </w:rPr>
        <w:t>电子公文的真实性、完整性、安全性和</w:t>
      </w:r>
      <w:proofErr w:type="gramStart"/>
      <w:r>
        <w:rPr>
          <w:rFonts w:hint="eastAsia"/>
        </w:rPr>
        <w:t>可</w:t>
      </w:r>
      <w:proofErr w:type="gramEnd"/>
      <w:r>
        <w:rPr>
          <w:rFonts w:hint="eastAsia"/>
        </w:rPr>
        <w:t>识别性，移交前由形成部门负责，移交后由档案部门负责。</w:t>
      </w:r>
      <w:r>
        <w:t xml:space="preserve"> </w:t>
      </w:r>
    </w:p>
    <w:p w:rsidR="00013E9E" w:rsidRDefault="00E77726">
      <w:pPr>
        <w:ind w:firstLine="480"/>
      </w:pPr>
      <w:r>
        <w:rPr>
          <w:rFonts w:hint="eastAsia"/>
        </w:rPr>
        <w:t>第五条</w:t>
      </w:r>
      <w:r>
        <w:t xml:space="preserve">  </w:t>
      </w:r>
      <w:r>
        <w:rPr>
          <w:rFonts w:hint="eastAsia"/>
        </w:rPr>
        <w:t>电子公文参照国家有关纸质文件的归档范围进行归档并划定保管期限。</w:t>
      </w:r>
      <w:r>
        <w:t xml:space="preserve"> </w:t>
      </w:r>
    </w:p>
    <w:p w:rsidR="00013E9E" w:rsidRDefault="00E77726">
      <w:pPr>
        <w:ind w:firstLine="480"/>
      </w:pPr>
      <w:r>
        <w:rPr>
          <w:rFonts w:hint="eastAsia"/>
        </w:rPr>
        <w:t>第六条</w:t>
      </w:r>
      <w:r>
        <w:t xml:space="preserve">  </w:t>
      </w:r>
      <w:r>
        <w:rPr>
          <w:rFonts w:hint="eastAsia"/>
        </w:rPr>
        <w:t>电子公文一般应在办理完毕后即时向机关档案部门归档。</w:t>
      </w:r>
      <w:r>
        <w:t xml:space="preserve"> </w:t>
      </w:r>
    </w:p>
    <w:p w:rsidR="00013E9E" w:rsidRDefault="00E77726">
      <w:pPr>
        <w:ind w:firstLine="480"/>
      </w:pPr>
      <w:r>
        <w:rPr>
          <w:rFonts w:hint="eastAsia"/>
        </w:rPr>
        <w:t>第七条</w:t>
      </w:r>
      <w:r>
        <w:t xml:space="preserve">  </w:t>
      </w:r>
      <w:r>
        <w:rPr>
          <w:rFonts w:hint="eastAsia"/>
        </w:rPr>
        <w:t>电子公文形成单位必须将具有永久和长期保存价值的电子公文，制成纸质公文与原电子公文的存储载体一同归档，并使两者建立互联。</w:t>
      </w:r>
      <w:r>
        <w:t xml:space="preserve"> </w:t>
      </w:r>
    </w:p>
    <w:p w:rsidR="00013E9E" w:rsidRDefault="00E77726">
      <w:pPr>
        <w:ind w:firstLine="480"/>
      </w:pPr>
      <w:r>
        <w:rPr>
          <w:rFonts w:hint="eastAsia"/>
        </w:rPr>
        <w:t>第八条</w:t>
      </w:r>
      <w:r>
        <w:t xml:space="preserve">  </w:t>
      </w:r>
      <w:r>
        <w:rPr>
          <w:rFonts w:hint="eastAsia"/>
        </w:rPr>
        <w:t>需要永久和长期保存的电子公文，应在每一个存储载体中同时存有相应的符合规范要求的机读目录。</w:t>
      </w:r>
    </w:p>
    <w:p w:rsidR="00013E9E" w:rsidRDefault="00E77726">
      <w:pPr>
        <w:ind w:firstLine="480"/>
      </w:pPr>
      <w:r>
        <w:rPr>
          <w:rFonts w:hint="eastAsia"/>
        </w:rPr>
        <w:t>第九条</w:t>
      </w:r>
      <w:r>
        <w:t xml:space="preserve">  </w:t>
      </w:r>
      <w:r>
        <w:rPr>
          <w:rFonts w:hint="eastAsia"/>
        </w:rPr>
        <w:t>电子公文的收发登记表、机读目录、相关软件、其他说明等应与相对应的电子公文一同归档保存。</w:t>
      </w:r>
      <w:r>
        <w:t xml:space="preserve"> </w:t>
      </w:r>
    </w:p>
    <w:p w:rsidR="00013E9E" w:rsidRDefault="00E77726">
      <w:pPr>
        <w:ind w:firstLine="480"/>
      </w:pPr>
      <w:r>
        <w:rPr>
          <w:rFonts w:hint="eastAsia"/>
        </w:rPr>
        <w:t>第十条</w:t>
      </w:r>
      <w:r>
        <w:t xml:space="preserve">  </w:t>
      </w:r>
      <w:r>
        <w:rPr>
          <w:rFonts w:hint="eastAsia"/>
        </w:rPr>
        <w:t>电子公文的归档应在“全国政府系统办公业务资源网电子邮件系统”平台上进行，各电子公文形成单位档案部门应配置足够容量和处理能力及相对安全的系统设备。</w:t>
      </w:r>
      <w:r>
        <w:t xml:space="preserve"> </w:t>
      </w:r>
    </w:p>
    <w:p w:rsidR="00013E9E" w:rsidRDefault="00E77726">
      <w:pPr>
        <w:ind w:firstLine="480"/>
      </w:pPr>
      <w:r>
        <w:rPr>
          <w:rFonts w:hint="eastAsia"/>
        </w:rPr>
        <w:t>第十一条</w:t>
      </w:r>
      <w:r>
        <w:t xml:space="preserve">  </w:t>
      </w:r>
      <w:r>
        <w:rPr>
          <w:rFonts w:hint="eastAsia"/>
        </w:rPr>
        <w:t>电子公文形成单位应在运行电子公文处理系统的硬件环境中设置足够容量、安全的暂存存储器，存放处理完毕应归档保存的电子公文，以保证归档电子公文的完整、安全。</w:t>
      </w:r>
      <w:r>
        <w:t xml:space="preserve"> </w:t>
      </w:r>
    </w:p>
    <w:p w:rsidR="00013E9E" w:rsidRDefault="00E77726">
      <w:pPr>
        <w:ind w:firstLine="480"/>
      </w:pPr>
      <w:r>
        <w:rPr>
          <w:rFonts w:hint="eastAsia"/>
        </w:rPr>
        <w:t>第十二条</w:t>
      </w:r>
      <w:r>
        <w:t xml:space="preserve">  </w:t>
      </w:r>
      <w:r>
        <w:rPr>
          <w:rFonts w:hint="eastAsia"/>
        </w:rPr>
        <w:t>电子公文形成单位应在电子公文处理系统中设置符合安全要求的操作日志，随时自动记录对电子公文实时操作的人员、时间、设备、项目、内容等，以保证归档电子公文的真实性。</w:t>
      </w:r>
      <w:r>
        <w:t xml:space="preserve"> </w:t>
      </w:r>
    </w:p>
    <w:p w:rsidR="00013E9E" w:rsidRDefault="00E77726">
      <w:pPr>
        <w:ind w:firstLine="480"/>
      </w:pPr>
      <w:r>
        <w:rPr>
          <w:rFonts w:hint="eastAsia"/>
        </w:rPr>
        <w:t>第十三条</w:t>
      </w:r>
      <w:r>
        <w:t xml:space="preserve">  </w:t>
      </w:r>
      <w:r>
        <w:rPr>
          <w:rFonts w:hint="eastAsia"/>
        </w:rPr>
        <w:t>电子公文形成单位应在电子公文归档时对相关项目进行检查，检查项目包括与纸质公文核对内容、签章，审核电子公文收发登记表、操作日志及相关的著录条目等，确认电子公文及相关的信息和软件无缺损且未被非正常改动，电子公文与相应的纸质公文内容及其表现形式一致，处理过程无差错。</w:t>
      </w:r>
      <w:r>
        <w:t xml:space="preserve"> </w:t>
      </w:r>
    </w:p>
    <w:p w:rsidR="00013E9E" w:rsidRDefault="00E77726">
      <w:pPr>
        <w:ind w:firstLine="480"/>
      </w:pPr>
      <w:r>
        <w:rPr>
          <w:rFonts w:hint="eastAsia"/>
        </w:rPr>
        <w:t>第十四条</w:t>
      </w:r>
      <w:r>
        <w:t xml:space="preserve">  </w:t>
      </w:r>
      <w:r>
        <w:rPr>
          <w:rFonts w:hint="eastAsia"/>
        </w:rPr>
        <w:t>归档电子公文的移交形式可以是交接双方之间进行存储载体传递或通过电子公文传输系统从网上交接。</w:t>
      </w:r>
      <w:r>
        <w:t xml:space="preserve"> </w:t>
      </w:r>
    </w:p>
    <w:p w:rsidR="00013E9E" w:rsidRDefault="00E77726">
      <w:pPr>
        <w:ind w:firstLine="480"/>
      </w:pPr>
      <w:r>
        <w:rPr>
          <w:rFonts w:hint="eastAsia"/>
        </w:rPr>
        <w:t>第十五条</w:t>
      </w:r>
      <w:r>
        <w:t xml:space="preserve">  </w:t>
      </w:r>
      <w:r>
        <w:rPr>
          <w:rFonts w:hint="eastAsia"/>
        </w:rPr>
        <w:t>通过存储载体进行交接的归档电子公文，移交与接收部门均应对其载</w:t>
      </w:r>
      <w:r>
        <w:rPr>
          <w:rFonts w:hint="eastAsia"/>
        </w:rPr>
        <w:lastRenderedPageBreak/>
        <w:t>体和技术环境进行检验，确保载体清洁、无划痕、无病毒等。</w:t>
      </w:r>
    </w:p>
    <w:p w:rsidR="00013E9E" w:rsidRDefault="00E77726">
      <w:pPr>
        <w:ind w:firstLine="480"/>
      </w:pPr>
      <w:r>
        <w:rPr>
          <w:rFonts w:hint="eastAsia"/>
        </w:rPr>
        <w:t>第十六条</w:t>
      </w:r>
      <w:r>
        <w:t xml:space="preserve">  </w:t>
      </w:r>
      <w:r>
        <w:rPr>
          <w:rFonts w:hint="eastAsia"/>
        </w:rPr>
        <w:t>归档电子公文应存储到符合保管要求的脱机载体上。归档保存的电子公文一般不加密，必须加密归档的电子公文应与其解密软件和说明文件一同归档。</w:t>
      </w:r>
    </w:p>
    <w:p w:rsidR="00013E9E" w:rsidRDefault="00E77726">
      <w:pPr>
        <w:ind w:firstLine="480"/>
      </w:pPr>
      <w:r>
        <w:rPr>
          <w:rFonts w:hint="eastAsia"/>
        </w:rPr>
        <w:t>第十七条</w:t>
      </w:r>
      <w:r>
        <w:t xml:space="preserve">  </w:t>
      </w:r>
      <w:r>
        <w:rPr>
          <w:rFonts w:hint="eastAsia"/>
        </w:rPr>
        <w:t>归档的电子公文，应按本单位档案分类方案进行分类、整理，并拷贝至耐久性好的载体上，一式</w:t>
      </w:r>
      <w:r>
        <w:t>3</w:t>
      </w:r>
      <w:r>
        <w:rPr>
          <w:rFonts w:hint="eastAsia"/>
        </w:rPr>
        <w:t>套，一套封存保管，一套异地保管，一套提供利用。</w:t>
      </w:r>
      <w:r>
        <w:t xml:space="preserve"> </w:t>
      </w:r>
    </w:p>
    <w:p w:rsidR="00013E9E" w:rsidRDefault="00E77726">
      <w:pPr>
        <w:ind w:firstLine="480"/>
      </w:pPr>
      <w:r>
        <w:rPr>
          <w:rFonts w:hint="eastAsia"/>
        </w:rPr>
        <w:t>第十八条</w:t>
      </w:r>
      <w:r>
        <w:t xml:space="preserve">  </w:t>
      </w:r>
      <w:r>
        <w:rPr>
          <w:rFonts w:hint="eastAsia"/>
        </w:rPr>
        <w:t>档案部门应加强对归档电子公文的管理，提供利用有密级要求的归档电子公文，应严格遵守国家有关保密的规定，采用联网的方式提供利用的，应采取稳妥的身份认定、权限控制及在存有电子公文的设备上加装防火墙等安全保密措施。</w:t>
      </w:r>
      <w:r>
        <w:t xml:space="preserve"> </w:t>
      </w:r>
    </w:p>
    <w:p w:rsidR="00013E9E" w:rsidRDefault="00E77726">
      <w:pPr>
        <w:ind w:firstLine="480"/>
      </w:pPr>
      <w:r>
        <w:rPr>
          <w:rFonts w:hint="eastAsia"/>
        </w:rPr>
        <w:t>第十九条</w:t>
      </w:r>
      <w:r>
        <w:t xml:space="preserve">  </w:t>
      </w:r>
      <w:r>
        <w:rPr>
          <w:rFonts w:hint="eastAsia"/>
        </w:rPr>
        <w:t>超过保管期限的归档电子公文的鉴定和销毁，按照归档纸质文件的有关规定执行。对确认销毁的电子公文可以进行逻辑或物理删除，并应由档案部门列出销毁文件目录存档备查。</w:t>
      </w:r>
      <w:r>
        <w:t xml:space="preserve"> </w:t>
      </w:r>
    </w:p>
    <w:p w:rsidR="00013E9E" w:rsidRDefault="00E77726">
      <w:pPr>
        <w:ind w:firstLine="480"/>
      </w:pPr>
      <w:r>
        <w:rPr>
          <w:rFonts w:hint="eastAsia"/>
        </w:rPr>
        <w:t>第二十条</w:t>
      </w:r>
      <w:r>
        <w:t xml:space="preserve">  </w:t>
      </w:r>
      <w:r>
        <w:rPr>
          <w:rFonts w:hint="eastAsia"/>
        </w:rPr>
        <w:t>其他类型电子公文的归档管理可参照本办法。</w:t>
      </w:r>
    </w:p>
    <w:p w:rsidR="00013E9E" w:rsidRDefault="00E77726">
      <w:pPr>
        <w:ind w:firstLine="480"/>
      </w:pPr>
      <w:r>
        <w:rPr>
          <w:rFonts w:hint="eastAsia"/>
        </w:rPr>
        <w:t>第二十一条</w:t>
      </w:r>
      <w:r>
        <w:t xml:space="preserve">  </w:t>
      </w:r>
      <w:r>
        <w:rPr>
          <w:rFonts w:hint="eastAsia"/>
        </w:rPr>
        <w:t>本办法未尽事宜，参照国家其他有关电子文件的标准和规定。</w:t>
      </w:r>
    </w:p>
    <w:p w:rsidR="00013E9E" w:rsidRDefault="00E77726">
      <w:pPr>
        <w:ind w:firstLine="480"/>
      </w:pPr>
      <w:r>
        <w:rPr>
          <w:rFonts w:hint="eastAsia"/>
        </w:rPr>
        <w:t>第二十二条</w:t>
      </w:r>
      <w:r>
        <w:t xml:space="preserve">  </w:t>
      </w:r>
      <w:r>
        <w:rPr>
          <w:rFonts w:hint="eastAsia"/>
        </w:rPr>
        <w:t>本办法由国家档案局负责解释。</w:t>
      </w:r>
    </w:p>
    <w:p w:rsidR="00013E9E" w:rsidRDefault="00E77726">
      <w:pPr>
        <w:ind w:firstLine="480"/>
      </w:pPr>
      <w:r>
        <w:rPr>
          <w:rFonts w:hint="eastAsia"/>
        </w:rPr>
        <w:t>第二十三条　本办法自</w:t>
      </w:r>
      <w:r>
        <w:t>2003</w:t>
      </w:r>
      <w:r>
        <w:rPr>
          <w:rFonts w:hint="eastAsia"/>
        </w:rPr>
        <w:t>年</w:t>
      </w:r>
      <w:r>
        <w:t>9</w:t>
      </w:r>
      <w:r>
        <w:rPr>
          <w:rFonts w:hint="eastAsia"/>
        </w:rPr>
        <w:t>月</w:t>
      </w:r>
      <w:r>
        <w:t>1</w:t>
      </w:r>
      <w:r>
        <w:rPr>
          <w:rFonts w:hint="eastAsia"/>
        </w:rPr>
        <w:t>日起施行。</w:t>
      </w:r>
    </w:p>
    <w:p w:rsidR="00013E9E" w:rsidRDefault="00E77726">
      <w:pPr>
        <w:widowControl/>
        <w:ind w:firstLineChars="0" w:firstLine="0"/>
        <w:jc w:val="left"/>
      </w:pPr>
      <w:r>
        <w:rPr>
          <w:kern w:val="0"/>
        </w:rPr>
        <w:br w:type="page"/>
      </w:r>
    </w:p>
    <w:p w:rsidR="00013E9E" w:rsidRDefault="00E77726">
      <w:pPr>
        <w:pStyle w:val="2"/>
        <w:ind w:firstLine="643"/>
      </w:pPr>
      <w:bookmarkStart w:id="57" w:name="_Toc498384146"/>
      <w:r>
        <w:rPr>
          <w:rFonts w:hint="eastAsia"/>
        </w:rPr>
        <w:lastRenderedPageBreak/>
        <w:t>五、四川省《高等学校档案管理办法》实施细则</w:t>
      </w:r>
      <w:bookmarkEnd w:id="57"/>
    </w:p>
    <w:p w:rsidR="00013E9E" w:rsidRDefault="00013E9E">
      <w:pPr>
        <w:ind w:firstLine="480"/>
        <w:rPr>
          <w:rFonts w:ascii="仿宋_GB2312"/>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第一章  总则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第一条  为进一步加强新形势下高等学校（以下简称高校）档案工作，根据《中华人民共和国档案法》及其实施办法、《高等学校档案管理办法》等法律法规，结合实际，制定本实施细则。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第二条  本实施细则所称高校档案，是指高校在人才培养、科学研究、社会服务、文化传承创新等活动中直</w:t>
      </w:r>
      <w:proofErr w:type="gramStart"/>
      <w:r>
        <w:rPr>
          <w:rFonts w:asciiTheme="majorEastAsia" w:eastAsiaTheme="majorEastAsia" w:hAnsiTheme="majorEastAsia" w:hint="eastAsia"/>
          <w:szCs w:val="24"/>
        </w:rPr>
        <w:t>接形成</w:t>
      </w:r>
      <w:proofErr w:type="gramEnd"/>
      <w:r>
        <w:rPr>
          <w:rFonts w:asciiTheme="majorEastAsia" w:eastAsiaTheme="majorEastAsia" w:hAnsiTheme="majorEastAsia" w:hint="eastAsia"/>
          <w:szCs w:val="24"/>
        </w:rPr>
        <w:t>的对师生、学校、社会具有保存价值的各种文字、图表、声像等不同形式的历史记录。</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第三条  高校档案是国家档案资源的重要组成部分，是高等教育事业科学发展的重要依据，高校应维护和确保档案的完整、准确、系统和安全。</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第四条  高校档案工作是学校重要的基础性工作，高校应将档案工作纳入学校整体发展规划，实行统一领导、统一管理，运用现代技术与管理方法，通过资源整合和开发，为学校的改革发展提供有效服务。</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第五条  高校应将档案工作纳入领导议事日程，纳入人员岗位职责，纳入学校管理有关工作计划、工作流程，建立健全档案管理制度和档案工作检查、考核与评估制度，定期布置、检查、总结、验收档案工作，开展档案工作规范化管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第六条  四川省教育厅主管全省高校档案工作,四川省档案局负责对全省高校档案工作进行业务指导、监督和检查。</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第二章  机构与职责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第七条  高校应建立在校长领导下，以档案机构为核心，各部门、院系、课题组、项目组等（以下简称各部门）专兼职档案人员为基础的高校档案工作体系。</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第八条  高校档案工作由高校校长领导，其主要职责是：</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（一）贯彻执行有关档案管理的法律法规和方针政策，批准学校档案工作规章制度；</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（二）将档案工作纳入学校整体发展规划，列入工作考核检查的内容；</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（三）建立健全与办学规模相适应的高校档案机构，落实人员编制、档案库房、发展档案事业所需设备以及经费；</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（四）研究决定高校档案工作中的重要奖惩和其他重大问题。</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第九条  主管档案工作校领导协助校长负责档案工作，其主要职责是：</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（一）制订实施学校档案工作中长期发展规划；</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（二）组织协调学校档案机构和全校各部门的档案工作，确保档案管理工作的有效运行和科学发展；</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（三）听取档案部门工作汇报，研究并协调解决档案工作中的重大问题，为学校档案工作的发展创造良好条件；</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（四）监督检查学校档案工作，组织开展学校档案工作评估。</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第十条  高校档案机构包括档案馆和综合档案室。</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lastRenderedPageBreak/>
        <w:t>具备下列条件之一的高校应设立独立的档案馆，其内部机构设置由学校根据实际情况确定。</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（一）建校历史在50年以上；</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（二）全日制在校生规模在1万人以上；</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（三）已集中保管的档案、资料在3万卷（长度300延长米）以上。</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未设立档案馆的高校应设立综合档案室。综合档案室可单独设立，也可设立在校长办公室。</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高校应成立由校长为主任委员、主管校领导和相关校领导为副主任委员、相关职能部门负责人组成的学校档案工作委员会，作为学校档案工作的组织、协调和咨询机构。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第十一条  高校档案机构是保存和提供利用学校档案的专门机构，应具备符合要求的档案用房和设施设备。实行多校区管理的高校、高校附属单位（包括附属医院、校办企业等）可以根据实际情况设立档案分室。</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第十二条  高校档案机构是学校档案工作的业务管理部门，对全校档案工作进行组织、协调和管理。其主要职责是：</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（一）贯彻执行有关档案工作的法律法规和方针政策，综合规划高校档案工作；</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（二）拟订高校档案工作规章制度，并负责贯彻落实；</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（三）组织协调各部门档案工作，对档案分室进行业务指导、监督和检查；</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（四）负责征集、接收、整理、鉴定、统计、保管高校的各类档案资料；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（五）编制检索工具，编研、出版档案和校史资料，开发档案信息资源；</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（六）组织实施档案信息化建设和电子文件归档工作；</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（七）开展档案的开放和利用工作；</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（八）开展高校档案工作人员的业务培训；</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（九）利用档案和校史资料开展多种形式的宣传教育活动，充分发挥其文化教育功能；</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（十）开展国内外档案管理、校史工作学术研究和交流活动。</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有条件的高校档案机构，应积极申请创设爱国主义教育基地和文化素质教育基地。</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第十三条  高校档案馆设馆长1名，根据需要可以设副馆长1至2名。综合档案室设主任1名，根据需要可以设副主任1至2名。</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档案馆馆长、副馆长和综合档案室主任、副主任（以下统称高校档案机构负责人），应具备以下条件：</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（一）热心档案事业，一般应具有高级专业技术职务任职经历；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（二）有组织管理能力，具有开拓创新意识和精神；</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（三）年富力强，身体健康。</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第十四条  高校应为档案机构配备专职档案人员，其岗位人数由学校根据本校档案机构的档案数量和工作任务确定。</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高校各部门应配备专职或兼职档案人员，兼职档案人员应在岗位职责中明确其档案工作任务，并保持相对稳定。</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第十五条  高校各部门负责人应对本部门归档文件的完整性和系统性负责。各职能或承办部门文件形成者应负责积累文件，并对归档文件的齐全、准确和形成质量负</w:t>
      </w:r>
      <w:r>
        <w:rPr>
          <w:rFonts w:asciiTheme="majorEastAsia" w:eastAsiaTheme="majorEastAsia" w:hAnsiTheme="majorEastAsia" w:hint="eastAsia"/>
          <w:szCs w:val="24"/>
        </w:rPr>
        <w:lastRenderedPageBreak/>
        <w:t>责。各部门兼职档案人员应负责收集、整理应归档的文件，对归档文件的整理质量负责。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第十六条  高校档案人员应遵纪守法，爱岗敬业，忠于职守，具备档案业务知识和相应的科学文化知识以及现代化管理技能。</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第十七条  高校档案机构中的专职档案人员，实行专业技术职务聘任制或者职员职级制，享受学校同级别教学、科研和管理人员同等待遇。</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第十八条  高校对长期接触有毒有害物质的档案人员，应按照法律法规的有关规定采取有效的防护措施防止职业中毒事故的发生，保障其依法享有工伤社会保险待遇以及其他有关待遇，并按照有关规定予以补助。</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第十九条  高校对档案人员中的涉密人员，应按照有关规定予以专项补助。</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第三章  收集、整理与归档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第二十条  高校应制定或修订各类文件材料归档范围和档案保管期限表，做到应建尽建、应收尽收、应归尽归。</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第二十一条  高校文件材料的归档范围主要包括：</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（一）党群类：主要包括高校党委、工会、团委、民主党派等组织的各种会议文件、会议记录及纪要；各党群部门的工作计划、总结；上级机关与高校关于党群工作的文件材料。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（二）行政类：主要包括高校行政工作的各种会议文件、会议记录及纪要；上级机关与高校关于行政管理的材料。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（三）学生类：主要包括学生的入校前档案、报考登记表、学生(学员、学籍)登记表、体检表、成绩表、毕业生登记表、授予学位决定、奖惩记录、党团材料等应归入学生档案的材料。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（四）教学类：主要包括反映高校教学管理、教学实践和教学研究等活动的文件材料。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（五）科研类：主要包括反映高校科研管理、课题立项、研究准备、研究实验、总结鉴定、成果申报、推广应用等科研活动的文件材料。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（六）基本建设类：主要包括反映高校基本建设项目管理和项目的提出、调研、可行性研究、勘察、测绘、设计及审批文件,招投标文件与合同书,施工、监理、竣工验收、工程创优等文件材料。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（七）仪器设备类：主要包括高校仪器设备工作管理和仪器设备申请购置、开箱验收、安装调试、管理使用、维修改造、申请报废等各个环节中形成的文件材料。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（八）产品生产类：主要包括高校在产学研和职务成果转化过程中形成的文件材料、样品或者样品照片、录像等。</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（九）出版物类：主要包括高校自行编辑出版的学报、其他学术刊物及本校出版社出版物的审稿单、原稿、样书及出版发行记录等。</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十）外事类：主要包括高校派遣有关人员出席国际会议、出国考察、讲学、合作研究、学习进修的材料；高校聘请的境外专家、教师在教学、科研等活动中形成的材料；高校开展校际交流、中外合作办学、境外办学等相关材料；高校授予境外人士名誉职务、学位、称号等的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lastRenderedPageBreak/>
        <w:t>（十一）财会类：主要包括学校在会计活动中形成的财务管理、财务预算、会计凭证、会计账簿、财务会计报告、其他会计资料等文件材料。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高校可以根据学校实际情况确定文件材料的归档范围。</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第二十二条  高校应加强“三重一大”（重大问题决策、重要干部任免、重大项目投资决策、大额资金使用）及重大活动档案管理工作，确保档案的齐全完整。</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第二十三条  高校教职员工从事教学、科研、管理等职务活动所形成的各种载体形式的应归档的文件材料，应按照规定及时移交，任何个人不得据为己有。</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对于教职员工在其非职务活动中形成的重要文件材料，高校档案机构可以通过征集、代管等形式进行管理。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第二十四条  高校应制定相关制度和办法，加强与学校有关的各种档案史料的征集。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既是文物和图书，又是档案的各类材料，高校档案机构应与博物馆和图书馆等部门开展业务协作，推进文物、图书、情报与档案资源共享。</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第二十五条  归档的文件材料应完整、准确、系统，载体和书写印制材料应符合档案保护要求。</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第二十六条  高校实行文件材料形成单位、课题（项目）组立卷的归档制度。各部门、课题（项目）及专项工作专兼职档案人员应按照国家或行业的有关规定将文件整理后归档。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第二十七条  高校文件材料归档时间为：</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（一）党群类、行政类、产品生产类、出版物类、外事类、仪器设备类文件材料应在次学年6月底前归档；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教学类文件材料一般在次年6月底前归档，其中，毕业研究生的学位论文、学位评审材料和各类学生的学籍卡（或成绩单）、取得毕业资格学生电子注册名单（光盘）、毕业生集体照片、学位委员会授予学位清册应在学生毕业后6个月内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（三）科研类文件材料应在项目完成后2个月内归档；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（四）基本建设类文件材料应在项目完成后3个月内归档；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（五）学生类文件材料应在形成后2个月内归档；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（六）重大活动档案应在活动结束后2个月内归档。</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第二十八条  当年形成的会计档案，在会计年度终了后，可由学校会计管理机构临时保管1年，再移交高校档案机构保管。因工作需要确需推迟移交的，应经学校档案机构同意。</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高校会计管理机构临时保管会计档案最长不超过3年。临时保管期间，会计档案的保管应符合国家档案管理的有关规定，且出纳人员不得兼管会计档案。</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第四章  保管与保护</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第二十九条  高校档案机构应采用先进的档案保护技术，防止档案的破损、褪色、霉变和散失。对已经破损或者字迹褪色的档案，应及时修复或者复制。对重要档案和破损、褪色修复的档案应及时数字化，加工成电子档案保管。</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第三十条  高校应定期对已到保管期限的档案进行鉴定销毁。经鉴定，仍需继续保存的档案应重新划定保管期限；对保管期满确无保存价值的档案应填写销毁清册，</w:t>
      </w:r>
      <w:r>
        <w:rPr>
          <w:rFonts w:asciiTheme="majorEastAsia" w:eastAsiaTheme="majorEastAsia" w:hAnsiTheme="majorEastAsia" w:hint="eastAsia"/>
          <w:szCs w:val="24"/>
        </w:rPr>
        <w:lastRenderedPageBreak/>
        <w:t>经校长或主管档案工作校领导批准后进行监督销毁。</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第三十一条  高校档案机构应按照国家有关规定填报高校档案工作年报及有关统计报表；建立档案工作统计台账。</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第三十二条  高校应开展档案安全保密检查，严防档案损毁和失泄密等事件发生，确保档案实体和档案信息的绝对安全。</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第三十三条  高校应建立档案安全应急处置协调机制和档案安全应急管理制度，防止突发事件和自然灾害对档案造成毁灭性的破坏，提高高校档案抗风险能力。</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第五章  利用与公布</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第三十四条  高校档案机构应按照国家有关规定公布档案。未经高校授权，任何组织或个人无权公布学校档案。</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属下列情况之一者，不对外公布：</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（一）涉及国家秘密的；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（二）涉及专利或者技术秘密的；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（三）涉及个人隐私的；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（四）档案形成单位按规定限制利用的。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第三十五条  凡持有合法证明的单位或者持有合法身份证明的个人，在表明利用档案的目的和范围并履行相关登记手续后，均可以利用已开放的档案。</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境外组织或者个人利用档案的，按照国家和学校有关规定办理。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第三十六条  查阅、摘录、复制未开放的档案，应经档案机构负责人批准。涉及未公开的技术问题，应经档案形成单位或者本人同意，必要时报请校长审查批准。需要利用的档案涉及重大问题或者国家秘密，应经学校保密工作部门批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第三十七条  高校档案机构提供利用的重要、珍贵档案，一般不提供原件。如有特殊需要，应经档案机构负责人批准。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加盖高校档案机构公章的档案复制件，与原件具有同等效力。</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第三十八条  高校档案机构是学校出具档案证明的唯一机构。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社会组织和个人利用其所移交、捐赠的档案，高校档案机构应优先提供。</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第三十九条  高校档案机构应设立专门的阅览室，编制必要的检索工具，提供开放档案目录、全宗指南、档案馆指南、计算机查询系统等，为利用档案创造便利条件。</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第四十条  寄存在高校档案机构的档案，归寄存者所有。高校档案机构如需向社会提供利用，应征得寄存者同意。</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第四十一条  高校档案机构应采取多种形式(如举办档案展览、制作电视节目、发行音像制品、建设档案网站等)，积极开展档案宣传和校史研究工作，参与校园文化建设。有条件的高校，应在相关专业开设有关档案管理的选修课。</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出版档案史料和公布档案，应经档案材料形成单位同意，并报请校长批准。</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第六章  条件保障</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第四十二条  高校应将档案机构在档案征集、抢救保护、安全保密、数字化建设、现代化管理、提供利用、编辑研究、陈列展览、设备购置和管理维护等方面的经费列入学校预算，保证档案工作的需求。</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lastRenderedPageBreak/>
        <w:t>第四十三条  高校应为档案机构提供专用的、符合档案保管要求的档案库房，对不适应档案事业发展需要或者不符合档案保管要求的馆库，按照《档案馆建设标准》(建标103)《档案馆建筑设计规范》（JGJ25）的要求及时进行改扩建或者新建。</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存放涉密档案应设有专门库房或专柜，由专人负责管理。</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存放声像、电子等特殊载体档案，应配置恒温、恒湿、防火、防渍、防有害生物等必要设施。</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第四十四条  高校应将档案信息化纳入学校信息化建设总体规划，设立专项经费，配备所需设备设施，加快数字档案馆（室）建设。</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第七章  奖励与处罚</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第四十五条  高校对在档案工作中做出下列贡献的单位或个人，应给予表彰与奖励。</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（一）在档案管理和服务各项业务工作中成绩显著的；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（二）在校史研究、展览和教育活动中成绩显著的；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（三）在档案理论、技术和方法研究中成绩显著的；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（四）将重要或珍贵档案捐赠给高校档案机构的；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（五）在同违反档案法律法规行为斗争中表现突出的。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第四十六条 有下列行为之一的，高校应对直接负责的主管人员和其他直接责任人员依法给予处分；构成犯罪的，由司法机关依法追究刑事责任。</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（一）不按规定归档，拒绝归档或将档案据为己有的；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（二）玩忽职守，造成档案损坏、丢失或擅自销毁档案的；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（三）涂改、伪造档案或擅自从档案中抽取、撤换、添加档案材料的；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（四）擅自提供、抄录、复制档案或公布未开放档案的；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（五）出卖或者违反国家规定转让、交换以及赠送档案的；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（六）未配备确保档案安全保管的设施设备，或明知所保管的档案面临危险而不采取措施，导致档案安全事故发生的；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（七）档案安全事故发生后，不及时组织抢救或隐瞒不报、虚假报告或不及时报告，阻挠有关部门调查的；</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（八）其他违反档案法律法规的行为。</w:t>
      </w:r>
    </w:p>
    <w:p w:rsidR="00013E9E" w:rsidRDefault="00013E9E">
      <w:pPr>
        <w:ind w:firstLine="480"/>
        <w:rPr>
          <w:rFonts w:asciiTheme="majorEastAsia" w:eastAsiaTheme="majorEastAsia" w:hAnsiTheme="majorEastAsia"/>
          <w:szCs w:val="24"/>
        </w:rPr>
      </w:pPr>
    </w:p>
    <w:p w:rsidR="00013E9E" w:rsidRDefault="00E77726">
      <w:pPr>
        <w:ind w:firstLine="480"/>
        <w:jc w:val="center"/>
        <w:rPr>
          <w:rFonts w:asciiTheme="majorEastAsia" w:eastAsiaTheme="majorEastAsia" w:hAnsiTheme="majorEastAsia"/>
          <w:szCs w:val="24"/>
        </w:rPr>
      </w:pPr>
      <w:r>
        <w:rPr>
          <w:rFonts w:asciiTheme="majorEastAsia" w:eastAsiaTheme="majorEastAsia" w:hAnsiTheme="majorEastAsia" w:hint="eastAsia"/>
          <w:szCs w:val="24"/>
        </w:rPr>
        <w:t>第八章  附则</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第四十七条  本实施细则适用于四川省各类高校。</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第四十八条  高校可根据本实施细则制订具体的实施意见。</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第四十九条  本实施细则自公布之日起30日后施行，有效期5年。</w:t>
      </w:r>
    </w:p>
    <w:p w:rsidR="00013E9E" w:rsidRDefault="00E77726">
      <w:pPr>
        <w:ind w:firstLine="480"/>
        <w:rPr>
          <w:rFonts w:asciiTheme="majorEastAsia" w:eastAsiaTheme="majorEastAsia" w:hAnsiTheme="majorEastAsia"/>
          <w:szCs w:val="24"/>
        </w:rPr>
      </w:pPr>
      <w:r>
        <w:rPr>
          <w:rFonts w:asciiTheme="majorEastAsia" w:eastAsiaTheme="majorEastAsia" w:hAnsiTheme="majorEastAsia" w:hint="eastAsia"/>
          <w:szCs w:val="24"/>
        </w:rPr>
        <w:t>第五十条  本实施细则由四川省教育厅、四川省档案局负责解释。</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kern w:val="0"/>
          <w:szCs w:val="24"/>
        </w:rPr>
        <w:br w:type="page"/>
      </w:r>
    </w:p>
    <w:p w:rsidR="00013E9E" w:rsidRDefault="00013E9E">
      <w:pPr>
        <w:widowControl/>
        <w:ind w:firstLineChars="0" w:firstLine="0"/>
        <w:jc w:val="left"/>
        <w:rPr>
          <w:rFonts w:asciiTheme="majorEastAsia" w:eastAsiaTheme="majorEastAsia" w:hAnsiTheme="majorEastAsia"/>
          <w:kern w:val="0"/>
          <w:szCs w:val="24"/>
        </w:rPr>
        <w:sectPr w:rsidR="00013E9E">
          <w:pgSz w:w="11906" w:h="16838"/>
          <w:pgMar w:top="2098" w:right="1474" w:bottom="1985" w:left="1588" w:header="1701" w:footer="1588" w:gutter="0"/>
          <w:cols w:space="720"/>
        </w:sectPr>
      </w:pPr>
    </w:p>
    <w:p w:rsidR="00013E9E" w:rsidRDefault="00E77726">
      <w:pPr>
        <w:ind w:firstLine="480"/>
        <w:rPr>
          <w:rFonts w:ascii="黑体" w:eastAsia="黑体" w:hAnsi="黑体"/>
          <w:szCs w:val="32"/>
        </w:rPr>
      </w:pPr>
      <w:r>
        <w:rPr>
          <w:rFonts w:ascii="黑体" w:eastAsia="黑体" w:hAnsi="黑体" w:hint="eastAsia"/>
          <w:szCs w:val="32"/>
        </w:rPr>
        <w:lastRenderedPageBreak/>
        <w:t>附件</w:t>
      </w:r>
    </w:p>
    <w:p w:rsidR="00013E9E" w:rsidRDefault="00013E9E">
      <w:pPr>
        <w:ind w:firstLine="480"/>
        <w:rPr>
          <w:rFonts w:ascii="黑体" w:eastAsia="黑体" w:hAnsi="黑体"/>
          <w:szCs w:val="32"/>
        </w:rPr>
      </w:pPr>
    </w:p>
    <w:p w:rsidR="00013E9E" w:rsidRDefault="00E77726">
      <w:pPr>
        <w:ind w:firstLine="800"/>
        <w:jc w:val="center"/>
        <w:rPr>
          <w:rFonts w:ascii="方正小标宋_GBK" w:eastAsia="方正小标宋_GBK" w:hAnsi="宋体"/>
          <w:sz w:val="40"/>
          <w:szCs w:val="40"/>
        </w:rPr>
      </w:pPr>
      <w:r>
        <w:rPr>
          <w:rFonts w:ascii="方正小标宋_GBK" w:eastAsia="方正小标宋_GBK" w:hAnsi="宋体" w:hint="eastAsia"/>
          <w:sz w:val="40"/>
          <w:szCs w:val="40"/>
        </w:rPr>
        <w:t>四川省高等学校档案工作规范化管理标准</w:t>
      </w:r>
    </w:p>
    <w:p w:rsidR="00013E9E" w:rsidRDefault="00013E9E">
      <w:pPr>
        <w:spacing w:line="360" w:lineRule="auto"/>
        <w:ind w:firstLine="602"/>
        <w:rPr>
          <w:rFonts w:ascii="仿宋_GB2312" w:hAnsi="宋体"/>
          <w:b/>
          <w:sz w:val="30"/>
          <w:szCs w:val="30"/>
        </w:rPr>
      </w:pPr>
    </w:p>
    <w:tbl>
      <w:tblPr>
        <w:tblW w:w="1459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740"/>
        <w:gridCol w:w="992"/>
        <w:gridCol w:w="9021"/>
        <w:gridCol w:w="992"/>
      </w:tblGrid>
      <w:tr w:rsidR="00013E9E" w:rsidTr="00581311">
        <w:trPr>
          <w:trHeight w:val="397"/>
          <w:tblHeader/>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jc w:val="center"/>
              <w:rPr>
                <w:rFonts w:ascii="仿宋_GB2312" w:hAnsi="黑体"/>
                <w:b/>
              </w:rPr>
            </w:pPr>
            <w:r>
              <w:rPr>
                <w:rFonts w:ascii="仿宋_GB2312" w:hAnsi="黑体" w:hint="eastAsia"/>
                <w:b/>
                <w:bCs/>
                <w:szCs w:val="24"/>
              </w:rPr>
              <w:t>项目</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jc w:val="center"/>
              <w:rPr>
                <w:rFonts w:ascii="仿宋_GB2312" w:hAnsi="黑体"/>
                <w:b/>
              </w:rPr>
            </w:pPr>
            <w:r>
              <w:rPr>
                <w:rFonts w:ascii="仿宋_GB2312" w:hAnsi="黑体" w:hint="eastAsia"/>
                <w:b/>
              </w:rPr>
              <w:t>内容</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jc w:val="center"/>
              <w:rPr>
                <w:rFonts w:ascii="仿宋_GB2312" w:hAnsi="黑体"/>
                <w:b/>
              </w:rPr>
            </w:pPr>
            <w:r>
              <w:rPr>
                <w:rFonts w:ascii="仿宋_GB2312" w:hAnsi="黑体" w:hint="eastAsia"/>
                <w:b/>
              </w:rPr>
              <w:t>标准分</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jc w:val="center"/>
              <w:rPr>
                <w:rFonts w:ascii="仿宋_GB2312" w:hAnsi="黑体"/>
                <w:b/>
              </w:rPr>
            </w:pPr>
            <w:r>
              <w:rPr>
                <w:rFonts w:ascii="仿宋_GB2312" w:hAnsi="黑体" w:hint="eastAsia"/>
                <w:b/>
              </w:rPr>
              <w:t>细则及评分标准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jc w:val="center"/>
              <w:rPr>
                <w:rFonts w:ascii="仿宋_GB2312" w:hAnsi="黑体"/>
                <w:b/>
              </w:rPr>
            </w:pPr>
            <w:r>
              <w:rPr>
                <w:rFonts w:ascii="仿宋_GB2312" w:hAnsi="黑体" w:hint="eastAsia"/>
                <w:b/>
              </w:rPr>
              <w:t>备注</w:t>
            </w: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rPr>
                <w:rFonts w:ascii="仿宋_GB2312" w:hAnsi="宋体"/>
              </w:rPr>
            </w:pPr>
            <w:r>
              <w:rPr>
                <w:rFonts w:ascii="仿宋_GB2312" w:hAnsi="宋体" w:hint="eastAsia"/>
                <w:b/>
              </w:rPr>
              <w:t>组织管理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23</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rPr>
                <w:rFonts w:ascii="仿宋_GB2312" w:hAnsi="宋体"/>
              </w:rPr>
            </w:pP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坚持集中统一管理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left="240" w:firstLineChars="14" w:firstLine="34"/>
              <w:rPr>
                <w:rFonts w:ascii="仿宋_GB2312" w:hAnsi="宋体"/>
              </w:rPr>
            </w:pPr>
            <w:r>
              <w:rPr>
                <w:rFonts w:ascii="仿宋_GB2312" w:hAnsi="宋体" w:hint="eastAsia"/>
              </w:rPr>
              <w:t>1.</w:t>
            </w:r>
            <w:r>
              <w:rPr>
                <w:rFonts w:ascii="仿宋_GB2312" w:hAnsi="宋体" w:hint="eastAsia"/>
              </w:rPr>
              <w:t>未做到统一领导，扣</w:t>
            </w:r>
            <w:r>
              <w:rPr>
                <w:rFonts w:ascii="仿宋_GB2312" w:hAnsi="宋体" w:hint="eastAsia"/>
              </w:rPr>
              <w:t>1</w:t>
            </w:r>
            <w:r>
              <w:rPr>
                <w:rFonts w:ascii="仿宋_GB2312" w:hAnsi="宋体" w:hint="eastAsia"/>
              </w:rPr>
              <w:t>分。</w:t>
            </w:r>
          </w:p>
          <w:p w:rsidR="00013E9E" w:rsidRDefault="00E77726" w:rsidP="00E77726">
            <w:pPr>
              <w:tabs>
                <w:tab w:val="left" w:pos="360"/>
              </w:tabs>
              <w:ind w:left="240" w:firstLineChars="14" w:firstLine="34"/>
              <w:rPr>
                <w:rFonts w:ascii="仿宋_GB2312" w:hAnsi="宋体"/>
              </w:rPr>
            </w:pPr>
            <w:r>
              <w:rPr>
                <w:rFonts w:ascii="仿宋_GB2312" w:hAnsi="宋体" w:hint="eastAsia"/>
              </w:rPr>
              <w:t>2.</w:t>
            </w:r>
            <w:r>
              <w:rPr>
                <w:rFonts w:ascii="仿宋_GB2312" w:hAnsi="宋体" w:hint="eastAsia"/>
              </w:rPr>
              <w:t>各种门类和载体档案未集中统一管理，扣</w:t>
            </w:r>
            <w:r>
              <w:rPr>
                <w:rFonts w:ascii="仿宋_GB2312" w:hAnsi="宋体" w:hint="eastAsia"/>
              </w:rPr>
              <w:t xml:space="preserve"> 1</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纳入学校整体发展规划</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宋体"/>
              </w:rPr>
            </w:pPr>
            <w:r>
              <w:rPr>
                <w:rFonts w:ascii="仿宋_GB2312" w:hAnsi="宋体" w:hint="eastAsia"/>
              </w:rPr>
              <w:t>1.</w:t>
            </w:r>
            <w:r>
              <w:rPr>
                <w:rFonts w:ascii="仿宋_GB2312" w:hAnsi="宋体" w:hint="eastAsia"/>
              </w:rPr>
              <w:t>未纳入学校发展规划、年度工作计划，扣</w:t>
            </w:r>
            <w:r>
              <w:rPr>
                <w:rFonts w:ascii="仿宋_GB2312" w:hAnsi="宋体" w:hint="eastAsia"/>
              </w:rPr>
              <w:t xml:space="preserve">1 </w:t>
            </w:r>
            <w:r>
              <w:rPr>
                <w:rFonts w:ascii="仿宋_GB2312" w:hAnsi="宋体" w:hint="eastAsia"/>
              </w:rPr>
              <w:t>分。</w:t>
            </w:r>
          </w:p>
          <w:p w:rsidR="00013E9E" w:rsidRDefault="00E77726" w:rsidP="00E77726">
            <w:pPr>
              <w:ind w:left="240" w:firstLineChars="14" w:firstLine="34"/>
              <w:rPr>
                <w:rFonts w:ascii="仿宋_GB2312" w:hAnsi="宋体"/>
              </w:rPr>
            </w:pPr>
            <w:r>
              <w:rPr>
                <w:rFonts w:ascii="仿宋_GB2312" w:hAnsi="宋体" w:hint="eastAsia"/>
              </w:rPr>
              <w:t>2.</w:t>
            </w:r>
            <w:r>
              <w:rPr>
                <w:rFonts w:ascii="仿宋_GB2312" w:hAnsi="宋体" w:hint="eastAsia"/>
              </w:rPr>
              <w:t>各部门、各院系档案工作未列入工作计划或目标管理考核内容，扣</w:t>
            </w:r>
            <w:r>
              <w:rPr>
                <w:rFonts w:ascii="仿宋_GB2312" w:hAnsi="宋体" w:hint="eastAsia"/>
              </w:rPr>
              <w:t xml:space="preserve"> 1</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1.3</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b/>
              </w:rPr>
            </w:pPr>
            <w:r>
              <w:rPr>
                <w:rFonts w:ascii="仿宋_GB2312" w:hAnsi="宋体" w:hint="eastAsia"/>
                <w:bCs/>
              </w:rPr>
              <w:t>提供经费保障</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firstLineChars="114" w:firstLine="274"/>
              <w:rPr>
                <w:rFonts w:ascii="仿宋_GB2312" w:hAnsi="宋体"/>
              </w:rPr>
            </w:pPr>
            <w:r>
              <w:rPr>
                <w:rFonts w:ascii="仿宋_GB2312" w:hAnsi="宋体" w:hint="eastAsia"/>
              </w:rPr>
              <w:t>1.</w:t>
            </w:r>
            <w:r>
              <w:rPr>
                <w:rFonts w:ascii="仿宋_GB2312" w:hAnsi="宋体" w:hint="eastAsia"/>
              </w:rPr>
              <w:t>档案事业所需经费未列入学校预算，扣</w:t>
            </w:r>
            <w:r>
              <w:rPr>
                <w:rFonts w:ascii="仿宋_GB2312" w:hAnsi="宋体" w:hint="eastAsia"/>
              </w:rPr>
              <w:t>1</w:t>
            </w:r>
            <w:r>
              <w:rPr>
                <w:rFonts w:ascii="仿宋_GB2312" w:hAnsi="宋体" w:hint="eastAsia"/>
              </w:rPr>
              <w:t>分。</w:t>
            </w:r>
          </w:p>
          <w:p w:rsidR="00013E9E" w:rsidRDefault="00E77726" w:rsidP="00E77726">
            <w:pPr>
              <w:tabs>
                <w:tab w:val="left" w:pos="360"/>
              </w:tabs>
              <w:ind w:left="240" w:firstLineChars="14" w:firstLine="34"/>
              <w:rPr>
                <w:rFonts w:ascii="仿宋_GB2312" w:hAnsi="宋体"/>
              </w:rPr>
            </w:pPr>
            <w:r>
              <w:rPr>
                <w:rFonts w:ascii="仿宋_GB2312" w:hAnsi="宋体" w:hint="eastAsia"/>
              </w:rPr>
              <w:t>2.</w:t>
            </w:r>
            <w:r>
              <w:rPr>
                <w:rFonts w:ascii="仿宋_GB2312" w:hAnsi="宋体" w:hint="eastAsia"/>
              </w:rPr>
              <w:t>档案工作经费不能满足档案工作发展需要，扣</w:t>
            </w:r>
            <w:r>
              <w:rPr>
                <w:rFonts w:ascii="仿宋_GB2312" w:hAnsi="宋体" w:hint="eastAsia"/>
              </w:rPr>
              <w:t xml:space="preserve"> 1</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1.4</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设立学校档案工作机构</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bCs/>
                <w:szCs w:val="24"/>
              </w:rPr>
            </w:pPr>
            <w:r>
              <w:rPr>
                <w:rFonts w:ascii="仿宋_GB2312" w:hAnsi="Times New Roman" w:hint="eastAsia"/>
                <w:bCs/>
                <w:szCs w:val="24"/>
              </w:rPr>
              <w:t>1.</w:t>
            </w:r>
            <w:r>
              <w:rPr>
                <w:rFonts w:ascii="仿宋_GB2312" w:hAnsi="Times New Roman" w:hint="eastAsia"/>
                <w:bCs/>
                <w:szCs w:val="24"/>
              </w:rPr>
              <w:t>无</w:t>
            </w:r>
            <w:r>
              <w:rPr>
                <w:rFonts w:ascii="仿宋_GB2312" w:hAnsi="宋体" w:hint="eastAsia"/>
              </w:rPr>
              <w:t>档案工作</w:t>
            </w:r>
            <w:r>
              <w:rPr>
                <w:rFonts w:ascii="仿宋_GB2312" w:hAnsi="Times New Roman" w:hint="eastAsia"/>
                <w:bCs/>
                <w:szCs w:val="24"/>
              </w:rPr>
              <w:t>机构</w:t>
            </w:r>
            <w:r>
              <w:rPr>
                <w:rFonts w:ascii="仿宋_GB2312" w:hAnsi="Times New Roman" w:cs="宋体" w:hint="eastAsia"/>
                <w:bCs/>
                <w:szCs w:val="24"/>
              </w:rPr>
              <w:t>，</w:t>
            </w:r>
            <w:r>
              <w:rPr>
                <w:rFonts w:ascii="仿宋_GB2312" w:hAnsi="Times New Roman" w:hint="eastAsia"/>
                <w:bCs/>
                <w:szCs w:val="24"/>
              </w:rPr>
              <w:t>不得分。</w:t>
            </w:r>
          </w:p>
          <w:p w:rsidR="00013E9E" w:rsidRDefault="00E77726" w:rsidP="00E77726">
            <w:pPr>
              <w:ind w:leftChars="50" w:left="120" w:firstLineChars="64" w:firstLine="154"/>
              <w:rPr>
                <w:rFonts w:ascii="仿宋_GB2312" w:hAnsi="Times New Roman" w:cs="宋体"/>
                <w:bCs/>
                <w:szCs w:val="24"/>
              </w:rPr>
            </w:pPr>
            <w:r>
              <w:rPr>
                <w:rFonts w:ascii="仿宋_GB2312" w:hAnsi="Times New Roman" w:hint="eastAsia"/>
                <w:bCs/>
                <w:szCs w:val="24"/>
              </w:rPr>
              <w:t>2.</w:t>
            </w:r>
            <w:r>
              <w:rPr>
                <w:rFonts w:ascii="仿宋_GB2312" w:hAnsi="Times New Roman" w:hint="eastAsia"/>
                <w:bCs/>
                <w:szCs w:val="24"/>
              </w:rPr>
              <w:t>有</w:t>
            </w:r>
            <w:r>
              <w:rPr>
                <w:rFonts w:ascii="仿宋_GB2312" w:hAnsi="宋体" w:hint="eastAsia"/>
              </w:rPr>
              <w:t>档案工作</w:t>
            </w:r>
            <w:r>
              <w:rPr>
                <w:rFonts w:ascii="仿宋_GB2312" w:hAnsi="Times New Roman" w:hint="eastAsia"/>
                <w:bCs/>
                <w:szCs w:val="24"/>
              </w:rPr>
              <w:t>机构，管理、指导、监督职责不明晰</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hint="eastAsia"/>
                <w:bCs/>
                <w:szCs w:val="24"/>
              </w:rPr>
              <w:t>0.</w:t>
            </w:r>
            <w:r>
              <w:rPr>
                <w:rFonts w:ascii="仿宋_GB2312" w:hAnsi="Times New Roman" w:cs="??_GB2312" w:hint="eastAsia"/>
                <w:bCs/>
                <w:szCs w:val="24"/>
              </w:rPr>
              <w:t>1-0.5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1.5</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b/>
              </w:rPr>
            </w:pPr>
            <w:r>
              <w:rPr>
                <w:rFonts w:ascii="仿宋_GB2312" w:hAnsi="Times New Roman" w:hint="eastAsia"/>
                <w:bCs/>
                <w:szCs w:val="24"/>
              </w:rPr>
              <w:t>建立档案工作责任机制</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firstLineChars="114" w:firstLine="274"/>
              <w:rPr>
                <w:rFonts w:ascii="仿宋_GB2312" w:hAnsi="宋体"/>
              </w:rPr>
            </w:pPr>
            <w:r>
              <w:rPr>
                <w:rFonts w:ascii="仿宋_GB2312" w:hAnsi="宋体" w:hint="eastAsia"/>
              </w:rPr>
              <w:t>1.</w:t>
            </w:r>
            <w:r>
              <w:rPr>
                <w:rFonts w:ascii="仿宋_GB2312" w:hAnsi="宋体" w:hint="eastAsia"/>
              </w:rPr>
              <w:t>未明确校长主要职责，扣</w:t>
            </w:r>
            <w:r>
              <w:rPr>
                <w:rFonts w:ascii="仿宋_GB2312" w:hAnsi="宋体" w:hint="eastAsia"/>
              </w:rPr>
              <w:t>0.5</w:t>
            </w:r>
            <w:r>
              <w:rPr>
                <w:rFonts w:ascii="仿宋_GB2312" w:hAnsi="宋体" w:hint="eastAsia"/>
              </w:rPr>
              <w:t>分。</w:t>
            </w:r>
          </w:p>
          <w:p w:rsidR="00013E9E" w:rsidRDefault="00E77726" w:rsidP="00E77726">
            <w:pPr>
              <w:tabs>
                <w:tab w:val="left" w:pos="360"/>
              </w:tabs>
              <w:ind w:firstLineChars="114" w:firstLine="274"/>
              <w:rPr>
                <w:rFonts w:ascii="仿宋_GB2312" w:hAnsi="宋体"/>
              </w:rPr>
            </w:pPr>
            <w:r>
              <w:rPr>
                <w:rFonts w:ascii="仿宋_GB2312" w:hAnsi="宋体" w:hint="eastAsia"/>
              </w:rPr>
              <w:t>2.</w:t>
            </w:r>
            <w:r>
              <w:rPr>
                <w:rFonts w:ascii="仿宋_GB2312" w:hAnsi="宋体" w:hint="eastAsia"/>
              </w:rPr>
              <w:t>未明确</w:t>
            </w:r>
            <w:r>
              <w:rPr>
                <w:rFonts w:ascii="仿宋_GB2312" w:hint="eastAsia"/>
              </w:rPr>
              <w:t>主管档案工作校领导主要职责</w:t>
            </w:r>
            <w:r>
              <w:rPr>
                <w:rFonts w:ascii="仿宋_GB2312" w:hAnsi="宋体" w:hint="eastAsia"/>
              </w:rPr>
              <w:t>，扣</w:t>
            </w:r>
            <w:r>
              <w:rPr>
                <w:rFonts w:ascii="仿宋_GB2312" w:hAnsi="宋体" w:hint="eastAsia"/>
              </w:rPr>
              <w:t>0.5</w:t>
            </w:r>
            <w:r>
              <w:rPr>
                <w:rFonts w:ascii="仿宋_GB2312" w:hAnsi="宋体" w:hint="eastAsia"/>
              </w:rPr>
              <w:t>分。</w:t>
            </w:r>
          </w:p>
          <w:p w:rsidR="00013E9E" w:rsidRDefault="00E77726" w:rsidP="00E77726">
            <w:pPr>
              <w:tabs>
                <w:tab w:val="left" w:pos="360"/>
              </w:tabs>
              <w:ind w:left="240" w:firstLineChars="14" w:firstLine="34"/>
              <w:rPr>
                <w:rFonts w:ascii="仿宋_GB2312" w:hAnsi="宋体"/>
              </w:rPr>
            </w:pPr>
            <w:r>
              <w:rPr>
                <w:rFonts w:ascii="仿宋_GB2312" w:hAnsi="宋体" w:hint="eastAsia"/>
              </w:rPr>
              <w:t>3.</w:t>
            </w:r>
            <w:r>
              <w:rPr>
                <w:rFonts w:ascii="仿宋_GB2312" w:hAnsi="宋体" w:hint="eastAsia"/>
              </w:rPr>
              <w:t>无事例说明校长或主管档案工作的校领导及时解决档案工作实际问题，扣</w:t>
            </w:r>
            <w:r>
              <w:rPr>
                <w:rFonts w:ascii="仿宋_GB2312" w:hAnsi="宋体" w:hint="eastAsia"/>
              </w:rPr>
              <w:t>0.5</w:t>
            </w:r>
            <w:r>
              <w:rPr>
                <w:rFonts w:ascii="仿宋_GB2312" w:hAnsi="宋体" w:hint="eastAsia"/>
              </w:rPr>
              <w:t>分。</w:t>
            </w:r>
          </w:p>
          <w:p w:rsidR="00013E9E" w:rsidRDefault="00E77726" w:rsidP="00E77726">
            <w:pPr>
              <w:tabs>
                <w:tab w:val="left" w:pos="360"/>
              </w:tabs>
              <w:ind w:left="240" w:firstLineChars="14" w:firstLine="34"/>
              <w:rPr>
                <w:rFonts w:ascii="仿宋_GB2312" w:hAnsi="宋体"/>
              </w:rPr>
            </w:pPr>
            <w:r>
              <w:rPr>
                <w:rFonts w:ascii="仿宋_GB2312" w:hAnsi="Times New Roman" w:hint="eastAsia"/>
                <w:bCs/>
                <w:szCs w:val="24"/>
              </w:rPr>
              <w:t>4.</w:t>
            </w:r>
            <w:r>
              <w:rPr>
                <w:rFonts w:ascii="仿宋_GB2312" w:hAnsi="Times New Roman" w:hint="eastAsia"/>
                <w:bCs/>
                <w:szCs w:val="24"/>
              </w:rPr>
              <w:t>未建立档案人员岗位责任制和档案工作责任追究制</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1.6</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形成档案工作管理网络</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宋体"/>
              </w:rPr>
            </w:pPr>
            <w:r>
              <w:rPr>
                <w:rFonts w:ascii="仿宋_GB2312" w:hAnsi="宋体" w:hint="eastAsia"/>
              </w:rPr>
              <w:t>1.</w:t>
            </w:r>
            <w:r>
              <w:rPr>
                <w:rFonts w:ascii="仿宋_GB2312" w:hAnsi="宋体" w:hint="eastAsia"/>
              </w:rPr>
              <w:t>未建立档案管理网络，不得分。</w:t>
            </w:r>
          </w:p>
          <w:p w:rsidR="00013E9E" w:rsidRDefault="00E77726" w:rsidP="00E77726">
            <w:pPr>
              <w:ind w:left="240" w:firstLineChars="14" w:firstLine="34"/>
              <w:rPr>
                <w:rFonts w:ascii="仿宋_GB2312" w:hAnsi="宋体"/>
              </w:rPr>
            </w:pPr>
            <w:r>
              <w:rPr>
                <w:rFonts w:ascii="仿宋_GB2312" w:hAnsi="宋体" w:hint="eastAsia"/>
              </w:rPr>
              <w:t>2.</w:t>
            </w:r>
            <w:r>
              <w:rPr>
                <w:rFonts w:ascii="仿宋_GB2312" w:hAnsi="宋体" w:hint="eastAsia"/>
              </w:rPr>
              <w:t>各部门、各院系无档案工作负责人，扣</w:t>
            </w:r>
            <w:r>
              <w:rPr>
                <w:rFonts w:ascii="仿宋_GB2312" w:hAnsi="宋体" w:hint="eastAsia"/>
              </w:rPr>
              <w:t xml:space="preserve"> 0.5</w:t>
            </w:r>
            <w:r>
              <w:rPr>
                <w:rFonts w:ascii="仿宋_GB2312" w:hAnsi="宋体" w:hint="eastAsia"/>
              </w:rPr>
              <w:t>分。</w:t>
            </w:r>
          </w:p>
          <w:p w:rsidR="00013E9E" w:rsidRDefault="00E77726" w:rsidP="00E77726">
            <w:pPr>
              <w:ind w:left="240" w:firstLineChars="14" w:firstLine="34"/>
              <w:rPr>
                <w:rFonts w:ascii="仿宋_GB2312" w:hAnsi="宋体"/>
              </w:rPr>
            </w:pPr>
            <w:r>
              <w:rPr>
                <w:rFonts w:ascii="仿宋_GB2312" w:hAnsi="宋体" w:hint="eastAsia"/>
              </w:rPr>
              <w:t>3.</w:t>
            </w:r>
            <w:r>
              <w:rPr>
                <w:rFonts w:ascii="仿宋_GB2312" w:hAnsi="宋体" w:hint="eastAsia"/>
              </w:rPr>
              <w:t>各部门、各院系无专（兼）档案工作人员，扣</w:t>
            </w:r>
            <w:r>
              <w:rPr>
                <w:rFonts w:ascii="仿宋_GB2312" w:hAnsi="宋体" w:hint="eastAsia"/>
              </w:rPr>
              <w:t xml:space="preserve">0.5 </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1.7</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配备专（兼）职档案人员</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1.5</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adjustRightInd w:val="0"/>
              <w:snapToGrid w:val="0"/>
              <w:ind w:left="240" w:firstLineChars="14" w:firstLine="34"/>
              <w:jc w:val="left"/>
              <w:rPr>
                <w:rFonts w:ascii="仿宋_GB2312" w:hAnsi="宋体"/>
              </w:rPr>
            </w:pPr>
            <w:r>
              <w:rPr>
                <w:rFonts w:ascii="仿宋_GB2312" w:hAnsi="宋体" w:hint="eastAsia"/>
              </w:rPr>
              <w:t>1.</w:t>
            </w:r>
            <w:r>
              <w:rPr>
                <w:rFonts w:ascii="仿宋_GB2312" w:hAnsi="宋体" w:hint="eastAsia"/>
              </w:rPr>
              <w:t>档案人员配备不适应学校档案工作需要，扣</w:t>
            </w:r>
            <w:r>
              <w:rPr>
                <w:rFonts w:ascii="仿宋_GB2312" w:hAnsi="宋体" w:hint="eastAsia"/>
              </w:rPr>
              <w:t xml:space="preserve">0.5 </w:t>
            </w:r>
            <w:r>
              <w:rPr>
                <w:rFonts w:ascii="仿宋_GB2312" w:hAnsi="宋体" w:hint="eastAsia"/>
              </w:rPr>
              <w:t>分。</w:t>
            </w:r>
          </w:p>
          <w:p w:rsidR="00013E9E" w:rsidRDefault="00E77726" w:rsidP="00E77726">
            <w:pPr>
              <w:tabs>
                <w:tab w:val="left" w:pos="360"/>
              </w:tabs>
              <w:ind w:left="240" w:firstLineChars="14" w:firstLine="34"/>
              <w:rPr>
                <w:rFonts w:ascii="仿宋_GB2312" w:hAnsi="宋体"/>
              </w:rPr>
            </w:pPr>
            <w:r>
              <w:rPr>
                <w:rFonts w:ascii="仿宋_GB2312" w:hAnsi="宋体" w:hint="eastAsia"/>
              </w:rPr>
              <w:t>2.</w:t>
            </w:r>
            <w:r>
              <w:rPr>
                <w:rFonts w:ascii="仿宋_GB2312" w:hAnsi="宋体" w:hint="eastAsia"/>
              </w:rPr>
              <w:t>专（兼）职档案人员一年中变动两次及以上（提职、升迁除外），扣</w:t>
            </w:r>
            <w:r>
              <w:rPr>
                <w:rFonts w:ascii="仿宋_GB2312" w:hAnsi="宋体" w:hint="eastAsia"/>
              </w:rPr>
              <w:t>0.5</w:t>
            </w:r>
            <w:r>
              <w:rPr>
                <w:rFonts w:ascii="仿宋_GB2312" w:hAnsi="宋体" w:hint="eastAsia"/>
              </w:rPr>
              <w:t>分。</w:t>
            </w:r>
          </w:p>
          <w:p w:rsidR="00013E9E" w:rsidRDefault="00E77726" w:rsidP="00E77726">
            <w:pPr>
              <w:ind w:left="240" w:firstLineChars="14" w:firstLine="34"/>
              <w:rPr>
                <w:rFonts w:ascii="仿宋_GB2312" w:hAnsi="宋体"/>
              </w:rPr>
            </w:pPr>
            <w:r>
              <w:rPr>
                <w:rFonts w:ascii="仿宋_GB2312" w:hAnsi="宋体" w:hint="eastAsia"/>
              </w:rPr>
              <w:lastRenderedPageBreak/>
              <w:t>3.</w:t>
            </w:r>
            <w:r>
              <w:rPr>
                <w:rFonts w:ascii="仿宋_GB2312" w:hAnsi="宋体" w:hint="eastAsia"/>
              </w:rPr>
              <w:t>专（兼）职档案人员工作变动未及时办理档案移交手续，扣</w:t>
            </w:r>
            <w:r>
              <w:rPr>
                <w:rFonts w:ascii="仿宋_GB2312" w:hAnsi="宋体" w:hint="eastAsia"/>
              </w:rPr>
              <w:t>0.5</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lastRenderedPageBreak/>
              <w:t>1.8</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档案人员业务素质符合工作要求</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宋体"/>
                <w:kern w:val="0"/>
              </w:rPr>
            </w:pPr>
            <w:r>
              <w:rPr>
                <w:rFonts w:ascii="仿宋_GB2312" w:hAnsi="宋体" w:hint="eastAsia"/>
                <w:kern w:val="0"/>
              </w:rPr>
              <w:t>1.</w:t>
            </w:r>
            <w:r>
              <w:rPr>
                <w:rFonts w:ascii="仿宋_GB2312" w:hAnsi="宋体" w:hint="eastAsia"/>
                <w:kern w:val="0"/>
              </w:rPr>
              <w:t>档案人员未全部达到大专以上文化程度，扣</w:t>
            </w:r>
            <w:r>
              <w:rPr>
                <w:rFonts w:ascii="仿宋_GB2312" w:hAnsi="宋体" w:hint="eastAsia"/>
                <w:kern w:val="0"/>
              </w:rPr>
              <w:t>0.5</w:t>
            </w:r>
            <w:r>
              <w:rPr>
                <w:rFonts w:ascii="仿宋_GB2312" w:hAnsi="宋体" w:hint="eastAsia"/>
                <w:kern w:val="0"/>
              </w:rPr>
              <w:t>分；中级以上专业技术职务低于</w:t>
            </w:r>
            <w:r>
              <w:rPr>
                <w:rFonts w:ascii="仿宋_GB2312" w:hAnsi="宋体" w:hint="eastAsia"/>
                <w:kern w:val="0"/>
              </w:rPr>
              <w:t>50%</w:t>
            </w:r>
            <w:r>
              <w:rPr>
                <w:rFonts w:ascii="仿宋_GB2312" w:hAnsi="宋体" w:hint="eastAsia"/>
                <w:kern w:val="0"/>
              </w:rPr>
              <w:t>，扣</w:t>
            </w:r>
            <w:r>
              <w:rPr>
                <w:rFonts w:ascii="仿宋_GB2312" w:hAnsi="宋体" w:hint="eastAsia"/>
                <w:kern w:val="0"/>
              </w:rPr>
              <w:t>0.5</w:t>
            </w:r>
            <w:r>
              <w:rPr>
                <w:rFonts w:ascii="仿宋_GB2312" w:hAnsi="宋体" w:hint="eastAsia"/>
                <w:kern w:val="0"/>
              </w:rPr>
              <w:t>分。</w:t>
            </w:r>
          </w:p>
          <w:p w:rsidR="00013E9E" w:rsidRDefault="00E77726" w:rsidP="00E77726">
            <w:pPr>
              <w:ind w:left="240" w:firstLineChars="14" w:firstLine="34"/>
              <w:rPr>
                <w:rFonts w:ascii="仿宋_GB2312" w:hAnsi="宋体"/>
              </w:rPr>
            </w:pPr>
            <w:r>
              <w:rPr>
                <w:rFonts w:ascii="仿宋_GB2312" w:hAnsi="宋体" w:hint="eastAsia"/>
                <w:kern w:val="0"/>
              </w:rPr>
              <w:t>2.</w:t>
            </w:r>
            <w:r>
              <w:rPr>
                <w:rFonts w:ascii="仿宋_GB2312" w:hAnsi="宋体" w:hint="eastAsia"/>
                <w:kern w:val="0"/>
              </w:rPr>
              <w:t>参加市（州）级以上档案业务培训率未达</w:t>
            </w:r>
            <w:r>
              <w:rPr>
                <w:rFonts w:ascii="仿宋_GB2312" w:hAnsi="宋体" w:hint="eastAsia"/>
                <w:kern w:val="0"/>
              </w:rPr>
              <w:t>80%</w:t>
            </w:r>
            <w:r>
              <w:rPr>
                <w:rFonts w:ascii="仿宋_GB2312" w:hAnsi="宋体" w:hint="eastAsia"/>
                <w:kern w:val="0"/>
              </w:rPr>
              <w:t>，扣</w:t>
            </w:r>
            <w:r>
              <w:rPr>
                <w:rFonts w:ascii="仿宋_GB2312" w:hAnsi="宋体" w:hint="eastAsia"/>
                <w:kern w:val="0"/>
              </w:rPr>
              <w:t>0.5-1</w:t>
            </w:r>
            <w:r>
              <w:rPr>
                <w:rFonts w:ascii="仿宋_GB2312" w:hAnsi="宋体"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1.9</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档案人员按规定享受同等待遇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firstLineChars="114" w:firstLine="274"/>
              <w:rPr>
                <w:rFonts w:ascii="仿宋_GB2312" w:hAnsi="宋体"/>
              </w:rPr>
            </w:pPr>
            <w:r>
              <w:rPr>
                <w:rFonts w:ascii="仿宋_GB2312" w:hAnsi="宋体" w:hint="eastAsia"/>
              </w:rPr>
              <w:t>1.</w:t>
            </w:r>
            <w:r>
              <w:rPr>
                <w:rFonts w:ascii="仿宋_GB2312" w:hAnsi="宋体" w:hint="eastAsia"/>
              </w:rPr>
              <w:t>未享受同等待遇，不得分。</w:t>
            </w:r>
          </w:p>
          <w:p w:rsidR="00013E9E" w:rsidRDefault="00E77726" w:rsidP="00E77726">
            <w:pPr>
              <w:tabs>
                <w:tab w:val="left" w:pos="360"/>
              </w:tabs>
              <w:ind w:firstLineChars="114" w:firstLine="274"/>
              <w:rPr>
                <w:rFonts w:ascii="仿宋_GB2312" w:hAnsi="宋体"/>
              </w:rPr>
            </w:pPr>
            <w:r>
              <w:rPr>
                <w:rFonts w:ascii="仿宋_GB2312" w:hAnsi="宋体" w:hint="eastAsia"/>
              </w:rPr>
              <w:t>2.</w:t>
            </w:r>
            <w:r>
              <w:rPr>
                <w:rFonts w:ascii="仿宋_GB2312" w:hAnsi="宋体" w:hint="eastAsia"/>
              </w:rPr>
              <w:t>对长期接触有毒有害物质的档案人员，未按有关规定予以补助，</w:t>
            </w:r>
            <w:r>
              <w:rPr>
                <w:rFonts w:ascii="仿宋_GB2312" w:hAnsi="宋体" w:hint="eastAsia"/>
                <w:kern w:val="0"/>
              </w:rPr>
              <w:t>酌情扣分。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1.10</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kern w:val="0"/>
              </w:rPr>
              <w:t>学习贯彻档案法律法规</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1.5</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widowControl/>
              <w:ind w:left="240" w:firstLineChars="14" w:firstLine="34"/>
              <w:jc w:val="left"/>
              <w:rPr>
                <w:rFonts w:ascii="仿宋_GB2312" w:hAnsi="宋体"/>
                <w:kern w:val="0"/>
              </w:rPr>
            </w:pPr>
            <w:r>
              <w:rPr>
                <w:rFonts w:ascii="仿宋_GB2312" w:hAnsi="宋体" w:hint="eastAsia"/>
                <w:kern w:val="0"/>
              </w:rPr>
              <w:t>1.</w:t>
            </w:r>
            <w:r>
              <w:rPr>
                <w:rFonts w:ascii="仿宋_GB2312" w:hAnsi="宋体" w:hint="eastAsia"/>
                <w:kern w:val="0"/>
              </w:rPr>
              <w:t>未组织学校中层以上管理干部学习、贯彻有关档案法律、法规、规章，扣</w:t>
            </w:r>
            <w:r>
              <w:rPr>
                <w:rFonts w:ascii="仿宋_GB2312" w:hAnsi="宋体" w:hint="eastAsia"/>
                <w:kern w:val="0"/>
              </w:rPr>
              <w:t>0.5</w:t>
            </w:r>
            <w:r>
              <w:rPr>
                <w:rFonts w:ascii="仿宋_GB2312" w:hAnsi="宋体" w:hint="eastAsia"/>
                <w:kern w:val="0"/>
              </w:rPr>
              <w:t>分。</w:t>
            </w:r>
          </w:p>
          <w:p w:rsidR="00013E9E" w:rsidRDefault="00E77726" w:rsidP="00E77726">
            <w:pPr>
              <w:widowControl/>
              <w:ind w:left="240" w:firstLineChars="14" w:firstLine="34"/>
              <w:jc w:val="left"/>
              <w:rPr>
                <w:rFonts w:ascii="仿宋_GB2312" w:hAnsi="宋体"/>
                <w:kern w:val="0"/>
              </w:rPr>
            </w:pPr>
            <w:r>
              <w:rPr>
                <w:rFonts w:ascii="仿宋_GB2312" w:hAnsi="宋体" w:hint="eastAsia"/>
                <w:kern w:val="0"/>
              </w:rPr>
              <w:t>2.</w:t>
            </w:r>
            <w:r>
              <w:rPr>
                <w:rFonts w:ascii="仿宋_GB2312" w:hAnsi="宋体" w:hint="eastAsia"/>
                <w:kern w:val="0"/>
              </w:rPr>
              <w:t>未组织学校档案人员学习、贯彻档案法律法规和规章，扣</w:t>
            </w:r>
            <w:r>
              <w:rPr>
                <w:rFonts w:ascii="仿宋_GB2312" w:hAnsi="宋体" w:hint="eastAsia"/>
                <w:kern w:val="0"/>
              </w:rPr>
              <w:t>0.5</w:t>
            </w:r>
            <w:r>
              <w:rPr>
                <w:rFonts w:ascii="仿宋_GB2312" w:hAnsi="宋体" w:hint="eastAsia"/>
                <w:kern w:val="0"/>
              </w:rPr>
              <w:t>分。</w:t>
            </w:r>
          </w:p>
          <w:p w:rsidR="00013E9E" w:rsidRDefault="00E77726" w:rsidP="00E77726">
            <w:pPr>
              <w:widowControl/>
              <w:ind w:left="240" w:firstLineChars="14" w:firstLine="34"/>
              <w:jc w:val="left"/>
              <w:rPr>
                <w:rFonts w:ascii="仿宋_GB2312" w:hAnsi="宋体"/>
                <w:kern w:val="0"/>
              </w:rPr>
            </w:pPr>
            <w:r>
              <w:rPr>
                <w:rFonts w:ascii="仿宋_GB2312" w:hAnsi="宋体" w:hint="eastAsia"/>
              </w:rPr>
              <w:t>3.</w:t>
            </w:r>
            <w:r>
              <w:rPr>
                <w:rFonts w:ascii="仿宋_GB2312" w:hAnsi="宋体" w:hint="eastAsia"/>
              </w:rPr>
              <w:t>未在全员范围内开展档案法律、法规、规章学习、宣传，扣</w:t>
            </w:r>
            <w:r>
              <w:rPr>
                <w:rFonts w:ascii="仿宋_GB2312" w:hAnsi="宋体" w:hint="eastAsia"/>
                <w:kern w:val="0"/>
              </w:rPr>
              <w:t>0.5</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widowControl/>
              <w:ind w:firstLineChars="14" w:firstLine="34"/>
              <w:jc w:val="left"/>
              <w:rPr>
                <w:rFonts w:ascii="仿宋_GB2312" w:hAnsi="宋体"/>
                <w:kern w:val="0"/>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1.11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建立健全档案管理制度</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2"/>
              <w:jc w:val="center"/>
              <w:rPr>
                <w:rFonts w:ascii="仿宋_GB2312" w:hAnsi="宋体"/>
              </w:rPr>
            </w:pPr>
            <w:r>
              <w:rPr>
                <w:rFonts w:ascii="仿宋_GB2312" w:hAnsi="Times New Roman" w:hint="eastAsia"/>
                <w:bCs/>
                <w:spacing w:val="-4"/>
                <w:szCs w:val="24"/>
              </w:rPr>
              <w:t>6</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宋体"/>
              </w:rPr>
            </w:pPr>
            <w:r>
              <w:rPr>
                <w:rFonts w:ascii="仿宋_GB2312" w:hAnsi="宋体" w:hint="eastAsia"/>
              </w:rPr>
              <w:t>1.</w:t>
            </w:r>
            <w:r>
              <w:rPr>
                <w:rFonts w:ascii="仿宋_GB2312" w:hAnsi="Times New Roman" w:hint="eastAsia"/>
                <w:bCs/>
                <w:szCs w:val="24"/>
              </w:rPr>
              <w:t>未建立文件归档、档案保管、鉴定销毁、统计、利用、保密、电子档案管理、档案管理系统操作、档案管理应急预案、重大活动档案管理等制度，缺一项扣</w:t>
            </w:r>
            <w:r>
              <w:rPr>
                <w:rFonts w:ascii="仿宋_GB2312" w:hAnsi="Times New Roman" w:cs="??_GB2312" w:hint="eastAsia"/>
                <w:bCs/>
                <w:szCs w:val="24"/>
              </w:rPr>
              <w:t>0.2</w:t>
            </w:r>
            <w:r>
              <w:rPr>
                <w:rFonts w:ascii="仿宋_GB2312" w:hAnsi="Times New Roman" w:hint="eastAsia"/>
                <w:bCs/>
                <w:szCs w:val="24"/>
              </w:rPr>
              <w:t>分，扣完</w:t>
            </w:r>
            <w:r>
              <w:rPr>
                <w:rFonts w:ascii="仿宋_GB2312" w:hAnsi="Times New Roman" w:cs="??_GB2312" w:hint="eastAsia"/>
                <w:bCs/>
                <w:szCs w:val="24"/>
              </w:rPr>
              <w:t>1</w:t>
            </w:r>
            <w:r>
              <w:rPr>
                <w:rFonts w:ascii="仿宋_GB2312" w:hAnsi="Times New Roman" w:hint="eastAsia"/>
                <w:bCs/>
                <w:szCs w:val="24"/>
              </w:rPr>
              <w:t>分为止。</w:t>
            </w:r>
          </w:p>
          <w:p w:rsidR="00013E9E" w:rsidRDefault="00E77726" w:rsidP="00E77726">
            <w:pPr>
              <w:ind w:left="240" w:firstLineChars="14" w:firstLine="34"/>
              <w:rPr>
                <w:rFonts w:ascii="仿宋_GB2312" w:hAnsi="宋体"/>
              </w:rPr>
            </w:pPr>
            <w:r>
              <w:rPr>
                <w:rFonts w:ascii="仿宋_GB2312" w:hAnsi="宋体" w:hint="eastAsia"/>
              </w:rPr>
              <w:t>2.</w:t>
            </w:r>
            <w:r>
              <w:rPr>
                <w:rFonts w:ascii="仿宋_GB2312" w:hAnsi="宋体" w:hint="eastAsia"/>
              </w:rPr>
              <w:t>未实行文件材料形成单位、课题组立卷归档制度，扣</w:t>
            </w:r>
            <w:r>
              <w:rPr>
                <w:rFonts w:ascii="仿宋_GB2312" w:hAnsi="宋体" w:hint="eastAsia"/>
              </w:rPr>
              <w:t>1</w:t>
            </w:r>
            <w:r>
              <w:rPr>
                <w:rFonts w:ascii="仿宋_GB2312" w:hAnsi="宋体" w:hint="eastAsia"/>
              </w:rPr>
              <w:t>分。</w:t>
            </w:r>
          </w:p>
          <w:p w:rsidR="00013E9E" w:rsidRDefault="00E77726" w:rsidP="00E77726">
            <w:pPr>
              <w:ind w:left="240" w:firstLineChars="14" w:firstLine="34"/>
              <w:rPr>
                <w:rFonts w:ascii="仿宋_GB2312" w:hAnsi="宋体"/>
              </w:rPr>
            </w:pPr>
            <w:r>
              <w:rPr>
                <w:rFonts w:ascii="仿宋_GB2312" w:hAnsi="宋体" w:hint="eastAsia"/>
              </w:rPr>
              <w:t>3.</w:t>
            </w:r>
            <w:r>
              <w:rPr>
                <w:rFonts w:ascii="仿宋_GB2312" w:hAnsi="宋体" w:hint="eastAsia"/>
              </w:rPr>
              <w:t>未建立健全档案工作的检查、考核与评估制度，扣</w:t>
            </w:r>
            <w:r>
              <w:rPr>
                <w:rFonts w:ascii="仿宋_GB2312" w:hAnsi="宋体" w:hint="eastAsia"/>
              </w:rPr>
              <w:t xml:space="preserve">1 </w:t>
            </w:r>
            <w:r>
              <w:rPr>
                <w:rFonts w:ascii="仿宋_GB2312" w:hAnsi="宋体" w:hint="eastAsia"/>
              </w:rPr>
              <w:t>分。</w:t>
            </w:r>
          </w:p>
          <w:p w:rsidR="00013E9E" w:rsidRDefault="00E77726" w:rsidP="00E77726">
            <w:pPr>
              <w:ind w:left="240" w:firstLineChars="14" w:firstLine="34"/>
              <w:rPr>
                <w:rFonts w:ascii="仿宋_GB2312" w:hAnsi="Times New Roman"/>
                <w:bCs/>
                <w:szCs w:val="24"/>
              </w:rPr>
            </w:pPr>
            <w:r>
              <w:rPr>
                <w:rFonts w:ascii="仿宋_GB2312" w:hAnsi="宋体" w:hint="eastAsia"/>
              </w:rPr>
              <w:t>4.</w:t>
            </w:r>
            <w:r>
              <w:rPr>
                <w:rFonts w:ascii="仿宋_GB2312" w:hAnsi="Times New Roman" w:hint="eastAsia"/>
                <w:bCs/>
                <w:szCs w:val="24"/>
              </w:rPr>
              <w:t>未建立“三纳入”（档案工作纳入领导工作议事日程；纳入单位规章制度及工作流程；纳入部门和有关人员经济责任制或岗位责任制）制度</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分；有制度但执行不力</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5.</w:t>
            </w:r>
            <w:r>
              <w:rPr>
                <w:rFonts w:ascii="仿宋_GB2312" w:hAnsi="Times New Roman" w:hint="eastAsia"/>
                <w:bCs/>
                <w:spacing w:val="-4"/>
                <w:szCs w:val="24"/>
              </w:rPr>
              <w:t>未建立“四参加”（档案部门参加产品鉴定、科研课题成果审定、项目验收、设备开箱验收）制度</w:t>
            </w:r>
            <w:r>
              <w:rPr>
                <w:rFonts w:ascii="仿宋_GB2312" w:hAnsi="Times New Roman" w:cs="宋体" w:hint="eastAsia"/>
                <w:bCs/>
                <w:spacing w:val="-4"/>
                <w:szCs w:val="24"/>
              </w:rPr>
              <w:t>，</w:t>
            </w:r>
            <w:r>
              <w:rPr>
                <w:rFonts w:ascii="仿宋_GB2312" w:hAnsi="Times New Roman" w:hint="eastAsia"/>
                <w:bCs/>
                <w:spacing w:val="-4"/>
                <w:szCs w:val="24"/>
              </w:rPr>
              <w:t>扣</w:t>
            </w:r>
            <w:r>
              <w:rPr>
                <w:rFonts w:ascii="仿宋_GB2312" w:hAnsi="Times New Roman" w:cs="??_GB2312" w:hint="eastAsia"/>
                <w:bCs/>
                <w:spacing w:val="-4"/>
                <w:szCs w:val="24"/>
              </w:rPr>
              <w:t>1</w:t>
            </w:r>
            <w:r>
              <w:rPr>
                <w:rFonts w:ascii="仿宋_GB2312" w:hAnsi="Times New Roman" w:hint="eastAsia"/>
                <w:bCs/>
                <w:spacing w:val="-4"/>
                <w:szCs w:val="24"/>
              </w:rPr>
              <w:t>分；有制度但执行不力</w:t>
            </w:r>
            <w:r>
              <w:rPr>
                <w:rFonts w:ascii="仿宋_GB2312" w:hAnsi="Times New Roman" w:cs="宋体" w:hint="eastAsia"/>
                <w:bCs/>
                <w:spacing w:val="-4"/>
                <w:szCs w:val="24"/>
              </w:rPr>
              <w:t>，</w:t>
            </w:r>
            <w:r>
              <w:rPr>
                <w:rFonts w:ascii="仿宋_GB2312" w:hAnsi="Times New Roman" w:hint="eastAsia"/>
                <w:bCs/>
                <w:spacing w:val="-4"/>
                <w:szCs w:val="24"/>
              </w:rPr>
              <w:t>扣</w:t>
            </w:r>
            <w:r>
              <w:rPr>
                <w:rFonts w:ascii="仿宋_GB2312" w:hAnsi="Times New Roman" w:cs="??_GB2312" w:hint="eastAsia"/>
                <w:bCs/>
                <w:spacing w:val="-4"/>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宋体"/>
              </w:rPr>
            </w:pPr>
            <w:r>
              <w:rPr>
                <w:rFonts w:ascii="仿宋_GB2312" w:hAnsi="Times New Roman" w:cs="??_GB2312" w:hint="eastAsia"/>
                <w:bCs/>
                <w:szCs w:val="24"/>
              </w:rPr>
              <w:t>6.</w:t>
            </w:r>
            <w:r>
              <w:rPr>
                <w:rFonts w:ascii="仿宋_GB2312" w:hAnsi="Times New Roman" w:hint="eastAsia"/>
                <w:bCs/>
                <w:szCs w:val="24"/>
              </w:rPr>
              <w:t>未建立“四同步”（下达项目计划任务应同时提出文件材料的归档要求；检查项目计划进度应同时检查项目文件材料积累情况；验收、鉴定项目成果应同时验收、鉴定项目文件归档情况；项目总结应同时做好项目文件交接）制度</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分；有制度但执行不力</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r>
              <w:rPr>
                <w:rFonts w:ascii="仿宋_GB2312" w:hAnsi="宋体"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1.12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int="eastAsia"/>
              </w:rPr>
              <w:t>档案机构开展监督、检</w:t>
            </w:r>
            <w:r>
              <w:rPr>
                <w:rFonts w:ascii="仿宋_GB2312" w:hint="eastAsia"/>
              </w:rPr>
              <w:lastRenderedPageBreak/>
              <w:t>查和指导</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lastRenderedPageBreak/>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left="240" w:firstLineChars="14" w:firstLine="34"/>
              <w:rPr>
                <w:rFonts w:ascii="仿宋_GB2312"/>
              </w:rPr>
            </w:pPr>
            <w:r>
              <w:rPr>
                <w:rFonts w:ascii="仿宋_GB2312" w:hint="eastAsia"/>
              </w:rPr>
              <w:t>1.</w:t>
            </w:r>
            <w:r>
              <w:rPr>
                <w:rFonts w:ascii="仿宋_GB2312" w:hint="eastAsia"/>
              </w:rPr>
              <w:t>未对各部门、各院系及附属单位档案工作进行监督、检查和指导，扣</w:t>
            </w:r>
            <w:r>
              <w:rPr>
                <w:rFonts w:ascii="仿宋_GB2312" w:hint="eastAsia"/>
              </w:rPr>
              <w:t xml:space="preserve">0.5 </w:t>
            </w:r>
            <w:r>
              <w:rPr>
                <w:rFonts w:ascii="仿宋_GB2312" w:hint="eastAsia"/>
              </w:rPr>
              <w:t>分。</w:t>
            </w:r>
          </w:p>
          <w:p w:rsidR="00013E9E" w:rsidRDefault="00E77726" w:rsidP="00E77726">
            <w:pPr>
              <w:ind w:left="240" w:firstLineChars="14" w:firstLine="34"/>
              <w:rPr>
                <w:rFonts w:ascii="仿宋_GB2312"/>
              </w:rPr>
            </w:pPr>
            <w:r>
              <w:rPr>
                <w:rFonts w:ascii="仿宋_GB2312" w:hint="eastAsia"/>
              </w:rPr>
              <w:lastRenderedPageBreak/>
              <w:t>2.</w:t>
            </w:r>
            <w:r>
              <w:rPr>
                <w:rFonts w:ascii="仿宋_GB2312" w:hint="eastAsia"/>
              </w:rPr>
              <w:t>未组织各部门、各院系及附属单位档案人员业务学习、参加档案行政管理部门组织的业务培训，扣</w:t>
            </w:r>
            <w:r>
              <w:rPr>
                <w:rFonts w:ascii="仿宋_GB2312" w:hint="eastAsia"/>
              </w:rPr>
              <w:t>0.5</w:t>
            </w:r>
            <w:r>
              <w:rPr>
                <w:rFonts w:ascii="仿宋_GB2312"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lastRenderedPageBreak/>
              <w:t>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rPr>
                <w:rFonts w:ascii="仿宋_GB2312" w:hAnsi="宋体"/>
                <w:b/>
              </w:rPr>
            </w:pPr>
            <w:r>
              <w:rPr>
                <w:rFonts w:ascii="仿宋_GB2312" w:hAnsi="宋体" w:hint="eastAsia"/>
                <w:b/>
              </w:rPr>
              <w:t>设施设备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rPr>
                <w:rFonts w:ascii="仿宋_GB2312" w:hAnsi="宋体"/>
              </w:rPr>
            </w:pP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kern w:val="0"/>
              </w:rPr>
              <w:t>档案用房满足需要</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宋体"/>
                <w:kern w:val="0"/>
              </w:rPr>
            </w:pPr>
            <w:r>
              <w:rPr>
                <w:rFonts w:ascii="仿宋_GB2312" w:hAnsi="宋体" w:hint="eastAsia"/>
                <w:kern w:val="0"/>
              </w:rPr>
              <w:t>1.</w:t>
            </w:r>
            <w:r>
              <w:rPr>
                <w:rFonts w:ascii="仿宋_GB2312" w:hAnsi="宋体" w:hint="eastAsia"/>
                <w:kern w:val="0"/>
              </w:rPr>
              <w:t>无独立档案库房，不得分。</w:t>
            </w:r>
          </w:p>
          <w:p w:rsidR="00013E9E" w:rsidRDefault="00E77726" w:rsidP="00E77726">
            <w:pPr>
              <w:ind w:left="240" w:firstLineChars="14" w:firstLine="34"/>
              <w:rPr>
                <w:rFonts w:ascii="仿宋_GB2312" w:hAnsi="宋体"/>
                <w:kern w:val="0"/>
              </w:rPr>
            </w:pPr>
            <w:r>
              <w:rPr>
                <w:rFonts w:ascii="仿宋_GB2312" w:hAnsi="宋体" w:hint="eastAsia"/>
                <w:kern w:val="0"/>
              </w:rPr>
              <w:t>2.</w:t>
            </w:r>
            <w:r>
              <w:rPr>
                <w:rFonts w:ascii="仿宋_GB2312" w:hAnsi="宋体" w:hint="eastAsia"/>
                <w:kern w:val="0"/>
              </w:rPr>
              <w:t>未实现档案库房、业务技术用房、阅览室、办公室四分开，酌情扣分。</w:t>
            </w:r>
          </w:p>
          <w:p w:rsidR="00013E9E" w:rsidRDefault="00E77726" w:rsidP="00E77726">
            <w:pPr>
              <w:ind w:firstLineChars="114" w:firstLine="274"/>
              <w:rPr>
                <w:rFonts w:ascii="仿宋_GB2312" w:hAnsi="宋体"/>
              </w:rPr>
            </w:pPr>
            <w:r>
              <w:rPr>
                <w:rFonts w:ascii="仿宋_GB2312" w:hAnsi="宋体" w:hint="eastAsia"/>
                <w:kern w:val="0"/>
              </w:rPr>
              <w:t>3.</w:t>
            </w:r>
            <w:r>
              <w:rPr>
                <w:rFonts w:ascii="仿宋_GB2312" w:hAnsi="宋体" w:hint="eastAsia"/>
                <w:kern w:val="0"/>
              </w:rPr>
              <w:t>两分开，扣</w:t>
            </w:r>
            <w:r>
              <w:rPr>
                <w:rFonts w:ascii="仿宋_GB2312" w:hAnsi="宋体" w:hint="eastAsia"/>
                <w:kern w:val="0"/>
              </w:rPr>
              <w:t xml:space="preserve">1 </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kern w:val="0"/>
              </w:rPr>
              <w:t>档案馆（室）建设符合要求</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left="240" w:firstLineChars="14" w:firstLine="34"/>
              <w:rPr>
                <w:rFonts w:ascii="仿宋_GB2312" w:hAnsi="宋体"/>
                <w:kern w:val="0"/>
              </w:rPr>
            </w:pPr>
            <w:r>
              <w:rPr>
                <w:rFonts w:ascii="仿宋_GB2312" w:hAnsi="宋体" w:hint="eastAsia"/>
                <w:kern w:val="0"/>
              </w:rPr>
              <w:t>1.</w:t>
            </w:r>
            <w:r>
              <w:rPr>
                <w:rFonts w:ascii="仿宋_GB2312" w:hAnsi="宋体" w:hint="eastAsia"/>
                <w:kern w:val="0"/>
              </w:rPr>
              <w:t>不符合《档案馆建设标准》和《档案馆建筑设计规范》或未按要求改造，扣</w:t>
            </w:r>
            <w:r>
              <w:rPr>
                <w:rFonts w:ascii="仿宋_GB2312" w:hAnsi="宋体" w:hint="eastAsia"/>
                <w:kern w:val="0"/>
              </w:rPr>
              <w:t xml:space="preserve"> 2</w:t>
            </w:r>
            <w:r>
              <w:rPr>
                <w:rFonts w:ascii="仿宋_GB2312" w:hAnsi="宋体" w:hint="eastAsia"/>
                <w:kern w:val="0"/>
              </w:rPr>
              <w:t>分。</w:t>
            </w:r>
          </w:p>
          <w:p w:rsidR="00013E9E" w:rsidRDefault="00E77726" w:rsidP="00E77726">
            <w:pPr>
              <w:ind w:left="240" w:firstLineChars="14" w:firstLine="34"/>
              <w:jc w:val="left"/>
              <w:rPr>
                <w:rFonts w:ascii="仿宋_GB2312" w:hAnsi="宋体"/>
              </w:rPr>
            </w:pPr>
            <w:r>
              <w:rPr>
                <w:rFonts w:ascii="仿宋_GB2312" w:hAnsi="宋体" w:hint="eastAsia"/>
                <w:kern w:val="0"/>
              </w:rPr>
              <w:t>2.</w:t>
            </w:r>
            <w:r>
              <w:rPr>
                <w:rFonts w:ascii="仿宋_GB2312" w:hAnsi="宋体" w:hint="eastAsia"/>
                <w:kern w:val="0"/>
              </w:rPr>
              <w:t>档案库房面积不能满足需要（至少预留能容纳</w:t>
            </w:r>
            <w:r>
              <w:rPr>
                <w:rFonts w:ascii="仿宋_GB2312" w:hAnsi="宋体" w:hint="eastAsia"/>
                <w:kern w:val="0"/>
              </w:rPr>
              <w:t>5</w:t>
            </w:r>
            <w:r>
              <w:rPr>
                <w:rFonts w:ascii="仿宋_GB2312" w:hAnsi="宋体" w:hint="eastAsia"/>
                <w:kern w:val="0"/>
              </w:rPr>
              <w:t>年以上的档案存储空间）扣</w:t>
            </w:r>
            <w:r>
              <w:rPr>
                <w:rFonts w:ascii="仿宋_GB2312" w:hAnsi="宋体" w:hint="eastAsia"/>
                <w:kern w:val="0"/>
              </w:rPr>
              <w:t>0.5</w:t>
            </w:r>
            <w:r>
              <w:rPr>
                <w:rFonts w:ascii="仿宋_GB2312" w:hAnsi="宋体" w:hint="eastAsia"/>
                <w:kern w:val="0"/>
              </w:rPr>
              <w:t>分。</w:t>
            </w:r>
          </w:p>
          <w:p w:rsidR="00013E9E" w:rsidRDefault="00E77726" w:rsidP="00E77726">
            <w:pPr>
              <w:ind w:left="360" w:firstLineChars="14" w:firstLine="34"/>
              <w:rPr>
                <w:rFonts w:ascii="仿宋_GB2312" w:hAnsi="宋体"/>
              </w:rPr>
            </w:pPr>
            <w:r>
              <w:rPr>
                <w:rFonts w:ascii="仿宋_GB2312" w:hAnsi="宋体" w:hint="eastAsia"/>
                <w:kern w:val="0"/>
              </w:rPr>
              <w:t>3.</w:t>
            </w:r>
            <w:r>
              <w:rPr>
                <w:rFonts w:ascii="仿宋_GB2312" w:hAnsi="宋体" w:hint="eastAsia"/>
                <w:kern w:val="0"/>
              </w:rPr>
              <w:t>涉密档案未设有专门库房或档案专柜，扣</w:t>
            </w:r>
            <w:r>
              <w:rPr>
                <w:rFonts w:ascii="仿宋_GB2312" w:hAnsi="宋体" w:hint="eastAsia"/>
                <w:kern w:val="0"/>
              </w:rPr>
              <w:t>0.5</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2.3</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kern w:val="0"/>
              </w:rPr>
            </w:pPr>
            <w:r>
              <w:rPr>
                <w:rFonts w:ascii="仿宋_GB2312" w:hAnsi="宋体" w:hint="eastAsia"/>
                <w:kern w:val="0"/>
              </w:rPr>
              <w:t>配置档案保护设备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tabs>
                <w:tab w:val="left" w:pos="360"/>
              </w:tabs>
              <w:ind w:firstLineChars="114" w:firstLine="274"/>
              <w:rPr>
                <w:rFonts w:ascii="仿宋_GB2312" w:hAnsi="宋体"/>
                <w:kern w:val="0"/>
              </w:rPr>
            </w:pPr>
            <w:r>
              <w:rPr>
                <w:rFonts w:ascii="仿宋_GB2312" w:hAnsi="宋体" w:hint="eastAsia"/>
                <w:kern w:val="0"/>
              </w:rPr>
              <w:t>1.</w:t>
            </w:r>
            <w:r>
              <w:rPr>
                <w:rFonts w:ascii="仿宋_GB2312" w:hAnsi="宋体" w:hint="eastAsia"/>
                <w:kern w:val="0"/>
              </w:rPr>
              <w:t>未配置档案工作需要的消防器材、避光窗帘、空调机、除湿机、防磁柜、吸尘器、温湿度测试仪、消毒杀虫设备、防虫药物等保护设备，缺</w:t>
            </w:r>
            <w:r>
              <w:rPr>
                <w:rFonts w:ascii="仿宋_GB2312" w:hAnsi="宋体" w:hint="eastAsia"/>
                <w:kern w:val="0"/>
              </w:rPr>
              <w:t>1</w:t>
            </w:r>
            <w:r>
              <w:rPr>
                <w:rFonts w:ascii="仿宋_GB2312" w:hAnsi="宋体" w:hint="eastAsia"/>
                <w:kern w:val="0"/>
              </w:rPr>
              <w:t>项扣</w:t>
            </w:r>
            <w:r>
              <w:rPr>
                <w:rFonts w:ascii="仿宋_GB2312" w:hAnsi="宋体" w:hint="eastAsia"/>
                <w:kern w:val="0"/>
              </w:rPr>
              <w:t xml:space="preserve"> 0.3</w:t>
            </w:r>
            <w:r>
              <w:rPr>
                <w:rFonts w:ascii="仿宋_GB2312" w:hAnsi="宋体" w:hint="eastAsia"/>
                <w:kern w:val="0"/>
              </w:rPr>
              <w:t>分，扣完</w:t>
            </w:r>
            <w:r>
              <w:rPr>
                <w:rFonts w:ascii="仿宋_GB2312" w:hAnsi="宋体" w:hint="eastAsia"/>
                <w:kern w:val="0"/>
              </w:rPr>
              <w:t>2</w:t>
            </w:r>
            <w:r>
              <w:rPr>
                <w:rFonts w:ascii="仿宋_GB2312" w:hAnsi="宋体" w:hint="eastAsia"/>
                <w:kern w:val="0"/>
              </w:rPr>
              <w:t>分为止。</w:t>
            </w:r>
          </w:p>
          <w:p w:rsidR="00013E9E" w:rsidRDefault="00E77726" w:rsidP="00E77726">
            <w:pPr>
              <w:tabs>
                <w:tab w:val="left" w:pos="360"/>
              </w:tabs>
              <w:ind w:firstLineChars="114" w:firstLine="274"/>
              <w:rPr>
                <w:rFonts w:ascii="仿宋_GB2312" w:hAnsi="宋体"/>
              </w:rPr>
            </w:pPr>
            <w:r>
              <w:rPr>
                <w:rFonts w:ascii="仿宋_GB2312" w:hAnsi="宋体" w:hint="eastAsia"/>
                <w:kern w:val="0"/>
              </w:rPr>
              <w:t>2.</w:t>
            </w:r>
            <w:r>
              <w:rPr>
                <w:rFonts w:ascii="仿宋_GB2312" w:hAnsi="宋体" w:hint="eastAsia"/>
                <w:kern w:val="0"/>
              </w:rPr>
              <w:t>没有温湿度监控设备、防盗、防火报警系统及视频监控系统，缺一项扣</w:t>
            </w:r>
            <w:r>
              <w:rPr>
                <w:rFonts w:ascii="仿宋_GB2312" w:hAnsi="宋体" w:hint="eastAsia"/>
                <w:kern w:val="0"/>
              </w:rPr>
              <w:t>0.3</w:t>
            </w:r>
            <w:r>
              <w:rPr>
                <w:rFonts w:ascii="仿宋_GB2312" w:hAnsi="宋体" w:hint="eastAsia"/>
                <w:kern w:val="0"/>
              </w:rPr>
              <w:t>分，扣完</w:t>
            </w:r>
            <w:r>
              <w:rPr>
                <w:rFonts w:ascii="仿宋_GB2312" w:hAnsi="宋体" w:hint="eastAsia"/>
                <w:kern w:val="0"/>
              </w:rPr>
              <w:t>1</w:t>
            </w:r>
            <w:r>
              <w:rPr>
                <w:rFonts w:ascii="仿宋_GB2312" w:hAnsi="宋体" w:hint="eastAsia"/>
                <w:kern w:val="0"/>
              </w:rPr>
              <w:t>分为止。</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2.4</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kern w:val="0"/>
              </w:rPr>
            </w:pPr>
            <w:r>
              <w:rPr>
                <w:rFonts w:ascii="仿宋_GB2312" w:hAnsi="宋体" w:hint="eastAsia"/>
                <w:kern w:val="0"/>
              </w:rPr>
              <w:t>档案装具符合标准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宋体"/>
                <w:kern w:val="0"/>
              </w:rPr>
            </w:pPr>
            <w:r>
              <w:rPr>
                <w:rFonts w:ascii="仿宋_GB2312" w:hAnsi="宋体" w:hint="eastAsia"/>
                <w:kern w:val="0"/>
              </w:rPr>
              <w:t>1.</w:t>
            </w:r>
            <w:r>
              <w:rPr>
                <w:rFonts w:ascii="仿宋_GB2312" w:hAnsi="宋体" w:hint="eastAsia"/>
                <w:kern w:val="0"/>
              </w:rPr>
              <w:t>档案柜、</w:t>
            </w:r>
            <w:proofErr w:type="gramStart"/>
            <w:r>
              <w:rPr>
                <w:rFonts w:ascii="仿宋_GB2312" w:hAnsi="宋体" w:hint="eastAsia"/>
                <w:kern w:val="0"/>
              </w:rPr>
              <w:t>架数量</w:t>
            </w:r>
            <w:proofErr w:type="gramEnd"/>
            <w:r>
              <w:rPr>
                <w:rFonts w:ascii="仿宋_GB2312" w:hAnsi="宋体" w:hint="eastAsia"/>
                <w:kern w:val="0"/>
              </w:rPr>
              <w:t>不能满足需要，扣</w:t>
            </w:r>
            <w:r>
              <w:rPr>
                <w:rFonts w:ascii="仿宋_GB2312" w:hAnsi="宋体" w:hint="eastAsia"/>
                <w:kern w:val="0"/>
              </w:rPr>
              <w:t>0.5</w:t>
            </w:r>
            <w:r>
              <w:rPr>
                <w:rFonts w:ascii="仿宋_GB2312" w:hAnsi="宋体" w:hint="eastAsia"/>
                <w:kern w:val="0"/>
              </w:rPr>
              <w:t>分；质量不符合有关标准要求，扣</w:t>
            </w:r>
            <w:r>
              <w:rPr>
                <w:rFonts w:ascii="仿宋_GB2312" w:hAnsi="宋体" w:hint="eastAsia"/>
                <w:kern w:val="0"/>
              </w:rPr>
              <w:t xml:space="preserve"> 0.5</w:t>
            </w:r>
            <w:r>
              <w:rPr>
                <w:rFonts w:ascii="仿宋_GB2312" w:hAnsi="宋体" w:hint="eastAsia"/>
                <w:kern w:val="0"/>
              </w:rPr>
              <w:t>分。</w:t>
            </w:r>
          </w:p>
          <w:p w:rsidR="00013E9E" w:rsidRDefault="00E77726" w:rsidP="00E77726">
            <w:pPr>
              <w:ind w:firstLineChars="114" w:firstLine="274"/>
              <w:rPr>
                <w:rFonts w:ascii="仿宋_GB2312" w:hAnsi="宋体"/>
                <w:kern w:val="0"/>
              </w:rPr>
            </w:pPr>
            <w:r>
              <w:rPr>
                <w:rFonts w:ascii="仿宋_GB2312" w:hAnsi="宋体" w:hint="eastAsia"/>
                <w:kern w:val="0"/>
              </w:rPr>
              <w:t>2.</w:t>
            </w:r>
            <w:proofErr w:type="gramStart"/>
            <w:r>
              <w:rPr>
                <w:rFonts w:ascii="仿宋_GB2312" w:hAnsi="宋体" w:hint="eastAsia"/>
                <w:kern w:val="0"/>
              </w:rPr>
              <w:t>档案卷盒规格</w:t>
            </w:r>
            <w:proofErr w:type="gramEnd"/>
            <w:r>
              <w:rPr>
                <w:rFonts w:ascii="仿宋_GB2312" w:hAnsi="宋体" w:hint="eastAsia"/>
                <w:kern w:val="0"/>
              </w:rPr>
              <w:t>、式样、质量不符合有关标准要求，扣</w:t>
            </w:r>
            <w:r>
              <w:rPr>
                <w:rFonts w:ascii="仿宋_GB2312" w:hAnsi="宋体" w:hint="eastAsia"/>
                <w:kern w:val="0"/>
              </w:rPr>
              <w:t>1</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2.5</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kern w:val="0"/>
              </w:rPr>
              <w:t>配备档案技术设备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76" w:firstLineChars="14" w:firstLine="34"/>
              <w:jc w:val="left"/>
              <w:rPr>
                <w:rFonts w:ascii="仿宋_GB2312" w:hAnsi="宋体"/>
                <w:kern w:val="0"/>
              </w:rPr>
            </w:pPr>
            <w:r>
              <w:rPr>
                <w:rFonts w:ascii="仿宋_GB2312" w:hAnsi="宋体" w:hint="eastAsia"/>
                <w:kern w:val="0"/>
              </w:rPr>
              <w:t>1.</w:t>
            </w:r>
            <w:r>
              <w:rPr>
                <w:rFonts w:ascii="仿宋_GB2312" w:hAnsi="宋体" w:hint="eastAsia"/>
                <w:kern w:val="0"/>
              </w:rPr>
              <w:t>无计算机、打印机、扫描仪、刻录机、复印机、照相机、摄像机、服务器（虚拟服务器），缺</w:t>
            </w:r>
            <w:r>
              <w:rPr>
                <w:rFonts w:ascii="仿宋_GB2312" w:hAnsi="宋体" w:hint="eastAsia"/>
                <w:kern w:val="0"/>
              </w:rPr>
              <w:t>1</w:t>
            </w:r>
            <w:r>
              <w:rPr>
                <w:rFonts w:ascii="仿宋_GB2312" w:hAnsi="宋体" w:hint="eastAsia"/>
                <w:kern w:val="0"/>
              </w:rPr>
              <w:t>项扣</w:t>
            </w:r>
            <w:r>
              <w:rPr>
                <w:rFonts w:ascii="仿宋_GB2312" w:hAnsi="宋体" w:hint="eastAsia"/>
                <w:kern w:val="0"/>
              </w:rPr>
              <w:t xml:space="preserve">0.2 </w:t>
            </w:r>
            <w:r>
              <w:rPr>
                <w:rFonts w:ascii="仿宋_GB2312" w:hAnsi="宋体" w:hint="eastAsia"/>
                <w:kern w:val="0"/>
              </w:rPr>
              <w:t>分，扣完</w:t>
            </w:r>
            <w:r>
              <w:rPr>
                <w:rFonts w:ascii="仿宋_GB2312" w:hAnsi="宋体" w:hint="eastAsia"/>
                <w:kern w:val="0"/>
              </w:rPr>
              <w:t>1</w:t>
            </w:r>
            <w:r>
              <w:rPr>
                <w:rFonts w:ascii="仿宋_GB2312" w:hAnsi="宋体" w:hint="eastAsia"/>
                <w:kern w:val="0"/>
              </w:rPr>
              <w:t>分为止。</w:t>
            </w:r>
          </w:p>
          <w:p w:rsidR="00013E9E" w:rsidRDefault="00E77726" w:rsidP="00E77726">
            <w:pPr>
              <w:ind w:left="240" w:firstLineChars="14" w:firstLine="34"/>
              <w:jc w:val="left"/>
              <w:rPr>
                <w:rFonts w:ascii="仿宋_GB2312" w:hAnsi="宋体"/>
                <w:kern w:val="0"/>
              </w:rPr>
            </w:pPr>
            <w:r>
              <w:rPr>
                <w:rFonts w:ascii="仿宋_GB2312" w:hAnsi="宋体" w:hint="eastAsia"/>
                <w:kern w:val="0"/>
              </w:rPr>
              <w:t>2.</w:t>
            </w:r>
            <w:r>
              <w:rPr>
                <w:rFonts w:ascii="仿宋_GB2312" w:hAnsi="宋体" w:hint="eastAsia"/>
                <w:kern w:val="0"/>
              </w:rPr>
              <w:t>未配备档案现代化管理需要的容灾备份设备、应急电源，缺</w:t>
            </w:r>
            <w:r>
              <w:rPr>
                <w:rFonts w:ascii="仿宋_GB2312" w:hAnsi="宋体" w:hint="eastAsia"/>
                <w:kern w:val="0"/>
              </w:rPr>
              <w:t>1</w:t>
            </w:r>
            <w:r>
              <w:rPr>
                <w:rFonts w:ascii="仿宋_GB2312" w:hAnsi="宋体" w:hint="eastAsia"/>
                <w:kern w:val="0"/>
              </w:rPr>
              <w:t>项扣</w:t>
            </w:r>
            <w:r>
              <w:rPr>
                <w:rFonts w:ascii="仿宋_GB2312" w:hAnsi="宋体" w:hint="eastAsia"/>
                <w:kern w:val="0"/>
              </w:rPr>
              <w:t xml:space="preserve"> 0.5 </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rPr>
                <w:rFonts w:ascii="仿宋_GB2312" w:hAnsi="宋体"/>
                <w:b/>
              </w:rPr>
            </w:pPr>
            <w:r>
              <w:rPr>
                <w:rFonts w:ascii="仿宋_GB2312" w:hAnsi="宋体" w:hint="eastAsia"/>
                <w:b/>
              </w:rPr>
              <w:t>业务建设</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40</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rPr>
                <w:rFonts w:ascii="仿宋_GB2312" w:hAnsi="宋体"/>
              </w:rPr>
            </w:pP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文件材料归档齐全、完整、准确</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9</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文件材料未及时归档</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0.1-1</w:t>
            </w:r>
            <w:r>
              <w:rPr>
                <w:rFonts w:ascii="仿宋_GB2312" w:hAnsi="Times New Roman" w:hint="eastAsia"/>
                <w:bCs/>
                <w:szCs w:val="24"/>
              </w:rPr>
              <w:t>分。</w:t>
            </w:r>
          </w:p>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应归档文件材料门类、载体不齐全</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0.2-2</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lastRenderedPageBreak/>
              <w:t>3.</w:t>
            </w:r>
            <w:r>
              <w:rPr>
                <w:rFonts w:ascii="仿宋_GB2312" w:hAnsi="Times New Roman" w:hint="eastAsia"/>
                <w:bCs/>
                <w:spacing w:val="-4"/>
                <w:szCs w:val="24"/>
              </w:rPr>
              <w:t>归档文件材料不齐全完整</w:t>
            </w:r>
            <w:r>
              <w:rPr>
                <w:rFonts w:ascii="仿宋_GB2312" w:hAnsi="宋体" w:hint="eastAsia"/>
                <w:bCs/>
                <w:spacing w:val="-4"/>
                <w:szCs w:val="24"/>
              </w:rPr>
              <w:t>，</w:t>
            </w:r>
            <w:r>
              <w:rPr>
                <w:rFonts w:ascii="仿宋_GB2312" w:hAnsi="Times New Roman" w:hint="eastAsia"/>
                <w:bCs/>
                <w:spacing w:val="-4"/>
                <w:szCs w:val="24"/>
              </w:rPr>
              <w:t>扣</w:t>
            </w:r>
            <w:r>
              <w:rPr>
                <w:rFonts w:ascii="仿宋_GB2312" w:hAnsi="Times New Roman" w:cs="??_GB2312" w:hint="eastAsia"/>
                <w:bCs/>
                <w:spacing w:val="-4"/>
                <w:szCs w:val="24"/>
              </w:rPr>
              <w:t>0.2-4</w:t>
            </w:r>
            <w:r>
              <w:rPr>
                <w:rFonts w:ascii="仿宋_GB2312" w:hAnsi="Times New Roman" w:hint="eastAsia"/>
                <w:bCs/>
                <w:spacing w:val="-4"/>
                <w:szCs w:val="24"/>
              </w:rPr>
              <w:t>分。</w:t>
            </w:r>
          </w:p>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4.</w:t>
            </w:r>
            <w:r>
              <w:rPr>
                <w:rFonts w:ascii="仿宋_GB2312" w:hAnsi="Times New Roman" w:hint="eastAsia"/>
                <w:bCs/>
                <w:szCs w:val="24"/>
              </w:rPr>
              <w:t>文书、科技、会计等归档文件材料签字盖章不完整，用复印件归档、未注明原件流向</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0.1-2</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lastRenderedPageBreak/>
              <w:t>3.2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归档文件制成材料符合质量要求</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归档文件有铅笔、圆珠笔、红墨水、纯蓝墨水、复写纸等书写字迹</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firstLineChars="114" w:firstLine="274"/>
              <w:rPr>
                <w:rFonts w:ascii="仿宋_GB2312" w:hAnsi="宋体"/>
              </w:rPr>
            </w:pPr>
            <w:r>
              <w:rPr>
                <w:rFonts w:ascii="仿宋_GB2312" w:hAnsi="Times New Roman" w:cs="??_GB2312" w:hint="eastAsia"/>
                <w:bCs/>
                <w:szCs w:val="24"/>
              </w:rPr>
              <w:t>2.</w:t>
            </w:r>
            <w:r>
              <w:rPr>
                <w:rFonts w:ascii="仿宋_GB2312" w:hAnsi="Times New Roman" w:hint="eastAsia"/>
                <w:bCs/>
                <w:szCs w:val="24"/>
              </w:rPr>
              <w:t>载体不符合耐久性要求</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3.3</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制定分类整理实施细则</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Times New Roman" w:hint="eastAsia"/>
                <w:bCs/>
                <w:szCs w:val="24"/>
              </w:rPr>
              <w:t>4</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无档案分类方案</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r>
              <w:rPr>
                <w:rFonts w:ascii="仿宋_GB2312" w:hAnsi="Times New Roman" w:cs="宋体" w:hint="eastAsia"/>
                <w:bCs/>
                <w:szCs w:val="24"/>
              </w:rPr>
              <w:t>；</w:t>
            </w:r>
            <w:r>
              <w:rPr>
                <w:rFonts w:ascii="仿宋_GB2312" w:hAnsi="Times New Roman" w:hint="eastAsia"/>
                <w:bCs/>
                <w:szCs w:val="24"/>
              </w:rPr>
              <w:t>有交叉和无类可归现象</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未编制各类文件材料归档范围和档案保管期限表</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hint="eastAsia"/>
                <w:bCs/>
                <w:szCs w:val="24"/>
              </w:rPr>
              <w:t>1</w:t>
            </w:r>
            <w:r>
              <w:rPr>
                <w:rFonts w:ascii="仿宋_GB2312" w:hAnsi="Times New Roman" w:hint="eastAsia"/>
                <w:bCs/>
                <w:szCs w:val="24"/>
              </w:rPr>
              <w:t>分</w:t>
            </w:r>
            <w:r>
              <w:rPr>
                <w:rFonts w:ascii="仿宋_GB2312" w:hAnsi="Times New Roman" w:cs="宋体" w:hint="eastAsia"/>
                <w:bCs/>
                <w:szCs w:val="24"/>
              </w:rPr>
              <w:t>；</w:t>
            </w:r>
            <w:r>
              <w:rPr>
                <w:rFonts w:ascii="仿宋_GB2312" w:hAnsi="Times New Roman" w:hint="eastAsia"/>
                <w:bCs/>
                <w:szCs w:val="24"/>
              </w:rPr>
              <w:t>归档范围和保管期限划分不准确</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3.</w:t>
            </w:r>
            <w:r>
              <w:rPr>
                <w:rFonts w:ascii="仿宋_GB2312" w:hAnsi="Times New Roman" w:hint="eastAsia"/>
                <w:bCs/>
                <w:szCs w:val="24"/>
              </w:rPr>
              <w:t>未制定档案整理细则</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r>
              <w:rPr>
                <w:rFonts w:ascii="仿宋_GB2312" w:hAnsi="Times New Roman" w:cs="宋体" w:hint="eastAsia"/>
                <w:bCs/>
                <w:szCs w:val="24"/>
              </w:rPr>
              <w:t>；</w:t>
            </w:r>
            <w:r>
              <w:rPr>
                <w:rFonts w:ascii="仿宋_GB2312" w:hAnsi="Times New Roman" w:hint="eastAsia"/>
                <w:bCs/>
                <w:szCs w:val="24"/>
              </w:rPr>
              <w:t>档案整理细则不符合国家或行业标准</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jc w:val="left"/>
              <w:rPr>
                <w:rFonts w:ascii="仿宋_GB2312" w:hAnsi="Times New Roman"/>
                <w:bCs/>
                <w:szCs w:val="24"/>
              </w:rPr>
            </w:pPr>
            <w:r>
              <w:rPr>
                <w:rFonts w:ascii="仿宋_GB2312" w:hAnsi="Times New Roman" w:cs="??_GB2312" w:hint="eastAsia"/>
                <w:bCs/>
                <w:szCs w:val="24"/>
              </w:rPr>
              <w:t>4.</w:t>
            </w:r>
            <w:r>
              <w:rPr>
                <w:rFonts w:ascii="仿宋_GB2312" w:hAnsi="Times New Roman" w:hint="eastAsia"/>
                <w:bCs/>
                <w:szCs w:val="24"/>
              </w:rPr>
              <w:t>无特殊载体档案整理办法</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r>
              <w:rPr>
                <w:rFonts w:ascii="仿宋_GB2312" w:hAnsi="Times New Roman" w:cs="宋体" w:hint="eastAsia"/>
                <w:bCs/>
                <w:szCs w:val="24"/>
              </w:rPr>
              <w:t>；</w:t>
            </w:r>
            <w:r>
              <w:rPr>
                <w:rFonts w:ascii="仿宋_GB2312" w:hAnsi="Times New Roman" w:hint="eastAsia"/>
                <w:bCs/>
                <w:szCs w:val="24"/>
              </w:rPr>
              <w:t>整理不符合国家或行业标准</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t>3.4</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档案整理规范</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8</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党群类、行政类等档案整理不符合《归档文件整理规则》</w:t>
            </w:r>
            <w:r>
              <w:rPr>
                <w:rFonts w:ascii="仿宋_GB2312" w:hAnsi="Times New Roman" w:cs="??_GB2312" w:hint="eastAsia"/>
                <w:bCs/>
                <w:szCs w:val="24"/>
              </w:rPr>
              <w:t>(DA</w:t>
            </w:r>
            <w:r>
              <w:rPr>
                <w:rFonts w:ascii="仿宋_GB2312" w:hAnsi="Times New Roman" w:hint="eastAsia"/>
                <w:bCs/>
                <w:szCs w:val="24"/>
              </w:rPr>
              <w:t>／</w:t>
            </w:r>
            <w:r>
              <w:rPr>
                <w:rFonts w:ascii="仿宋_GB2312" w:hAnsi="Times New Roman" w:cs="??_GB2312" w:hint="eastAsia"/>
                <w:bCs/>
                <w:szCs w:val="24"/>
              </w:rPr>
              <w:t>T22)</w:t>
            </w:r>
            <w:r>
              <w:rPr>
                <w:rFonts w:ascii="仿宋_GB2312" w:hAnsi="Times New Roman" w:hint="eastAsia"/>
                <w:bCs/>
                <w:szCs w:val="24"/>
              </w:rPr>
              <w:t>、《文书档案案卷格式》（</w:t>
            </w:r>
            <w:r>
              <w:rPr>
                <w:rFonts w:ascii="仿宋_GB2312" w:hAnsi="Times New Roman" w:cs="??_GB2312" w:hint="eastAsia"/>
                <w:bCs/>
                <w:szCs w:val="24"/>
              </w:rPr>
              <w:t>GB/T9705</w:t>
            </w:r>
            <w:r>
              <w:rPr>
                <w:rFonts w:ascii="仿宋_GB2312" w:hAnsi="Times New Roman" w:hint="eastAsia"/>
                <w:bCs/>
                <w:szCs w:val="24"/>
              </w:rPr>
              <w:t>）</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0.1-1</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科技档案整理不符合《科学技术档案案卷构成的一般要求》（</w:t>
            </w:r>
            <w:r>
              <w:rPr>
                <w:rFonts w:ascii="仿宋_GB2312" w:hAnsi="Times New Roman" w:cs="??_GB2312" w:hint="eastAsia"/>
                <w:bCs/>
                <w:szCs w:val="24"/>
              </w:rPr>
              <w:t>GB/T11822</w:t>
            </w:r>
            <w:r>
              <w:rPr>
                <w:rFonts w:ascii="仿宋_GB2312" w:hAnsi="Times New Roman" w:hint="eastAsia"/>
                <w:bCs/>
                <w:szCs w:val="24"/>
              </w:rPr>
              <w:t>）</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0.1-3</w:t>
            </w:r>
            <w:r>
              <w:rPr>
                <w:rFonts w:ascii="仿宋_GB2312" w:hAnsi="Times New Roman" w:hint="eastAsia"/>
                <w:bCs/>
                <w:szCs w:val="24"/>
              </w:rPr>
              <w:t>分。其中，科研档案未执行《科学技术研究课题档案管理规范》（</w:t>
            </w:r>
            <w:r>
              <w:rPr>
                <w:rFonts w:ascii="仿宋_GB2312" w:hAnsi="Times New Roman" w:cs="??_GB2312" w:hint="eastAsia"/>
                <w:bCs/>
                <w:szCs w:val="24"/>
              </w:rPr>
              <w:t>DA/T2</w:t>
            </w:r>
            <w:r>
              <w:rPr>
                <w:rFonts w:ascii="仿宋_GB2312" w:hAnsi="Times New Roman" w:hint="eastAsia"/>
                <w:bCs/>
                <w:szCs w:val="24"/>
              </w:rPr>
              <w:t>）</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0.1-1</w:t>
            </w:r>
            <w:r>
              <w:rPr>
                <w:rFonts w:ascii="仿宋_GB2312" w:hAnsi="Times New Roman" w:hint="eastAsia"/>
                <w:bCs/>
                <w:szCs w:val="24"/>
              </w:rPr>
              <w:t>分。基本建设类档案未执行或参照执行《国家重大建设项目文件归档要求与档案整理规范》</w:t>
            </w:r>
            <w:r>
              <w:rPr>
                <w:rFonts w:ascii="仿宋_GB2312" w:hAnsi="Times New Roman" w:cs="??_GB2312" w:hint="eastAsia"/>
                <w:bCs/>
                <w:szCs w:val="24"/>
              </w:rPr>
              <w:t>(DA/T 28)</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0.1-1</w:t>
            </w:r>
            <w:r>
              <w:rPr>
                <w:rFonts w:ascii="仿宋_GB2312" w:hAnsi="Times New Roman" w:hint="eastAsia"/>
                <w:bCs/>
                <w:szCs w:val="24"/>
              </w:rPr>
              <w:t>分。</w:t>
            </w:r>
          </w:p>
          <w:p w:rsidR="00013E9E" w:rsidRDefault="00E77726" w:rsidP="00E77726">
            <w:pPr>
              <w:ind w:left="240" w:firstLineChars="14" w:firstLine="34"/>
              <w:rPr>
                <w:rFonts w:ascii="仿宋_GB2312" w:hAnsi="Times New Roman" w:cs="??_GB2312"/>
                <w:bCs/>
                <w:szCs w:val="24"/>
              </w:rPr>
            </w:pPr>
            <w:r>
              <w:rPr>
                <w:rFonts w:ascii="仿宋_GB2312" w:hAnsi="Times New Roman" w:cs="??_GB2312" w:hint="eastAsia"/>
                <w:bCs/>
                <w:szCs w:val="24"/>
              </w:rPr>
              <w:t>3.</w:t>
            </w:r>
            <w:r>
              <w:rPr>
                <w:rFonts w:ascii="仿宋_GB2312" w:hAnsi="Times New Roman" w:cs="??_GB2312" w:hint="eastAsia"/>
                <w:bCs/>
                <w:szCs w:val="24"/>
              </w:rPr>
              <w:t>会计档案未执行《会计档案管理办法》和《会计档案案卷格式》（</w:t>
            </w:r>
            <w:r>
              <w:rPr>
                <w:rFonts w:ascii="仿宋_GB2312" w:hAnsi="Times New Roman" w:cs="??_GB2312" w:hint="eastAsia"/>
                <w:bCs/>
                <w:szCs w:val="24"/>
              </w:rPr>
              <w:t>DA/T39</w:t>
            </w:r>
            <w:r>
              <w:rPr>
                <w:rFonts w:ascii="仿宋_GB2312" w:hAnsi="Times New Roman" w:cs="??_GB2312" w:hint="eastAsia"/>
                <w:bCs/>
                <w:szCs w:val="24"/>
              </w:rPr>
              <w:t>），扣</w:t>
            </w:r>
            <w:r>
              <w:rPr>
                <w:rFonts w:ascii="仿宋_GB2312" w:hAnsi="Times New Roman" w:cs="??_GB2312" w:hint="eastAsia"/>
                <w:bCs/>
                <w:szCs w:val="24"/>
              </w:rPr>
              <w:t>0.1-1</w:t>
            </w:r>
            <w:r>
              <w:rPr>
                <w:rFonts w:ascii="仿宋_GB2312" w:hAnsi="Times New Roman" w:cs="??_GB2312" w:hint="eastAsia"/>
                <w:bCs/>
                <w:szCs w:val="24"/>
              </w:rPr>
              <w:t>分。</w:t>
            </w:r>
          </w:p>
          <w:p w:rsidR="00013E9E" w:rsidRDefault="00E77726" w:rsidP="00E77726">
            <w:pPr>
              <w:ind w:left="240" w:firstLineChars="14" w:firstLine="34"/>
              <w:rPr>
                <w:rFonts w:ascii="仿宋_GB2312" w:hAnsi="Times New Roman" w:cs="??_GB2312"/>
                <w:bCs/>
                <w:szCs w:val="24"/>
              </w:rPr>
            </w:pPr>
            <w:r>
              <w:rPr>
                <w:rFonts w:ascii="仿宋_GB2312" w:hAnsi="Times New Roman" w:cs="??_GB2312" w:hint="eastAsia"/>
                <w:bCs/>
                <w:szCs w:val="24"/>
              </w:rPr>
              <w:t>4.</w:t>
            </w:r>
            <w:r>
              <w:rPr>
                <w:rFonts w:ascii="仿宋_GB2312" w:hAnsi="Times New Roman" w:cs="??_GB2312" w:hint="eastAsia"/>
                <w:bCs/>
                <w:szCs w:val="24"/>
              </w:rPr>
              <w:t>数码照片档案整理不符合《数码照片归档与管理规范》（</w:t>
            </w:r>
            <w:r>
              <w:rPr>
                <w:rFonts w:ascii="仿宋_GB2312" w:hAnsi="Times New Roman" w:cs="??_GB2312" w:hint="eastAsia"/>
                <w:bCs/>
                <w:szCs w:val="24"/>
              </w:rPr>
              <w:t>DA/T50</w:t>
            </w:r>
            <w:r>
              <w:rPr>
                <w:rFonts w:ascii="仿宋_GB2312" w:hAnsi="Times New Roman" w:cs="??_GB2312" w:hint="eastAsia"/>
                <w:bCs/>
                <w:szCs w:val="24"/>
              </w:rPr>
              <w:t>）、非数码照片档案整理不符合《照片档案管理规范》</w:t>
            </w:r>
            <w:r>
              <w:rPr>
                <w:rFonts w:ascii="仿宋_GB2312" w:hAnsi="Times New Roman" w:cs="??_GB2312" w:hint="eastAsia"/>
                <w:bCs/>
                <w:szCs w:val="24"/>
              </w:rPr>
              <w:t>(GB/T 11821)</w:t>
            </w:r>
            <w:r>
              <w:rPr>
                <w:rFonts w:ascii="仿宋_GB2312" w:hAnsi="Times New Roman" w:cs="??_GB2312" w:hint="eastAsia"/>
                <w:bCs/>
                <w:szCs w:val="24"/>
              </w:rPr>
              <w:t>，扣</w:t>
            </w:r>
            <w:r>
              <w:rPr>
                <w:rFonts w:ascii="仿宋_GB2312" w:hAnsi="Times New Roman" w:cs="??_GB2312" w:hint="eastAsia"/>
                <w:bCs/>
                <w:szCs w:val="24"/>
              </w:rPr>
              <w:t>0.1-1</w:t>
            </w:r>
            <w:r>
              <w:rPr>
                <w:rFonts w:ascii="仿宋_GB2312" w:hAnsi="Times New Roman" w:cs="??_GB2312" w:hint="eastAsia"/>
                <w:bCs/>
                <w:szCs w:val="24"/>
              </w:rPr>
              <w:t>分。</w:t>
            </w:r>
          </w:p>
          <w:p w:rsidR="00013E9E" w:rsidRDefault="00E77726" w:rsidP="00E77726">
            <w:pPr>
              <w:ind w:left="240" w:firstLineChars="14" w:firstLine="34"/>
              <w:rPr>
                <w:rFonts w:ascii="仿宋_GB2312" w:hAnsi="Times New Roman" w:cs="??_GB2312"/>
                <w:bCs/>
                <w:szCs w:val="24"/>
              </w:rPr>
            </w:pPr>
            <w:r>
              <w:rPr>
                <w:rFonts w:ascii="仿宋_GB2312" w:hAnsi="Times New Roman" w:cs="??_GB2312" w:hint="eastAsia"/>
                <w:bCs/>
                <w:szCs w:val="24"/>
              </w:rPr>
              <w:t>5.</w:t>
            </w:r>
            <w:r>
              <w:rPr>
                <w:rFonts w:ascii="仿宋_GB2312" w:hAnsi="Times New Roman" w:cs="??_GB2312" w:hint="eastAsia"/>
                <w:bCs/>
                <w:szCs w:val="24"/>
              </w:rPr>
              <w:t>学生类、教学类、外事类等档案整理不符合国家及行业相关标准，扣</w:t>
            </w:r>
            <w:r>
              <w:rPr>
                <w:rFonts w:ascii="仿宋_GB2312" w:hAnsi="Times New Roman" w:cs="??_GB2312" w:hint="eastAsia"/>
                <w:bCs/>
                <w:szCs w:val="24"/>
              </w:rPr>
              <w:t>0.1-1.2</w:t>
            </w:r>
            <w:r>
              <w:rPr>
                <w:rFonts w:ascii="仿宋_GB2312" w:hAnsi="Times New Roman" w:cs="??_GB2312" w:hint="eastAsia"/>
                <w:bCs/>
                <w:szCs w:val="24"/>
              </w:rPr>
              <w:t>分。</w:t>
            </w:r>
          </w:p>
          <w:p w:rsidR="00013E9E" w:rsidRDefault="00E77726" w:rsidP="00E77726">
            <w:pPr>
              <w:ind w:left="240" w:firstLineChars="14" w:firstLine="34"/>
              <w:rPr>
                <w:rFonts w:ascii="仿宋_GB2312" w:hAnsi="宋体"/>
              </w:rPr>
            </w:pPr>
            <w:r>
              <w:rPr>
                <w:rFonts w:ascii="仿宋_GB2312" w:hAnsi="Times New Roman" w:hint="eastAsia"/>
                <w:bCs/>
                <w:szCs w:val="24"/>
              </w:rPr>
              <w:lastRenderedPageBreak/>
              <w:t>6.</w:t>
            </w:r>
            <w:r>
              <w:rPr>
                <w:rFonts w:ascii="仿宋_GB2312" w:hAnsi="Times New Roman" w:hint="eastAsia"/>
                <w:bCs/>
                <w:szCs w:val="24"/>
              </w:rPr>
              <w:t>无全宗卷，扣</w:t>
            </w:r>
            <w:r>
              <w:rPr>
                <w:rFonts w:ascii="仿宋_GB2312" w:hAnsi="Times New Roman" w:hint="eastAsia"/>
                <w:bCs/>
                <w:szCs w:val="24"/>
              </w:rPr>
              <w:t>0.8</w:t>
            </w:r>
            <w:r>
              <w:rPr>
                <w:rFonts w:ascii="仿宋_GB2312" w:hAnsi="Times New Roman" w:hint="eastAsia"/>
                <w:bCs/>
                <w:szCs w:val="24"/>
              </w:rPr>
              <w:t>分；</w:t>
            </w:r>
            <w:proofErr w:type="gramStart"/>
            <w:r>
              <w:rPr>
                <w:rFonts w:ascii="仿宋_GB2312" w:hAnsi="Times New Roman" w:hint="eastAsia"/>
                <w:bCs/>
                <w:szCs w:val="24"/>
              </w:rPr>
              <w:t>全宗卷未按</w:t>
            </w:r>
            <w:proofErr w:type="gramEnd"/>
            <w:r>
              <w:rPr>
                <w:rFonts w:ascii="仿宋_GB2312" w:hAnsi="Times New Roman" w:hint="eastAsia"/>
                <w:bCs/>
                <w:szCs w:val="24"/>
              </w:rPr>
              <w:t>《全宗卷规范》（</w:t>
            </w:r>
            <w:r>
              <w:rPr>
                <w:rFonts w:ascii="仿宋_GB2312" w:hAnsi="Times New Roman" w:hint="eastAsia"/>
                <w:bCs/>
                <w:szCs w:val="24"/>
              </w:rPr>
              <w:t>DA/T12</w:t>
            </w:r>
            <w:r>
              <w:rPr>
                <w:rFonts w:ascii="仿宋_GB2312" w:hAnsi="Times New Roman" w:hint="eastAsia"/>
                <w:bCs/>
                <w:szCs w:val="24"/>
              </w:rPr>
              <w:t>）分类、未规范整理，扣</w:t>
            </w:r>
            <w:r>
              <w:rPr>
                <w:rFonts w:ascii="仿宋_GB2312" w:hAnsi="Times New Roman" w:hint="eastAsia"/>
                <w:bCs/>
                <w:szCs w:val="24"/>
              </w:rPr>
              <w:t>0.1-0.5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rPr>
              <w:lastRenderedPageBreak/>
              <w:t>3.5</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档案交接手续完备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无交接登记表，扣</w:t>
            </w:r>
            <w:r>
              <w:rPr>
                <w:rFonts w:ascii="仿宋_GB2312" w:hAnsi="Times New Roman" w:hint="eastAsia"/>
                <w:szCs w:val="24"/>
              </w:rPr>
              <w:t>1</w:t>
            </w:r>
            <w:r>
              <w:rPr>
                <w:rFonts w:ascii="仿宋_GB2312" w:hAnsi="Times New Roman" w:cs="宋体" w:hint="eastAsia"/>
                <w:szCs w:val="24"/>
              </w:rPr>
              <w:t>分。</w:t>
            </w:r>
          </w:p>
          <w:p w:rsidR="00013E9E" w:rsidRDefault="00E77726" w:rsidP="00E77726">
            <w:pPr>
              <w:ind w:firstLineChars="114" w:firstLine="274"/>
              <w:rPr>
                <w:rFonts w:ascii="仿宋_GB2312" w:hAnsi="Times New Roman"/>
                <w:bCs/>
                <w:szCs w:val="24"/>
              </w:rPr>
            </w:pPr>
            <w:r>
              <w:rPr>
                <w:rFonts w:ascii="仿宋_GB2312" w:hAnsi="Times New Roman" w:hint="eastAsia"/>
                <w:szCs w:val="24"/>
              </w:rPr>
              <w:t>2.</w:t>
            </w:r>
            <w:r>
              <w:rPr>
                <w:rFonts w:ascii="仿宋_GB2312" w:hAnsi="Times New Roman" w:hint="eastAsia"/>
                <w:bCs/>
                <w:szCs w:val="24"/>
              </w:rPr>
              <w:t>无移交目录</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w:t>
            </w:r>
            <w:r>
              <w:rPr>
                <w:rFonts w:ascii="仿宋_GB2312" w:hAnsi="Times New Roman" w:hint="eastAsia"/>
                <w:bCs/>
                <w:szCs w:val="24"/>
              </w:rPr>
              <w:t>分。</w:t>
            </w:r>
          </w:p>
          <w:p w:rsidR="00013E9E" w:rsidRDefault="00E77726" w:rsidP="00E77726">
            <w:pPr>
              <w:ind w:left="240" w:firstLineChars="14" w:firstLine="34"/>
              <w:rPr>
                <w:rFonts w:ascii="仿宋_GB2312" w:hAnsi="宋体"/>
                <w:kern w:val="0"/>
              </w:rPr>
            </w:pPr>
            <w:r>
              <w:rPr>
                <w:rFonts w:ascii="仿宋_GB2312" w:hAnsi="Times New Roman" w:hint="eastAsia"/>
                <w:szCs w:val="24"/>
              </w:rPr>
              <w:t>3.</w:t>
            </w:r>
            <w:r>
              <w:rPr>
                <w:rFonts w:ascii="仿宋_GB2312" w:hAnsi="Times New Roman" w:cs="宋体" w:hint="eastAsia"/>
                <w:szCs w:val="24"/>
              </w:rPr>
              <w:t>交接登记表、移交清册</w:t>
            </w:r>
            <w:r>
              <w:rPr>
                <w:rFonts w:ascii="仿宋_GB2312" w:hAnsi="Times New Roman" w:hint="eastAsia"/>
                <w:bCs/>
                <w:szCs w:val="24"/>
              </w:rPr>
              <w:t>无分管领导或部门负责人、移交人、接收人签名</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3.6</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档案柜架、</w:t>
            </w:r>
            <w:proofErr w:type="gramStart"/>
            <w:r>
              <w:rPr>
                <w:rFonts w:ascii="仿宋_GB2312" w:hAnsi="Times New Roman" w:hint="eastAsia"/>
                <w:bCs/>
                <w:szCs w:val="24"/>
              </w:rPr>
              <w:t>卷盒排放</w:t>
            </w:r>
            <w:proofErr w:type="gramEnd"/>
            <w:r>
              <w:rPr>
                <w:rFonts w:ascii="仿宋_GB2312" w:hAnsi="Times New Roman" w:hint="eastAsia"/>
                <w:bCs/>
                <w:szCs w:val="24"/>
              </w:rPr>
              <w:t>合理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无档案存放示意图或示意图不明晰，扣</w:t>
            </w:r>
            <w:r>
              <w:rPr>
                <w:rFonts w:ascii="仿宋_GB2312" w:hAnsi="Times New Roman" w:cs="宋体" w:hint="eastAsia"/>
                <w:szCs w:val="24"/>
              </w:rPr>
              <w:t>0.1-</w:t>
            </w:r>
            <w:r>
              <w:rPr>
                <w:rFonts w:ascii="仿宋_GB2312" w:hAnsi="Times New Roman" w:hint="eastAsia"/>
                <w:szCs w:val="24"/>
              </w:rPr>
              <w:t>0</w:t>
            </w:r>
            <w:r>
              <w:rPr>
                <w:rFonts w:ascii="仿宋_GB2312" w:cs="宋体" w:hint="eastAsia"/>
                <w:szCs w:val="24"/>
              </w:rPr>
              <w:t>.</w:t>
            </w:r>
            <w:r>
              <w:rPr>
                <w:rFonts w:ascii="仿宋_GB2312" w:hAnsi="Times New Roman" w:hint="eastAsia"/>
                <w:szCs w:val="24"/>
              </w:rPr>
              <w:t>5</w:t>
            </w:r>
            <w:r>
              <w:rPr>
                <w:rFonts w:ascii="仿宋_GB2312" w:hAnsi="Times New Roman" w:cs="宋体" w:hint="eastAsia"/>
                <w:szCs w:val="24"/>
              </w:rPr>
              <w:t>分。</w:t>
            </w:r>
          </w:p>
          <w:p w:rsidR="00013E9E" w:rsidRDefault="00E77726" w:rsidP="00E77726">
            <w:pPr>
              <w:ind w:left="240" w:firstLineChars="14" w:firstLine="34"/>
              <w:rPr>
                <w:rFonts w:ascii="仿宋_GB2312" w:hAnsi="宋体"/>
                <w:kern w:val="0"/>
              </w:rPr>
            </w:pPr>
            <w:r>
              <w:rPr>
                <w:rFonts w:ascii="仿宋_GB2312" w:hAnsi="Times New Roman" w:hint="eastAsia"/>
                <w:szCs w:val="24"/>
              </w:rPr>
              <w:t>2.</w:t>
            </w:r>
            <w:r>
              <w:rPr>
                <w:rFonts w:ascii="仿宋_GB2312" w:hAnsi="Times New Roman" w:cs="宋体" w:hint="eastAsia"/>
                <w:szCs w:val="24"/>
              </w:rPr>
              <w:t>柜架排放不合理或柜架上无指引标识，扣</w:t>
            </w:r>
            <w:r>
              <w:rPr>
                <w:rFonts w:ascii="仿宋_GB2312" w:hAnsi="Times New Roman" w:cs="宋体" w:hint="eastAsia"/>
                <w:szCs w:val="24"/>
              </w:rPr>
              <w:t>0.1-</w:t>
            </w:r>
            <w:r>
              <w:rPr>
                <w:rFonts w:ascii="仿宋_GB2312" w:hAnsi="Times New Roman" w:hint="eastAsia"/>
                <w:szCs w:val="24"/>
              </w:rPr>
              <w:t>0</w:t>
            </w:r>
            <w:r>
              <w:rPr>
                <w:rFonts w:ascii="仿宋_GB2312" w:cs="宋体" w:hint="eastAsia"/>
                <w:szCs w:val="24"/>
              </w:rPr>
              <w:t>.</w:t>
            </w:r>
            <w:r>
              <w:rPr>
                <w:rFonts w:ascii="仿宋_GB2312" w:hAnsi="Times New Roman" w:hint="eastAsia"/>
                <w:szCs w:val="24"/>
              </w:rPr>
              <w:t>5</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3.7</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档案保管安全</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库房不整洁</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无温湿度登记</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分；温湿度未控制在规定范围内</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3.</w:t>
            </w:r>
            <w:r>
              <w:rPr>
                <w:rFonts w:ascii="仿宋_GB2312" w:hAnsi="Times New Roman" w:hint="eastAsia"/>
                <w:bCs/>
                <w:szCs w:val="24"/>
              </w:rPr>
              <w:t>未定期开展设备运转情况检查、未定期开展库藏档案清理</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0.1-0.5</w:t>
            </w:r>
            <w:r>
              <w:rPr>
                <w:rFonts w:ascii="仿宋_GB2312" w:hAnsi="Times New Roman" w:hint="eastAsia"/>
                <w:bCs/>
                <w:szCs w:val="24"/>
              </w:rPr>
              <w:t>分。</w:t>
            </w:r>
          </w:p>
          <w:p w:rsidR="00013E9E" w:rsidRDefault="00E77726" w:rsidP="00E77726">
            <w:pPr>
              <w:ind w:left="240" w:firstLineChars="14" w:firstLine="34"/>
              <w:rPr>
                <w:rFonts w:ascii="仿宋_GB2312" w:hAnsi="宋体"/>
              </w:rPr>
            </w:pPr>
            <w:r>
              <w:rPr>
                <w:rFonts w:ascii="仿宋_GB2312" w:hAnsi="Times New Roman" w:cs="??_GB2312" w:hint="eastAsia"/>
                <w:bCs/>
                <w:szCs w:val="24"/>
              </w:rPr>
              <w:t>4.</w:t>
            </w:r>
            <w:r>
              <w:rPr>
                <w:rFonts w:ascii="仿宋_GB2312" w:hAnsi="Times New Roman" w:hint="eastAsia"/>
                <w:bCs/>
                <w:szCs w:val="24"/>
              </w:rPr>
              <w:t>档案出现霉变、褪色、污损、虫蛀、</w:t>
            </w:r>
            <w:proofErr w:type="gramStart"/>
            <w:r>
              <w:rPr>
                <w:rFonts w:ascii="仿宋_GB2312" w:hAnsi="Times New Roman" w:hint="eastAsia"/>
                <w:bCs/>
                <w:szCs w:val="24"/>
              </w:rPr>
              <w:t>鼠咬等现象</w:t>
            </w:r>
            <w:proofErr w:type="gramEnd"/>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3.8</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开展到期档案鉴定销毁</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未开展到期档案鉴定，不得分。</w:t>
            </w:r>
          </w:p>
          <w:p w:rsidR="00013E9E" w:rsidRDefault="00E77726" w:rsidP="00E77726">
            <w:pPr>
              <w:ind w:left="240" w:firstLineChars="14" w:firstLine="34"/>
              <w:rPr>
                <w:rFonts w:ascii="仿宋_GB2312" w:hAnsi="Times New Roman" w:cs="宋体"/>
                <w:szCs w:val="24"/>
              </w:rPr>
            </w:pPr>
            <w:r>
              <w:rPr>
                <w:rFonts w:ascii="仿宋_GB2312" w:hAnsi="Times New Roman" w:hint="eastAsia"/>
                <w:szCs w:val="24"/>
              </w:rPr>
              <w:t>2.</w:t>
            </w:r>
            <w:r>
              <w:rPr>
                <w:rFonts w:ascii="仿宋_GB2312" w:hAnsi="Times New Roman" w:cs="宋体" w:hint="eastAsia"/>
                <w:szCs w:val="24"/>
              </w:rPr>
              <w:t>鉴定组织工作和销毁档案程序不规范，鉴定手续不齐全、无销毁清册，扣</w:t>
            </w:r>
            <w:r>
              <w:rPr>
                <w:rFonts w:ascii="仿宋_GB2312" w:hAnsi="Times New Roman" w:hint="eastAsia"/>
                <w:szCs w:val="24"/>
              </w:rPr>
              <w:t>0</w:t>
            </w:r>
            <w:r>
              <w:rPr>
                <w:rFonts w:ascii="仿宋_GB2312" w:cs="宋体" w:hint="eastAsia"/>
                <w:szCs w:val="24"/>
              </w:rPr>
              <w:t>.</w:t>
            </w:r>
            <w:r>
              <w:rPr>
                <w:rFonts w:ascii="仿宋_GB2312" w:hAnsi="Times New Roman" w:hint="eastAsia"/>
                <w:szCs w:val="24"/>
              </w:rPr>
              <w:t>1-1</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3.9</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Times New Roman" w:hint="eastAsia"/>
                <w:bCs/>
                <w:szCs w:val="24"/>
              </w:rPr>
              <w:t>档案统计及时、准确、连续</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Times New Roman" w:cs="宋体" w:hint="eastAsia"/>
                <w:szCs w:val="24"/>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未建立档案工作统计台账（档案馆（室）藏档案数量、年度入出库情况、档案利用、销毁情况，档案机构、人员情况，档案库房、设施、设备情况）</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0.1-0.7</w:t>
            </w:r>
            <w:r>
              <w:rPr>
                <w:rFonts w:ascii="仿宋_GB2312" w:hAnsi="Times New Roman" w:hint="eastAsia"/>
                <w:bCs/>
                <w:szCs w:val="24"/>
              </w:rPr>
              <w:t>分。</w:t>
            </w:r>
          </w:p>
          <w:p w:rsidR="00013E9E" w:rsidRDefault="00E77726" w:rsidP="00E77726">
            <w:pPr>
              <w:ind w:left="360" w:firstLineChars="14" w:firstLine="34"/>
              <w:rPr>
                <w:rFonts w:ascii="仿宋_GB2312" w:hAnsi="宋体"/>
              </w:rPr>
            </w:pPr>
            <w:r>
              <w:rPr>
                <w:rFonts w:ascii="仿宋_GB2312" w:hAnsi="Times New Roman" w:cs="??_GB2312" w:hint="eastAsia"/>
                <w:bCs/>
                <w:szCs w:val="24"/>
              </w:rPr>
              <w:t>2.</w:t>
            </w:r>
            <w:r>
              <w:rPr>
                <w:rFonts w:ascii="仿宋_GB2312" w:hAnsi="Times New Roman" w:hint="eastAsia"/>
                <w:bCs/>
                <w:szCs w:val="24"/>
              </w:rPr>
              <w:t>未及时填报有关报表</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0.3</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cantSplit/>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lastRenderedPageBreak/>
              <w:t>3.10</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Ansi="宋体" w:hint="eastAsia"/>
                <w:kern w:val="0"/>
              </w:rPr>
              <w:t>档案信息化建设</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hAnsi="宋体"/>
              </w:rPr>
            </w:pPr>
            <w:r>
              <w:rPr>
                <w:rFonts w:ascii="仿宋_GB2312" w:hAnsi="宋体" w:hint="eastAsia"/>
              </w:rPr>
              <w:t>10</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未将档案信息化建设纳入学校信息化建设总体规划和方案</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hint="eastAsia"/>
                <w:bCs/>
                <w:szCs w:val="24"/>
              </w:rPr>
              <w:t>1</w:t>
            </w:r>
            <w:r>
              <w:rPr>
                <w:rFonts w:ascii="仿宋_GB2312" w:hAnsi="Times New Roman" w:hint="eastAsia"/>
                <w:bCs/>
                <w:szCs w:val="24"/>
              </w:rPr>
              <w:t>分。</w:t>
            </w:r>
          </w:p>
          <w:p w:rsidR="00013E9E" w:rsidRDefault="00E77726" w:rsidP="00E77726">
            <w:pPr>
              <w:ind w:firstLineChars="14" w:firstLine="34"/>
              <w:rPr>
                <w:rFonts w:ascii="仿宋_GB2312" w:hAnsi="宋体"/>
                <w:kern w:val="0"/>
              </w:rPr>
            </w:pPr>
            <w:r>
              <w:rPr>
                <w:rFonts w:ascii="仿宋_GB2312" w:hAnsi="Times New Roman" w:hint="eastAsia"/>
                <w:bCs/>
                <w:szCs w:val="24"/>
              </w:rPr>
              <w:t>2</w:t>
            </w:r>
            <w:r>
              <w:rPr>
                <w:rFonts w:ascii="仿宋_GB2312" w:hAnsi="Times New Roman" w:cs="??_GB2312" w:hint="eastAsia"/>
                <w:bCs/>
                <w:szCs w:val="24"/>
              </w:rPr>
              <w:t>.</w:t>
            </w:r>
            <w:r>
              <w:rPr>
                <w:rFonts w:ascii="仿宋_GB2312" w:hAnsi="宋体" w:hint="eastAsia"/>
                <w:kern w:val="0"/>
              </w:rPr>
              <w:t>未使用档案管理软件，扣</w:t>
            </w:r>
            <w:r>
              <w:rPr>
                <w:rFonts w:ascii="仿宋_GB2312" w:hAnsi="宋体" w:hint="eastAsia"/>
                <w:kern w:val="0"/>
              </w:rPr>
              <w:t>1</w:t>
            </w:r>
            <w:r>
              <w:rPr>
                <w:rFonts w:ascii="仿宋_GB2312" w:hAnsi="宋体" w:hint="eastAsia"/>
                <w:kern w:val="0"/>
              </w:rPr>
              <w:t>分</w:t>
            </w:r>
            <w:r>
              <w:rPr>
                <w:rFonts w:ascii="仿宋_GB2312" w:hAnsi="Times New Roman" w:hint="eastAsia"/>
                <w:bCs/>
                <w:szCs w:val="24"/>
              </w:rPr>
              <w:t>。</w:t>
            </w:r>
          </w:p>
          <w:p w:rsidR="00013E9E" w:rsidRDefault="00E77726" w:rsidP="00E77726">
            <w:pPr>
              <w:ind w:firstLineChars="14" w:firstLine="34"/>
              <w:rPr>
                <w:rFonts w:ascii="仿宋_GB2312" w:hAnsi="宋体"/>
                <w:kern w:val="0"/>
              </w:rPr>
            </w:pPr>
            <w:r>
              <w:rPr>
                <w:rFonts w:ascii="仿宋_GB2312" w:hAnsi="宋体" w:hint="eastAsia"/>
                <w:kern w:val="0"/>
              </w:rPr>
              <w:t>3.</w:t>
            </w:r>
            <w:r>
              <w:rPr>
                <w:rFonts w:ascii="仿宋_GB2312" w:hAnsi="Times New Roman" w:hint="eastAsia"/>
                <w:bCs/>
                <w:szCs w:val="24"/>
              </w:rPr>
              <w:t>未实现档案计算机网络管理</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p>
          <w:p w:rsidR="00013E9E" w:rsidRDefault="00E77726" w:rsidP="00E77726">
            <w:pPr>
              <w:ind w:left="240" w:firstLineChars="14" w:firstLine="34"/>
              <w:rPr>
                <w:rFonts w:ascii="仿宋_GB2312" w:hAnsi="Times New Roman" w:cs="宋体"/>
                <w:szCs w:val="24"/>
              </w:rPr>
            </w:pPr>
            <w:r>
              <w:rPr>
                <w:rFonts w:ascii="仿宋_GB2312" w:hAnsi="Times New Roman" w:hint="eastAsia"/>
                <w:szCs w:val="24"/>
              </w:rPr>
              <w:t>4.</w:t>
            </w:r>
            <w:r>
              <w:rPr>
                <w:rFonts w:ascii="仿宋_GB2312" w:hAnsi="Times New Roman" w:cs="宋体" w:hint="eastAsia"/>
                <w:szCs w:val="24"/>
              </w:rPr>
              <w:t>各种门类、载体电子文件归档不齐全完整，扣</w:t>
            </w:r>
            <w:r>
              <w:rPr>
                <w:rFonts w:ascii="仿宋_GB2312" w:hAnsi="Times New Roman" w:hint="eastAsia"/>
                <w:szCs w:val="24"/>
              </w:rPr>
              <w:t>0.1-3</w:t>
            </w:r>
            <w:r>
              <w:rPr>
                <w:rFonts w:ascii="仿宋_GB2312" w:hAnsi="Times New Roman" w:cs="宋体" w:hint="eastAsia"/>
                <w:szCs w:val="24"/>
              </w:rPr>
              <w:t>分。近三年永久、</w:t>
            </w:r>
            <w:r>
              <w:rPr>
                <w:rFonts w:ascii="仿宋_GB2312" w:hAnsi="Times New Roman" w:hint="eastAsia"/>
                <w:szCs w:val="24"/>
              </w:rPr>
              <w:t>30</w:t>
            </w:r>
            <w:r>
              <w:rPr>
                <w:rFonts w:ascii="仿宋_GB2312" w:hAnsi="Times New Roman" w:cs="宋体" w:hint="eastAsia"/>
                <w:szCs w:val="24"/>
              </w:rPr>
              <w:t>年（长期）档案全部实现电子化或数字化，不扣分，不足的按比例扣分。</w:t>
            </w:r>
          </w:p>
          <w:p w:rsidR="00013E9E" w:rsidRDefault="00E77726" w:rsidP="00E77726">
            <w:pPr>
              <w:ind w:left="240" w:firstLineChars="14" w:firstLine="34"/>
              <w:rPr>
                <w:rFonts w:ascii="仿宋_GB2312" w:hAnsi="Times New Roman" w:cs="宋体"/>
                <w:szCs w:val="24"/>
              </w:rPr>
            </w:pPr>
            <w:r>
              <w:rPr>
                <w:rFonts w:ascii="仿宋_GB2312" w:hAnsi="Times New Roman" w:cs="宋体" w:hint="eastAsia"/>
                <w:szCs w:val="24"/>
              </w:rPr>
              <w:t>5</w:t>
            </w:r>
            <w:r>
              <w:rPr>
                <w:rFonts w:ascii="仿宋_GB2312" w:hAnsi="宋体" w:hint="eastAsia"/>
                <w:kern w:val="0"/>
              </w:rPr>
              <w:t>.</w:t>
            </w:r>
            <w:r>
              <w:rPr>
                <w:rFonts w:ascii="仿宋_GB2312" w:hAnsi="Times New Roman" w:cs="宋体" w:hint="eastAsia"/>
                <w:szCs w:val="24"/>
              </w:rPr>
              <w:t>未开展存量档案全文数字化，扣</w:t>
            </w:r>
            <w:r>
              <w:rPr>
                <w:rFonts w:ascii="仿宋_GB2312" w:hAnsi="Times New Roman" w:hint="eastAsia"/>
                <w:szCs w:val="24"/>
              </w:rPr>
              <w:t>1</w:t>
            </w:r>
            <w:r>
              <w:rPr>
                <w:rFonts w:ascii="仿宋_GB2312" w:hAnsi="Times New Roman" w:cs="宋体" w:hint="eastAsia"/>
                <w:szCs w:val="24"/>
              </w:rPr>
              <w:t>分。永久、</w:t>
            </w:r>
            <w:r>
              <w:rPr>
                <w:rFonts w:ascii="仿宋_GB2312" w:hAnsi="Times New Roman" w:hint="eastAsia"/>
                <w:szCs w:val="24"/>
              </w:rPr>
              <w:t>30</w:t>
            </w:r>
            <w:r>
              <w:rPr>
                <w:rFonts w:ascii="仿宋_GB2312" w:hAnsi="Times New Roman" w:cs="宋体" w:hint="eastAsia"/>
                <w:szCs w:val="24"/>
              </w:rPr>
              <w:t>年（长期））存量档案全文数字化分别达到</w:t>
            </w:r>
            <w:r>
              <w:rPr>
                <w:rFonts w:ascii="仿宋_GB2312" w:hAnsi="Times New Roman" w:hint="eastAsia"/>
                <w:szCs w:val="24"/>
              </w:rPr>
              <w:t>80%</w:t>
            </w:r>
            <w:r>
              <w:rPr>
                <w:rFonts w:ascii="仿宋_GB2312" w:hAnsi="Times New Roman" w:cs="宋体" w:hint="eastAsia"/>
                <w:szCs w:val="24"/>
              </w:rPr>
              <w:t>、</w:t>
            </w:r>
            <w:r>
              <w:rPr>
                <w:rFonts w:ascii="仿宋_GB2312" w:hAnsi="Times New Roman" w:hint="eastAsia"/>
                <w:szCs w:val="24"/>
              </w:rPr>
              <w:t>50%</w:t>
            </w:r>
            <w:r>
              <w:rPr>
                <w:rFonts w:ascii="仿宋_GB2312" w:hAnsi="Times New Roman" w:cs="宋体" w:hint="eastAsia"/>
                <w:szCs w:val="24"/>
              </w:rPr>
              <w:t>以上，不扣分，不足的按比例扣分。</w:t>
            </w:r>
          </w:p>
          <w:p w:rsidR="00013E9E" w:rsidRDefault="00E77726" w:rsidP="00E77726">
            <w:pPr>
              <w:ind w:left="240" w:firstLineChars="14" w:firstLine="34"/>
              <w:rPr>
                <w:rFonts w:ascii="仿宋_GB2312" w:hAnsi="Times New Roman"/>
                <w:szCs w:val="24"/>
              </w:rPr>
            </w:pPr>
            <w:r>
              <w:rPr>
                <w:rFonts w:ascii="仿宋_GB2312" w:hAnsi="Times New Roman" w:hint="eastAsia"/>
                <w:szCs w:val="24"/>
              </w:rPr>
              <w:t>6.</w:t>
            </w:r>
            <w:r>
              <w:rPr>
                <w:rFonts w:ascii="仿宋_GB2312" w:hAnsi="Times New Roman" w:cs="宋体" w:hint="eastAsia"/>
                <w:szCs w:val="24"/>
              </w:rPr>
              <w:t>未执行《电子文件归档光盘技术要求和应用规范》（</w:t>
            </w:r>
            <w:r>
              <w:rPr>
                <w:rFonts w:ascii="仿宋_GB2312" w:hAnsi="Times New Roman" w:hint="eastAsia"/>
                <w:szCs w:val="24"/>
              </w:rPr>
              <w:t>DA/T38</w:t>
            </w:r>
            <w:r>
              <w:rPr>
                <w:rFonts w:ascii="仿宋_GB2312" w:hAnsi="Times New Roman" w:cs="宋体" w:hint="eastAsia"/>
                <w:szCs w:val="24"/>
              </w:rPr>
              <w:t>）、《档案数字化光盘标识规范》（</w:t>
            </w:r>
            <w:r>
              <w:rPr>
                <w:rFonts w:ascii="仿宋_GB2312" w:hAnsi="Times New Roman" w:hint="eastAsia"/>
                <w:szCs w:val="24"/>
              </w:rPr>
              <w:t>DA/T52</w:t>
            </w:r>
            <w:r>
              <w:rPr>
                <w:rFonts w:ascii="仿宋_GB2312" w:hAnsi="Times New Roman" w:cs="宋体" w:hint="eastAsia"/>
                <w:szCs w:val="24"/>
              </w:rPr>
              <w:t>）、《</w:t>
            </w:r>
            <w:r>
              <w:rPr>
                <w:rFonts w:ascii="仿宋_GB2312" w:hAnsi="Times New Roman" w:hint="eastAsia"/>
                <w:szCs w:val="24"/>
              </w:rPr>
              <w:t>CAD</w:t>
            </w:r>
            <w:r>
              <w:rPr>
                <w:rFonts w:ascii="仿宋_GB2312" w:hAnsi="Times New Roman" w:cs="宋体" w:hint="eastAsia"/>
                <w:szCs w:val="24"/>
              </w:rPr>
              <w:t>电子文件光盘存储、归档与档案管理要求》（</w:t>
            </w:r>
            <w:r>
              <w:rPr>
                <w:rFonts w:ascii="仿宋_GB2312" w:hAnsi="Times New Roman" w:hint="eastAsia"/>
                <w:szCs w:val="24"/>
              </w:rPr>
              <w:t>GB/T17678</w:t>
            </w:r>
            <w:r>
              <w:rPr>
                <w:rFonts w:ascii="仿宋_GB2312" w:hAnsi="Times New Roman" w:cs="宋体" w:hint="eastAsia"/>
                <w:szCs w:val="24"/>
              </w:rPr>
              <w:t>），扣</w:t>
            </w:r>
            <w:r>
              <w:rPr>
                <w:rFonts w:ascii="仿宋_GB2312" w:hAnsi="Times New Roman" w:hint="eastAsia"/>
                <w:szCs w:val="24"/>
              </w:rPr>
              <w:t>0.1-1</w:t>
            </w:r>
            <w:r>
              <w:rPr>
                <w:rFonts w:ascii="仿宋_GB2312" w:hAnsi="Times New Roman" w:cs="宋体" w:hint="eastAsia"/>
                <w:szCs w:val="24"/>
              </w:rPr>
              <w:t>分。</w:t>
            </w:r>
          </w:p>
          <w:p w:rsidR="00013E9E" w:rsidRDefault="00E77726" w:rsidP="00E77726">
            <w:pPr>
              <w:ind w:left="240" w:firstLineChars="14" w:firstLine="34"/>
              <w:rPr>
                <w:rFonts w:ascii="仿宋_GB2312" w:hAnsi="Times New Roman" w:cs="宋体"/>
                <w:szCs w:val="24"/>
              </w:rPr>
            </w:pPr>
            <w:r>
              <w:rPr>
                <w:rFonts w:ascii="仿宋_GB2312" w:hAnsi="宋体" w:hint="eastAsia"/>
                <w:kern w:val="0"/>
              </w:rPr>
              <w:t>7.</w:t>
            </w:r>
            <w:r>
              <w:rPr>
                <w:rFonts w:ascii="仿宋_GB2312" w:hAnsi="Times New Roman" w:cs="宋体" w:hint="eastAsia"/>
                <w:szCs w:val="24"/>
              </w:rPr>
              <w:t>未建立全部档案案卷级、文件级目录数据库的，未开展档案的全文检索，扣</w:t>
            </w:r>
            <w:r>
              <w:rPr>
                <w:rFonts w:ascii="仿宋_GB2312" w:hAnsi="Times New Roman" w:hint="eastAsia"/>
                <w:szCs w:val="24"/>
              </w:rPr>
              <w:t>0.1-1</w:t>
            </w:r>
            <w:r>
              <w:rPr>
                <w:rFonts w:ascii="仿宋_GB2312" w:hAnsi="Times New Roman" w:cs="宋体" w:hint="eastAsia"/>
                <w:szCs w:val="24"/>
              </w:rPr>
              <w:t>分。</w:t>
            </w:r>
          </w:p>
          <w:p w:rsidR="00013E9E" w:rsidRDefault="00E77726" w:rsidP="00E77726">
            <w:pPr>
              <w:ind w:left="240" w:firstLineChars="14" w:firstLine="34"/>
              <w:rPr>
                <w:rFonts w:ascii="仿宋_GB2312" w:hAnsi="Times New Roman" w:cs="宋体"/>
                <w:szCs w:val="24"/>
              </w:rPr>
            </w:pPr>
            <w:r>
              <w:rPr>
                <w:rFonts w:ascii="仿宋_GB2312" w:hAnsi="宋体" w:hint="eastAsia"/>
                <w:kern w:val="0"/>
              </w:rPr>
              <w:t>8.</w:t>
            </w:r>
            <w:r>
              <w:rPr>
                <w:rFonts w:ascii="仿宋_GB2312" w:hAnsi="宋体" w:hint="eastAsia"/>
                <w:kern w:val="0"/>
              </w:rPr>
              <w:t>未采取有效措施确保数字档案数据和信息系统及其网络平台安全，扣</w:t>
            </w:r>
            <w:r>
              <w:rPr>
                <w:rFonts w:ascii="仿宋_GB2312" w:hAnsi="宋体" w:hint="eastAsia"/>
                <w:kern w:val="0"/>
              </w:rPr>
              <w:t>0.1-1</w:t>
            </w:r>
            <w:r>
              <w:rPr>
                <w:rFonts w:ascii="仿宋_GB2312" w:hAnsi="宋体" w:hint="eastAsia"/>
                <w:kern w:val="0"/>
              </w:rPr>
              <w:t>分，其中，未建立信息安全管理制度、未设置用户权限配置和管理功能、未配备正版杀毒软件及专用终端计算机等，扣</w:t>
            </w:r>
            <w:r>
              <w:rPr>
                <w:rFonts w:ascii="仿宋_GB2312" w:hAnsi="宋体" w:hint="eastAsia"/>
                <w:kern w:val="0"/>
              </w:rPr>
              <w:t>0.1-0.3</w:t>
            </w:r>
            <w:r>
              <w:rPr>
                <w:rFonts w:ascii="仿宋_GB2312" w:hAnsi="宋体" w:hint="eastAsia"/>
                <w:kern w:val="0"/>
              </w:rPr>
              <w:t>分；涉密档案数字化加工未严格按照相关保密规定，数字化加工外包未遵循《档案数字化外包安全管理规范》，扣</w:t>
            </w:r>
            <w:r>
              <w:rPr>
                <w:rFonts w:ascii="仿宋_GB2312" w:hAnsi="宋体" w:hint="eastAsia"/>
                <w:kern w:val="0"/>
              </w:rPr>
              <w:t>0.1-0.3</w:t>
            </w:r>
            <w:r>
              <w:rPr>
                <w:rFonts w:ascii="仿宋_GB2312" w:hAnsi="宋体" w:hint="eastAsia"/>
                <w:kern w:val="0"/>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hAnsi="宋体"/>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pPr>
              <w:ind w:firstLineChars="14" w:firstLine="34"/>
              <w:rPr>
                <w:rFonts w:ascii="仿宋_GB2312"/>
                <w:b/>
              </w:rPr>
            </w:pPr>
            <w:r>
              <w:rPr>
                <w:rFonts w:ascii="仿宋_GB2312" w:hint="eastAsia"/>
                <w:b/>
              </w:rPr>
              <w:t>开发利用</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Ansi="Times New Roman" w:cs="宋体" w:hint="eastAsia"/>
                <w:szCs w:val="24"/>
              </w:rPr>
              <w:t>25</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rPr>
                <w:rFonts w:ascii="仿宋_GB2312"/>
              </w:rPr>
            </w:pP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4.1</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档案借阅手续完备</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无借阅登记，扣</w:t>
            </w:r>
            <w:r>
              <w:rPr>
                <w:rFonts w:ascii="仿宋_GB2312" w:hAnsi="Times New Roman" w:hint="eastAsia"/>
                <w:szCs w:val="24"/>
              </w:rPr>
              <w:t>1</w:t>
            </w:r>
            <w:r>
              <w:rPr>
                <w:rFonts w:ascii="仿宋_GB2312" w:hAnsi="Times New Roman" w:cs="宋体" w:hint="eastAsia"/>
                <w:szCs w:val="24"/>
              </w:rPr>
              <w:t>分。</w:t>
            </w:r>
          </w:p>
          <w:p w:rsidR="00013E9E" w:rsidRDefault="00E77726" w:rsidP="00E77726">
            <w:pPr>
              <w:ind w:firstLineChars="114" w:firstLine="274"/>
              <w:rPr>
                <w:rFonts w:ascii="仿宋_GB2312" w:hAnsi="宋体"/>
                <w:kern w:val="0"/>
              </w:rPr>
            </w:pPr>
            <w:r>
              <w:rPr>
                <w:rFonts w:ascii="仿宋_GB2312" w:hAnsi="Times New Roman" w:hint="eastAsia"/>
                <w:szCs w:val="24"/>
              </w:rPr>
              <w:t>2.</w:t>
            </w:r>
            <w:r>
              <w:rPr>
                <w:rFonts w:ascii="仿宋_GB2312" w:hAnsi="Times New Roman" w:cs="宋体" w:hint="eastAsia"/>
                <w:szCs w:val="24"/>
              </w:rPr>
              <w:t>借阅登记手续不齐全，扣</w:t>
            </w:r>
            <w:r>
              <w:rPr>
                <w:rFonts w:ascii="仿宋_GB2312" w:hAnsi="Times New Roman" w:hint="eastAsia"/>
                <w:szCs w:val="24"/>
              </w:rPr>
              <w:t>0.1-0</w:t>
            </w:r>
            <w:r>
              <w:rPr>
                <w:rFonts w:ascii="仿宋_GB2312" w:cs="宋体" w:hint="eastAsia"/>
                <w:szCs w:val="24"/>
              </w:rPr>
              <w:t>.</w:t>
            </w:r>
            <w:r>
              <w:rPr>
                <w:rFonts w:ascii="仿宋_GB2312" w:hAnsi="Times New Roman" w:hint="eastAsia"/>
                <w:szCs w:val="24"/>
              </w:rPr>
              <w:t>5</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pPr>
              <w:ind w:firstLineChars="14" w:firstLine="32"/>
              <w:jc w:val="center"/>
              <w:rPr>
                <w:rFonts w:ascii="仿宋_GB2312"/>
                <w:spacing w:val="-4"/>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4.2</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检索工具满足需要</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未建立档案分类目录，扣</w:t>
            </w:r>
            <w:r>
              <w:rPr>
                <w:rFonts w:ascii="仿宋_GB2312" w:hAnsi="Times New Roman" w:hint="eastAsia"/>
                <w:szCs w:val="24"/>
              </w:rPr>
              <w:t>0</w:t>
            </w:r>
            <w:r>
              <w:rPr>
                <w:rFonts w:ascii="仿宋_GB2312" w:cs="宋体" w:hint="eastAsia"/>
                <w:szCs w:val="24"/>
              </w:rPr>
              <w:t>.</w:t>
            </w:r>
            <w:r>
              <w:rPr>
                <w:rFonts w:ascii="仿宋_GB2312" w:hAnsi="Times New Roman" w:hint="eastAsia"/>
                <w:szCs w:val="24"/>
              </w:rPr>
              <w:t>5</w:t>
            </w:r>
            <w:r>
              <w:rPr>
                <w:rFonts w:ascii="仿宋_GB2312" w:hAnsi="Times New Roman" w:cs="宋体" w:hint="eastAsia"/>
                <w:szCs w:val="24"/>
              </w:rPr>
              <w:t>分。</w:t>
            </w:r>
          </w:p>
          <w:p w:rsidR="00013E9E" w:rsidRDefault="00E77726" w:rsidP="00E77726">
            <w:pPr>
              <w:ind w:left="240" w:firstLineChars="14" w:firstLine="34"/>
              <w:rPr>
                <w:rFonts w:ascii="仿宋_GB2312"/>
              </w:rPr>
            </w:pPr>
            <w:r>
              <w:rPr>
                <w:rFonts w:ascii="仿宋_GB2312" w:hAnsi="Times New Roman" w:hint="eastAsia"/>
                <w:szCs w:val="24"/>
              </w:rPr>
              <w:t>2.</w:t>
            </w:r>
            <w:r>
              <w:rPr>
                <w:rFonts w:ascii="仿宋_GB2312" w:hAnsi="Times New Roman" w:cs="宋体" w:hint="eastAsia"/>
                <w:szCs w:val="24"/>
              </w:rPr>
              <w:t>未建立档案</w:t>
            </w:r>
            <w:r>
              <w:rPr>
                <w:rFonts w:ascii="仿宋_GB2312" w:hAnsi="Times New Roman" w:hint="eastAsia"/>
                <w:bCs/>
                <w:szCs w:val="24"/>
              </w:rPr>
              <w:t>总目录、全引目录、专题目录、重要文件目录、文号目录等（有三种即可）</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0.5-1.5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4.3</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提供档案利用迅速准确</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档案人员不熟悉所管档案及相关业务，扣</w:t>
            </w:r>
            <w:r>
              <w:rPr>
                <w:rFonts w:ascii="仿宋_GB2312" w:hAnsi="Times New Roman" w:cs="??_GB2312" w:hint="eastAsia"/>
                <w:szCs w:val="24"/>
              </w:rPr>
              <w:t>0.1-1</w:t>
            </w:r>
            <w:r>
              <w:rPr>
                <w:rFonts w:ascii="仿宋_GB2312" w:hAnsi="Times New Roman" w:cs="宋体" w:hint="eastAsia"/>
                <w:szCs w:val="24"/>
              </w:rPr>
              <w:t>分。</w:t>
            </w:r>
          </w:p>
          <w:p w:rsidR="00013E9E" w:rsidRDefault="00E77726" w:rsidP="00E77726">
            <w:pPr>
              <w:ind w:firstLineChars="114" w:firstLine="274"/>
              <w:rPr>
                <w:rFonts w:ascii="仿宋_GB2312"/>
              </w:rPr>
            </w:pPr>
            <w:r>
              <w:rPr>
                <w:rFonts w:ascii="仿宋_GB2312" w:hAnsi="Times New Roman" w:hint="eastAsia"/>
                <w:szCs w:val="24"/>
              </w:rPr>
              <w:t>2.</w:t>
            </w:r>
            <w:r>
              <w:rPr>
                <w:rFonts w:ascii="仿宋_GB2312" w:hAnsi="Times New Roman" w:cs="宋体" w:hint="eastAsia"/>
                <w:szCs w:val="24"/>
              </w:rPr>
              <w:t>档案人员调卷不迅速、不准确，扣</w:t>
            </w:r>
            <w:r>
              <w:rPr>
                <w:rFonts w:ascii="仿宋_GB2312" w:hAnsi="Times New Roman" w:cs="??_GB2312" w:hint="eastAsia"/>
                <w:szCs w:val="24"/>
              </w:rPr>
              <w:t>0.1-1</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lastRenderedPageBreak/>
              <w:t>4.4</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档案利用服务形式多样</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2</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14" w:firstLine="27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未主动提供档案信息服务，扣</w:t>
            </w:r>
            <w:r>
              <w:rPr>
                <w:rFonts w:ascii="仿宋_GB2312" w:hAnsi="Times New Roman" w:hint="eastAsia"/>
                <w:szCs w:val="24"/>
              </w:rPr>
              <w:t>0.1-1</w:t>
            </w:r>
            <w:r>
              <w:rPr>
                <w:rFonts w:ascii="仿宋_GB2312" w:hAnsi="Times New Roman" w:cs="宋体" w:hint="eastAsia"/>
                <w:szCs w:val="24"/>
              </w:rPr>
              <w:t>分。</w:t>
            </w:r>
          </w:p>
          <w:p w:rsidR="00013E9E" w:rsidRDefault="00E77726" w:rsidP="00E77726">
            <w:pPr>
              <w:ind w:left="240" w:firstLineChars="14" w:firstLine="34"/>
              <w:rPr>
                <w:rFonts w:ascii="仿宋_GB2312"/>
              </w:rPr>
            </w:pPr>
            <w:r>
              <w:rPr>
                <w:rFonts w:ascii="仿宋_GB2312" w:hAnsi="Times New Roman" w:hint="eastAsia"/>
                <w:szCs w:val="24"/>
              </w:rPr>
              <w:t>2.</w:t>
            </w:r>
            <w:r>
              <w:rPr>
                <w:rFonts w:ascii="仿宋_GB2312" w:hAnsi="Times New Roman" w:cs="宋体" w:hint="eastAsia"/>
                <w:szCs w:val="24"/>
              </w:rPr>
              <w:t>未采取多种形式服务（电话查询、网上查询等），扣</w:t>
            </w:r>
            <w:r>
              <w:rPr>
                <w:rFonts w:ascii="仿宋_GB2312" w:hAnsi="Times New Roman" w:cs="宋体" w:hint="eastAsia"/>
                <w:szCs w:val="24"/>
              </w:rPr>
              <w:t>0.1-1</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4.5</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形成通用性编研成果</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3</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szCs w:val="24"/>
              </w:rPr>
            </w:pPr>
            <w:r>
              <w:rPr>
                <w:rFonts w:ascii="仿宋_GB2312" w:hAnsi="Times New Roman" w:hint="eastAsia"/>
                <w:szCs w:val="24"/>
              </w:rPr>
              <w:t>1.</w:t>
            </w:r>
            <w:r>
              <w:rPr>
                <w:rFonts w:ascii="仿宋_GB2312" w:hAnsi="Times New Roman" w:cs="宋体" w:hint="eastAsia"/>
                <w:szCs w:val="24"/>
              </w:rPr>
              <w:t>未编写单位组织沿革、大事记、全宗介绍，扣</w:t>
            </w:r>
            <w:r>
              <w:rPr>
                <w:rFonts w:ascii="仿宋_GB2312" w:hAnsi="Times New Roman" w:hint="eastAsia"/>
                <w:szCs w:val="24"/>
              </w:rPr>
              <w:t xml:space="preserve">1 </w:t>
            </w:r>
            <w:r>
              <w:rPr>
                <w:rFonts w:ascii="仿宋_GB2312" w:hAnsi="Times New Roman" w:cs="宋体" w:hint="eastAsia"/>
                <w:szCs w:val="24"/>
              </w:rPr>
              <w:t>分。</w:t>
            </w:r>
          </w:p>
          <w:p w:rsidR="00013E9E" w:rsidRDefault="00E77726" w:rsidP="00E77726">
            <w:pPr>
              <w:ind w:firstLineChars="114" w:firstLine="27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未编写有关文件、制度汇编</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1</w:t>
            </w:r>
            <w:r>
              <w:rPr>
                <w:rFonts w:ascii="仿宋_GB2312" w:hAnsi="Times New Roman" w:hint="eastAsia"/>
                <w:bCs/>
                <w:szCs w:val="24"/>
              </w:rPr>
              <w:t>分。</w:t>
            </w:r>
          </w:p>
          <w:p w:rsidR="00013E9E" w:rsidRDefault="00E77726" w:rsidP="00E77726">
            <w:pPr>
              <w:ind w:firstLineChars="114" w:firstLine="274"/>
              <w:rPr>
                <w:rFonts w:ascii="仿宋_GB2312"/>
              </w:rPr>
            </w:pPr>
            <w:r>
              <w:rPr>
                <w:rFonts w:ascii="仿宋_GB2312" w:hAnsi="Times New Roman" w:hint="eastAsia"/>
                <w:bCs/>
                <w:szCs w:val="24"/>
              </w:rPr>
              <w:t>3.</w:t>
            </w:r>
            <w:r>
              <w:rPr>
                <w:rFonts w:ascii="仿宋_GB2312" w:hAnsi="Times New Roman" w:cs="宋体" w:hint="eastAsia"/>
                <w:szCs w:val="24"/>
              </w:rPr>
              <w:t>无档案信息简报，扣</w:t>
            </w:r>
            <w:r>
              <w:rPr>
                <w:rFonts w:ascii="仿宋_GB2312" w:hAnsi="Times New Roman" w:hint="eastAsia"/>
                <w:szCs w:val="24"/>
              </w:rPr>
              <w:t>1</w:t>
            </w:r>
            <w:r>
              <w:rPr>
                <w:rFonts w:ascii="仿宋_GB2312" w:hAnsi="Times New Roman" w:cs="宋体" w:hint="eastAsia"/>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p w:rsidR="00013E9E" w:rsidRDefault="00E77726" w:rsidP="00E77726">
            <w:pPr>
              <w:ind w:firstLineChars="14" w:firstLine="34"/>
              <w:jc w:val="center"/>
              <w:rPr>
                <w:rFonts w:ascii="仿宋_GB2312"/>
              </w:rPr>
            </w:pPr>
            <w:r>
              <w:rPr>
                <w:rFonts w:ascii="仿宋_GB2312" w:hint="eastAsia"/>
              </w:rPr>
              <w:t>4.6</w:t>
            </w:r>
          </w:p>
          <w:p w:rsidR="00013E9E" w:rsidRDefault="00013E9E" w:rsidP="00E77726">
            <w:pPr>
              <w:ind w:firstLineChars="14" w:firstLine="34"/>
              <w:jc w:val="center"/>
              <w:rPr>
                <w:rFonts w:ascii="仿宋_GB2312"/>
              </w:rPr>
            </w:pP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rPr>
                <w:rFonts w:ascii="仿宋_GB2312" w:hAnsi="Times New Roman"/>
                <w:bCs/>
                <w:szCs w:val="24"/>
              </w:rPr>
            </w:pPr>
          </w:p>
          <w:p w:rsidR="00013E9E" w:rsidRDefault="00E77726" w:rsidP="00E77726">
            <w:pPr>
              <w:ind w:firstLineChars="14" w:firstLine="34"/>
              <w:rPr>
                <w:rFonts w:ascii="仿宋_GB2312"/>
              </w:rPr>
            </w:pPr>
            <w:r>
              <w:rPr>
                <w:rFonts w:ascii="仿宋_GB2312" w:hAnsi="Times New Roman" w:hint="eastAsia"/>
                <w:bCs/>
                <w:szCs w:val="24"/>
              </w:rPr>
              <w:t>档案文化开发与传播</w:t>
            </w:r>
          </w:p>
          <w:p w:rsidR="00013E9E" w:rsidRDefault="00013E9E" w:rsidP="00E77726">
            <w:pPr>
              <w:ind w:firstLineChars="14" w:firstLine="34"/>
              <w:rPr>
                <w:rFonts w:ascii="仿宋_GB2312"/>
              </w:rPr>
            </w:pP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p w:rsidR="00013E9E" w:rsidRDefault="00E77726" w:rsidP="00E77726">
            <w:pPr>
              <w:ind w:firstLineChars="14" w:firstLine="34"/>
              <w:jc w:val="center"/>
              <w:rPr>
                <w:rFonts w:ascii="仿宋_GB2312"/>
              </w:rPr>
            </w:pPr>
            <w:r>
              <w:rPr>
                <w:rFonts w:ascii="仿宋_GB2312" w:hint="eastAsia"/>
              </w:rPr>
              <w:t>14</w:t>
            </w:r>
          </w:p>
          <w:p w:rsidR="00013E9E" w:rsidRDefault="00013E9E" w:rsidP="00E77726">
            <w:pPr>
              <w:ind w:firstLineChars="14" w:firstLine="34"/>
              <w:jc w:val="center"/>
              <w:rPr>
                <w:rFonts w:ascii="仿宋_GB2312"/>
              </w:rPr>
            </w:pP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cs="宋体"/>
                <w:szCs w:val="24"/>
              </w:rPr>
            </w:pPr>
            <w:r>
              <w:rPr>
                <w:rFonts w:ascii="仿宋_GB2312" w:hAnsi="Times New Roman" w:hint="eastAsia"/>
                <w:szCs w:val="24"/>
              </w:rPr>
              <w:t>1.</w:t>
            </w:r>
            <w:r>
              <w:rPr>
                <w:rFonts w:ascii="仿宋_GB2312" w:hAnsi="Times New Roman" w:cs="宋体" w:hint="eastAsia"/>
                <w:szCs w:val="24"/>
              </w:rPr>
              <w:t>无年鉴</w:t>
            </w:r>
            <w:r>
              <w:rPr>
                <w:rFonts w:ascii="仿宋_GB2312" w:hAnsi="Times New Roman" w:cs="宋体" w:hint="eastAsia"/>
                <w:bCs/>
                <w:szCs w:val="24"/>
              </w:rPr>
              <w:t>、</w:t>
            </w:r>
            <w:r>
              <w:rPr>
                <w:rFonts w:ascii="仿宋_GB2312" w:hint="eastAsia"/>
              </w:rPr>
              <w:t>未开展校史研究或出版档案史料工作（有一种即可）</w:t>
            </w:r>
            <w:r>
              <w:rPr>
                <w:rFonts w:ascii="仿宋_GB2312" w:hAnsi="Times New Roman" w:cs="宋体" w:hint="eastAsia"/>
                <w:szCs w:val="24"/>
              </w:rPr>
              <w:t>，扣</w:t>
            </w:r>
            <w:r>
              <w:rPr>
                <w:rFonts w:ascii="仿宋_GB2312" w:hAnsi="Times New Roman" w:cs="宋体" w:hint="eastAsia"/>
                <w:szCs w:val="24"/>
              </w:rPr>
              <w:t>1-</w:t>
            </w:r>
            <w:r>
              <w:rPr>
                <w:rFonts w:ascii="仿宋_GB2312" w:hAnsi="Times New Roman" w:hint="eastAsia"/>
                <w:szCs w:val="24"/>
              </w:rPr>
              <w:t>3</w:t>
            </w:r>
            <w:r>
              <w:rPr>
                <w:rFonts w:ascii="仿宋_GB2312" w:hAnsi="Times New Roman" w:cs="宋体" w:hint="eastAsia"/>
                <w:szCs w:val="24"/>
              </w:rPr>
              <w:t>分。</w:t>
            </w:r>
          </w:p>
          <w:p w:rsidR="00013E9E" w:rsidRDefault="00E77726" w:rsidP="00E77726">
            <w:pPr>
              <w:ind w:firstLineChars="114" w:firstLine="274"/>
              <w:rPr>
                <w:rFonts w:ascii="仿宋_GB2312" w:hAnsi="Times New Roman" w:cs="宋体"/>
                <w:szCs w:val="24"/>
              </w:rPr>
            </w:pPr>
            <w:r>
              <w:rPr>
                <w:rFonts w:ascii="仿宋_GB2312" w:hAnsi="Times New Roman" w:cs="宋体" w:hint="eastAsia"/>
                <w:szCs w:val="24"/>
              </w:rPr>
              <w:t>2.</w:t>
            </w:r>
            <w:r>
              <w:rPr>
                <w:rFonts w:ascii="仿宋_GB2312" w:hAnsi="Times New Roman" w:cs="宋体" w:hint="eastAsia"/>
                <w:szCs w:val="24"/>
              </w:rPr>
              <w:t>未举办校史展览，扣</w:t>
            </w:r>
            <w:r>
              <w:rPr>
                <w:rFonts w:ascii="仿宋_GB2312" w:hAnsi="Times New Roman" w:cs="宋体" w:hint="eastAsia"/>
                <w:szCs w:val="24"/>
              </w:rPr>
              <w:t>3</w:t>
            </w:r>
            <w:r>
              <w:rPr>
                <w:rFonts w:ascii="仿宋_GB2312" w:hAnsi="Times New Roman" w:cs="宋体" w:hint="eastAsia"/>
                <w:szCs w:val="24"/>
              </w:rPr>
              <w:t>分。</w:t>
            </w:r>
          </w:p>
          <w:p w:rsidR="00013E9E" w:rsidRDefault="00E77726" w:rsidP="00E77726">
            <w:pPr>
              <w:ind w:left="240" w:firstLineChars="14" w:firstLine="34"/>
              <w:rPr>
                <w:rFonts w:ascii="仿宋_GB2312" w:hAnsi="Times New Roman" w:cs="宋体"/>
                <w:szCs w:val="24"/>
              </w:rPr>
            </w:pPr>
            <w:r>
              <w:rPr>
                <w:rFonts w:ascii="仿宋_GB2312" w:hAnsi="Times New Roman" w:cs="??_GB2312" w:hint="eastAsia"/>
                <w:bCs/>
                <w:szCs w:val="24"/>
              </w:rPr>
              <w:t>3.</w:t>
            </w:r>
            <w:r>
              <w:rPr>
                <w:rFonts w:ascii="仿宋_GB2312" w:hAnsi="Times New Roman" w:hint="eastAsia"/>
                <w:bCs/>
                <w:szCs w:val="24"/>
              </w:rPr>
              <w:t>未在高校网站发布档案信息</w:t>
            </w:r>
            <w:r>
              <w:rPr>
                <w:rFonts w:ascii="仿宋_GB2312" w:hAnsi="Times New Roman" w:cs="宋体" w:hint="eastAsia"/>
                <w:bCs/>
                <w:szCs w:val="24"/>
              </w:rPr>
              <w:t>、</w:t>
            </w:r>
            <w:r>
              <w:rPr>
                <w:rFonts w:ascii="仿宋_GB2312" w:hAnsi="Times New Roman" w:hint="eastAsia"/>
                <w:bCs/>
                <w:szCs w:val="24"/>
              </w:rPr>
              <w:t>未编辑出版档案选编、制作电视节目、发行音像制品等（有一种即可）</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3</w:t>
            </w:r>
            <w:r>
              <w:rPr>
                <w:rFonts w:ascii="仿宋_GB2312" w:hAnsi="Times New Roman" w:hint="eastAsia"/>
                <w:bCs/>
                <w:szCs w:val="24"/>
              </w:rPr>
              <w:t>分</w:t>
            </w:r>
            <w:r>
              <w:rPr>
                <w:rFonts w:ascii="仿宋_GB2312" w:hAnsi="Times New Roman" w:cs="宋体" w:hint="eastAsia"/>
                <w:szCs w:val="24"/>
              </w:rPr>
              <w:t>。</w:t>
            </w:r>
          </w:p>
          <w:p w:rsidR="00013E9E" w:rsidRDefault="00E77726" w:rsidP="00E77726">
            <w:pPr>
              <w:ind w:firstLineChars="114" w:firstLine="274"/>
              <w:rPr>
                <w:rFonts w:ascii="仿宋_GB2312" w:hAnsi="Times New Roman"/>
                <w:szCs w:val="24"/>
              </w:rPr>
            </w:pPr>
            <w:r>
              <w:rPr>
                <w:rFonts w:ascii="仿宋_GB2312" w:hAnsi="Times New Roman" w:hint="eastAsia"/>
                <w:szCs w:val="24"/>
              </w:rPr>
              <w:t>4.</w:t>
            </w:r>
            <w:r>
              <w:rPr>
                <w:rFonts w:ascii="仿宋_GB2312" w:hAnsi="Times New Roman" w:cs="宋体" w:hint="eastAsia"/>
                <w:szCs w:val="24"/>
              </w:rPr>
              <w:t>无利用档案撰写著作或论文，扣</w:t>
            </w:r>
            <w:r>
              <w:rPr>
                <w:rFonts w:ascii="仿宋_GB2312" w:hAnsi="Times New Roman" w:cs="??_GB2312" w:hint="eastAsia"/>
                <w:szCs w:val="24"/>
              </w:rPr>
              <w:t>2</w:t>
            </w:r>
            <w:r>
              <w:rPr>
                <w:rFonts w:ascii="仿宋_GB2312" w:hAnsi="Times New Roman" w:cs="宋体" w:hint="eastAsia"/>
                <w:szCs w:val="24"/>
              </w:rPr>
              <w:t>分。</w:t>
            </w:r>
          </w:p>
          <w:p w:rsidR="00013E9E" w:rsidRDefault="00E77726" w:rsidP="00E77726">
            <w:pPr>
              <w:ind w:left="240" w:firstLineChars="14" w:firstLine="34"/>
              <w:rPr>
                <w:rFonts w:ascii="仿宋_GB2312"/>
              </w:rPr>
            </w:pPr>
            <w:r>
              <w:rPr>
                <w:rFonts w:ascii="仿宋_GB2312" w:hint="eastAsia"/>
              </w:rPr>
              <w:t>5.</w:t>
            </w:r>
            <w:r>
              <w:rPr>
                <w:rFonts w:ascii="仿宋_GB2312" w:hint="eastAsia"/>
              </w:rPr>
              <w:t>未开展档案学术研究、档案业务和工作经验交流活动，扣</w:t>
            </w:r>
            <w:r>
              <w:rPr>
                <w:rFonts w:ascii="仿宋_GB2312" w:hint="eastAsia"/>
              </w:rPr>
              <w:t>2</w:t>
            </w:r>
            <w:r>
              <w:rPr>
                <w:rFonts w:ascii="仿宋_GB2312" w:hint="eastAsia"/>
              </w:rPr>
              <w:t>分。</w:t>
            </w:r>
          </w:p>
          <w:p w:rsidR="00013E9E" w:rsidRDefault="00E77726" w:rsidP="00E77726">
            <w:pPr>
              <w:ind w:firstLineChars="114" w:firstLine="274"/>
              <w:rPr>
                <w:rFonts w:ascii="仿宋_GB2312"/>
              </w:rPr>
            </w:pPr>
            <w:r>
              <w:rPr>
                <w:rFonts w:ascii="仿宋_GB2312" w:hint="eastAsia"/>
              </w:rPr>
              <w:t>6</w:t>
            </w:r>
            <w:r>
              <w:rPr>
                <w:rFonts w:ascii="仿宋_GB2312" w:hAnsi="Times New Roman" w:cs="??_GB2312" w:hint="eastAsia"/>
                <w:bCs/>
                <w:szCs w:val="24"/>
              </w:rPr>
              <w:t>.</w:t>
            </w:r>
            <w:r>
              <w:rPr>
                <w:rFonts w:ascii="仿宋_GB2312" w:hAnsi="Times New Roman" w:cs="??_GB2312" w:hint="eastAsia"/>
                <w:bCs/>
                <w:szCs w:val="24"/>
              </w:rPr>
              <w:t>未建立档案网站，</w:t>
            </w:r>
            <w:r>
              <w:rPr>
                <w:rFonts w:ascii="仿宋_GB2312" w:hint="eastAsia"/>
              </w:rPr>
              <w:t>扣</w:t>
            </w:r>
            <w:r>
              <w:rPr>
                <w:rFonts w:ascii="仿宋_GB2312" w:hint="eastAsia"/>
              </w:rPr>
              <w:t>1</w:t>
            </w:r>
            <w:r>
              <w:rPr>
                <w:rFonts w:ascii="仿宋_GB2312" w:hint="eastAsia"/>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85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int="eastAsia"/>
              </w:rPr>
              <w:t>4.7</w:t>
            </w:r>
          </w:p>
        </w:tc>
        <w:tc>
          <w:tcPr>
            <w:tcW w:w="274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rPr>
            </w:pPr>
            <w:r>
              <w:rPr>
                <w:rFonts w:ascii="仿宋_GB2312" w:hAnsi="Times New Roman" w:hint="eastAsia"/>
                <w:bCs/>
                <w:szCs w:val="24"/>
              </w:rPr>
              <w:t>档案利用效果明显</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jc w:val="center"/>
              <w:rPr>
                <w:rFonts w:ascii="仿宋_GB2312"/>
              </w:rPr>
            </w:pPr>
            <w:r>
              <w:rPr>
                <w:rFonts w:ascii="仿宋_GB2312" w:hAnsi="Times New Roman" w:hint="eastAsia"/>
                <w:szCs w:val="24"/>
              </w:rPr>
              <w:t>1</w:t>
            </w:r>
          </w:p>
        </w:tc>
        <w:tc>
          <w:tcPr>
            <w:tcW w:w="9021"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1.</w:t>
            </w:r>
            <w:r>
              <w:rPr>
                <w:rFonts w:ascii="仿宋_GB2312" w:hAnsi="Times New Roman" w:hint="eastAsia"/>
                <w:bCs/>
                <w:szCs w:val="24"/>
              </w:rPr>
              <w:t>无档案利用效果登记</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w:t>
            </w:r>
            <w:r>
              <w:rPr>
                <w:rFonts w:ascii="仿宋_GB2312" w:hAnsi="Times New Roman" w:hint="eastAsia"/>
                <w:bCs/>
                <w:szCs w:val="24"/>
              </w:rPr>
              <w:t>分；记录不详细</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0.3</w:t>
            </w:r>
            <w:r>
              <w:rPr>
                <w:rFonts w:ascii="仿宋_GB2312" w:hAnsi="Times New Roman" w:hint="eastAsia"/>
                <w:bCs/>
                <w:szCs w:val="24"/>
              </w:rPr>
              <w:t>分。</w:t>
            </w:r>
          </w:p>
          <w:p w:rsidR="00013E9E" w:rsidRDefault="00E77726" w:rsidP="00E77726">
            <w:pPr>
              <w:ind w:left="240" w:firstLineChars="14" w:firstLine="34"/>
              <w:rPr>
                <w:rFonts w:ascii="仿宋_GB2312" w:hAnsi="Times New Roman"/>
                <w:bCs/>
                <w:szCs w:val="24"/>
              </w:rPr>
            </w:pPr>
            <w:r>
              <w:rPr>
                <w:rFonts w:ascii="仿宋_GB2312" w:hAnsi="Times New Roman" w:cs="??_GB2312" w:hint="eastAsia"/>
                <w:bCs/>
                <w:szCs w:val="24"/>
              </w:rPr>
              <w:t>2.</w:t>
            </w:r>
            <w:r>
              <w:rPr>
                <w:rFonts w:ascii="仿宋_GB2312" w:hAnsi="Times New Roman" w:hint="eastAsia"/>
                <w:bCs/>
                <w:szCs w:val="24"/>
              </w:rPr>
              <w:t>未收集编辑档案利用实例（</w:t>
            </w:r>
            <w:r>
              <w:rPr>
                <w:rFonts w:ascii="仿宋_GB2312" w:hAnsi="Times New Roman" w:cs="??_GB2312" w:hint="eastAsia"/>
                <w:bCs/>
                <w:szCs w:val="24"/>
              </w:rPr>
              <w:t>5</w:t>
            </w:r>
            <w:r>
              <w:rPr>
                <w:rFonts w:ascii="仿宋_GB2312" w:hAnsi="Times New Roman" w:hint="eastAsia"/>
                <w:bCs/>
                <w:szCs w:val="24"/>
              </w:rPr>
              <w:t>个以上）</w:t>
            </w:r>
            <w:r>
              <w:rPr>
                <w:rFonts w:ascii="仿宋_GB2312" w:hAnsi="Times New Roman" w:cs="宋体" w:hint="eastAsia"/>
                <w:bCs/>
                <w:szCs w:val="24"/>
              </w:rPr>
              <w:t>，</w:t>
            </w:r>
            <w:r>
              <w:rPr>
                <w:rFonts w:ascii="仿宋_GB2312" w:hAnsi="Times New Roman" w:hint="eastAsia"/>
                <w:bCs/>
                <w:szCs w:val="24"/>
              </w:rPr>
              <w:t>扣</w:t>
            </w:r>
            <w:r>
              <w:rPr>
                <w:rFonts w:ascii="仿宋_GB2312" w:hAnsi="Times New Roman" w:cs="??_GB2312" w:hint="eastAsia"/>
                <w:bCs/>
                <w:szCs w:val="24"/>
              </w:rPr>
              <w:t>0.5</w:t>
            </w:r>
            <w:r>
              <w:rPr>
                <w:rFonts w:ascii="仿宋_GB2312" w:hAnsi="Times New Roman" w:hint="eastAsia"/>
                <w:bCs/>
                <w:szCs w:val="24"/>
              </w:rPr>
              <w:t>分。</w:t>
            </w:r>
          </w:p>
        </w:tc>
        <w:tc>
          <w:tcPr>
            <w:tcW w:w="992" w:type="dxa"/>
            <w:tcBorders>
              <w:top w:val="single" w:sz="4" w:space="0" w:color="auto"/>
              <w:left w:val="single" w:sz="4" w:space="0" w:color="auto"/>
              <w:bottom w:val="single" w:sz="4" w:space="0" w:color="auto"/>
              <w:right w:val="single" w:sz="4" w:space="0" w:color="auto"/>
            </w:tcBorders>
            <w:vAlign w:val="center"/>
          </w:tcPr>
          <w:p w:rsidR="00013E9E" w:rsidRDefault="00013E9E" w:rsidP="00E77726">
            <w:pPr>
              <w:ind w:firstLineChars="14" w:firstLine="34"/>
              <w:jc w:val="center"/>
              <w:rPr>
                <w:rFonts w:ascii="仿宋_GB2312"/>
              </w:rPr>
            </w:pPr>
          </w:p>
        </w:tc>
      </w:tr>
      <w:tr w:rsidR="00013E9E" w:rsidTr="00581311">
        <w:trPr>
          <w:trHeight w:val="397"/>
          <w:jc w:val="center"/>
        </w:trPr>
        <w:tc>
          <w:tcPr>
            <w:tcW w:w="14595" w:type="dxa"/>
            <w:gridSpan w:val="5"/>
            <w:tcBorders>
              <w:top w:val="single" w:sz="4" w:space="0" w:color="auto"/>
              <w:left w:val="single" w:sz="4" w:space="0" w:color="auto"/>
              <w:bottom w:val="single" w:sz="4" w:space="0" w:color="auto"/>
              <w:right w:val="single" w:sz="4" w:space="0" w:color="auto"/>
            </w:tcBorders>
            <w:vAlign w:val="center"/>
          </w:tcPr>
          <w:p w:rsidR="00013E9E" w:rsidRDefault="00E77726" w:rsidP="00E77726">
            <w:pPr>
              <w:ind w:firstLineChars="14" w:firstLine="34"/>
              <w:rPr>
                <w:rFonts w:ascii="仿宋_GB2312" w:hAnsi="宋体"/>
              </w:rPr>
            </w:pPr>
            <w:r>
              <w:rPr>
                <w:rFonts w:ascii="仿宋_GB2312" w:hint="eastAsia"/>
              </w:rPr>
              <w:t>加分</w:t>
            </w:r>
            <w:r>
              <w:rPr>
                <w:rFonts w:ascii="仿宋_GB2312" w:hAnsi="宋体" w:hint="eastAsia"/>
              </w:rPr>
              <w:t>:</w:t>
            </w:r>
          </w:p>
          <w:p w:rsidR="00013E9E" w:rsidRDefault="00E77726" w:rsidP="00E77726">
            <w:pPr>
              <w:ind w:firstLineChars="114" w:firstLine="274"/>
              <w:rPr>
                <w:rFonts w:ascii="仿宋_GB2312"/>
              </w:rPr>
            </w:pPr>
            <w:r>
              <w:rPr>
                <w:rFonts w:ascii="仿宋_GB2312" w:hint="eastAsia"/>
              </w:rPr>
              <w:t xml:space="preserve">1. </w:t>
            </w:r>
            <w:r>
              <w:rPr>
                <w:rFonts w:ascii="仿宋_GB2312" w:hint="eastAsia"/>
              </w:rPr>
              <w:t>创设了省级及以上爱国主义教育基地或文化素质教育基地，加</w:t>
            </w:r>
            <w:r>
              <w:rPr>
                <w:rFonts w:ascii="仿宋_GB2312" w:hint="eastAsia"/>
              </w:rPr>
              <w:t>1</w:t>
            </w:r>
            <w:r>
              <w:rPr>
                <w:rFonts w:ascii="仿宋_GB2312" w:hint="eastAsia"/>
              </w:rPr>
              <w:t>分。</w:t>
            </w:r>
          </w:p>
          <w:p w:rsidR="00013E9E" w:rsidRDefault="00E77726" w:rsidP="00E77726">
            <w:pPr>
              <w:ind w:firstLineChars="114" w:firstLine="274"/>
              <w:rPr>
                <w:rFonts w:ascii="仿宋_GB2312" w:hAnsi="宋体"/>
              </w:rPr>
            </w:pPr>
            <w:r>
              <w:rPr>
                <w:rFonts w:ascii="仿宋_GB2312" w:hAnsi="宋体" w:hint="eastAsia"/>
              </w:rPr>
              <w:t xml:space="preserve">2. </w:t>
            </w:r>
            <w:r>
              <w:rPr>
                <w:rFonts w:ascii="仿宋_GB2312" w:hAnsi="宋体" w:hint="eastAsia"/>
              </w:rPr>
              <w:t>开设有关档案管理或校史选修课，加</w:t>
            </w:r>
            <w:r>
              <w:rPr>
                <w:rFonts w:ascii="仿宋_GB2312" w:hAnsi="宋体" w:hint="eastAsia"/>
              </w:rPr>
              <w:t>0.5</w:t>
            </w:r>
            <w:r>
              <w:rPr>
                <w:rFonts w:ascii="仿宋_GB2312" w:hAnsi="宋体" w:hint="eastAsia"/>
              </w:rPr>
              <w:t>分。</w:t>
            </w:r>
          </w:p>
          <w:p w:rsidR="00013E9E" w:rsidRDefault="00E77726" w:rsidP="00E77726">
            <w:pPr>
              <w:ind w:leftChars="76" w:left="182" w:firstLineChars="14" w:firstLine="34"/>
              <w:rPr>
                <w:rFonts w:ascii="仿宋_GB2312" w:hAnsi="宋体"/>
              </w:rPr>
            </w:pPr>
            <w:r>
              <w:rPr>
                <w:rFonts w:ascii="仿宋_GB2312" w:hAnsi="宋体" w:hint="eastAsia"/>
              </w:rPr>
              <w:t xml:space="preserve">3. </w:t>
            </w:r>
            <w:r>
              <w:rPr>
                <w:rFonts w:ascii="仿宋_GB2312" w:hAnsi="宋体" w:hint="eastAsia"/>
              </w:rPr>
              <w:t>档案管理及档案服务特色项目获得国家教育行政部门或档案行政部门表彰、奖励，每一个项目加</w:t>
            </w:r>
            <w:r>
              <w:rPr>
                <w:rFonts w:ascii="仿宋_GB2312" w:hAnsi="宋体" w:hint="eastAsia"/>
              </w:rPr>
              <w:t>0.5</w:t>
            </w:r>
            <w:r>
              <w:rPr>
                <w:rFonts w:ascii="仿宋_GB2312" w:hAnsi="宋体" w:hint="eastAsia"/>
              </w:rPr>
              <w:t>分，最多不超过</w:t>
            </w:r>
            <w:r>
              <w:rPr>
                <w:rFonts w:ascii="仿宋_GB2312" w:hAnsi="宋体" w:hint="eastAsia"/>
              </w:rPr>
              <w:t>1</w:t>
            </w:r>
            <w:r>
              <w:rPr>
                <w:rFonts w:ascii="仿宋_GB2312" w:hAnsi="宋体" w:hint="eastAsia"/>
              </w:rPr>
              <w:t>分。</w:t>
            </w:r>
          </w:p>
        </w:tc>
      </w:tr>
    </w:tbl>
    <w:p w:rsidR="00013E9E" w:rsidRDefault="00013E9E">
      <w:pPr>
        <w:ind w:firstLine="480"/>
        <w:rPr>
          <w:rFonts w:ascii="仿宋_GB2312" w:hAnsi="黑体"/>
          <w:szCs w:val="24"/>
        </w:rPr>
      </w:pPr>
    </w:p>
    <w:p w:rsidR="00013E9E" w:rsidRDefault="00E77726">
      <w:pPr>
        <w:ind w:firstLineChars="100" w:firstLine="240"/>
        <w:rPr>
          <w:rFonts w:ascii="仿宋_GB2312"/>
        </w:rPr>
      </w:pPr>
      <w:r>
        <w:rPr>
          <w:rFonts w:ascii="仿宋_GB2312" w:hAnsi="黑体" w:hint="eastAsia"/>
          <w:szCs w:val="24"/>
        </w:rPr>
        <w:t>附：等级认定按百分制标准分</w:t>
      </w:r>
      <w:r>
        <w:rPr>
          <w:rFonts w:ascii="仿宋_GB2312" w:hAnsi="黑体" w:hint="eastAsia"/>
          <w:szCs w:val="24"/>
        </w:rPr>
        <w:t>3</w:t>
      </w:r>
      <w:r>
        <w:rPr>
          <w:rFonts w:ascii="仿宋_GB2312" w:hAnsi="黑体" w:hint="eastAsia"/>
          <w:szCs w:val="24"/>
        </w:rPr>
        <w:t>级：</w:t>
      </w:r>
      <w:r>
        <w:rPr>
          <w:rFonts w:ascii="仿宋_GB2312" w:hAnsi="黑体" w:hint="eastAsia"/>
          <w:szCs w:val="24"/>
        </w:rPr>
        <w:t>95</w:t>
      </w:r>
      <w:r>
        <w:rPr>
          <w:rFonts w:ascii="仿宋_GB2312" w:hAnsi="黑体" w:hint="eastAsia"/>
          <w:szCs w:val="24"/>
        </w:rPr>
        <w:t>分及以上为一级；</w:t>
      </w:r>
      <w:r>
        <w:rPr>
          <w:rFonts w:ascii="仿宋_GB2312" w:hAnsi="黑体" w:hint="eastAsia"/>
          <w:szCs w:val="24"/>
        </w:rPr>
        <w:t>80</w:t>
      </w:r>
      <w:r>
        <w:rPr>
          <w:rFonts w:ascii="仿宋_GB2312" w:hAnsi="黑体" w:hint="eastAsia"/>
          <w:szCs w:val="24"/>
        </w:rPr>
        <w:t>分及以上至</w:t>
      </w:r>
      <w:r>
        <w:rPr>
          <w:rFonts w:ascii="仿宋_GB2312" w:hAnsi="黑体" w:hint="eastAsia"/>
          <w:szCs w:val="24"/>
        </w:rPr>
        <w:t>95</w:t>
      </w:r>
      <w:r>
        <w:rPr>
          <w:rFonts w:ascii="仿宋_GB2312" w:hAnsi="黑体" w:hint="eastAsia"/>
          <w:szCs w:val="24"/>
        </w:rPr>
        <w:t>分（不含</w:t>
      </w:r>
      <w:r>
        <w:rPr>
          <w:rFonts w:ascii="仿宋_GB2312" w:hAnsi="黑体" w:hint="eastAsia"/>
          <w:szCs w:val="24"/>
        </w:rPr>
        <w:t>95</w:t>
      </w:r>
      <w:r>
        <w:rPr>
          <w:rFonts w:ascii="仿宋_GB2312" w:hAnsi="黑体" w:hint="eastAsia"/>
          <w:szCs w:val="24"/>
        </w:rPr>
        <w:t>分，其中设备设施、业务建设得分不低于这两部分总分值的</w:t>
      </w:r>
      <w:r>
        <w:rPr>
          <w:rFonts w:ascii="仿宋_GB2312" w:hAnsi="黑体" w:hint="eastAsia"/>
          <w:szCs w:val="24"/>
        </w:rPr>
        <w:t>80%</w:t>
      </w:r>
      <w:r>
        <w:rPr>
          <w:rFonts w:ascii="仿宋_GB2312" w:hAnsi="黑体" w:hint="eastAsia"/>
          <w:szCs w:val="24"/>
        </w:rPr>
        <w:t>）为二级；</w:t>
      </w:r>
      <w:r>
        <w:rPr>
          <w:rFonts w:ascii="仿宋_GB2312" w:hAnsi="黑体" w:hint="eastAsia"/>
          <w:szCs w:val="24"/>
        </w:rPr>
        <w:t>70</w:t>
      </w:r>
      <w:r>
        <w:rPr>
          <w:rFonts w:ascii="仿宋_GB2312" w:hAnsi="黑体" w:hint="eastAsia"/>
          <w:szCs w:val="24"/>
        </w:rPr>
        <w:t>分及以上至</w:t>
      </w:r>
      <w:r>
        <w:rPr>
          <w:rFonts w:ascii="仿宋_GB2312" w:hAnsi="黑体" w:hint="eastAsia"/>
          <w:szCs w:val="24"/>
        </w:rPr>
        <w:t>80</w:t>
      </w:r>
      <w:r>
        <w:rPr>
          <w:rFonts w:ascii="仿宋_GB2312" w:hAnsi="黑体" w:hint="eastAsia"/>
          <w:szCs w:val="24"/>
        </w:rPr>
        <w:t>分（不含</w:t>
      </w:r>
      <w:r>
        <w:rPr>
          <w:rFonts w:ascii="仿宋_GB2312" w:hAnsi="黑体" w:hint="eastAsia"/>
          <w:szCs w:val="24"/>
        </w:rPr>
        <w:t>80</w:t>
      </w:r>
      <w:r>
        <w:rPr>
          <w:rFonts w:ascii="仿宋_GB2312" w:hAnsi="黑体" w:hint="eastAsia"/>
          <w:szCs w:val="24"/>
        </w:rPr>
        <w:t>分）为三级。</w:t>
      </w:r>
    </w:p>
    <w:p w:rsidR="00013E9E" w:rsidRDefault="00013E9E">
      <w:pPr>
        <w:widowControl/>
        <w:spacing w:line="360" w:lineRule="auto"/>
        <w:ind w:firstLineChars="0" w:firstLine="0"/>
        <w:jc w:val="left"/>
        <w:rPr>
          <w:rFonts w:ascii="仿宋_GB2312"/>
          <w:kern w:val="0"/>
        </w:rPr>
        <w:sectPr w:rsidR="00013E9E">
          <w:pgSz w:w="16838" w:h="11906" w:orient="landscape"/>
          <w:pgMar w:top="1588" w:right="2098" w:bottom="1474" w:left="1985" w:header="1701" w:footer="1195" w:gutter="0"/>
          <w:cols w:space="720"/>
        </w:sectPr>
      </w:pPr>
    </w:p>
    <w:p w:rsidR="00013E9E" w:rsidRDefault="00E77726">
      <w:pPr>
        <w:pStyle w:val="2"/>
        <w:ind w:firstLine="643"/>
      </w:pPr>
      <w:bookmarkStart w:id="58" w:name="_Toc498384147"/>
      <w:r>
        <w:rPr>
          <w:rFonts w:hint="eastAsia"/>
        </w:rPr>
        <w:lastRenderedPageBreak/>
        <w:t>六、西华大学档案管理实施细则</w:t>
      </w:r>
      <w:bookmarkEnd w:id="58"/>
    </w:p>
    <w:p w:rsidR="00013E9E" w:rsidRDefault="00E77726">
      <w:pPr>
        <w:ind w:firstLine="482"/>
        <w:jc w:val="center"/>
        <w:rPr>
          <w:rFonts w:asciiTheme="minorEastAsia" w:hAnsiTheme="minorEastAsia"/>
          <w:szCs w:val="24"/>
        </w:rPr>
      </w:pPr>
      <w:r>
        <w:rPr>
          <w:rFonts w:asciiTheme="minorEastAsia" w:hAnsiTheme="minorEastAsia" w:hint="eastAsia"/>
          <w:b/>
          <w:szCs w:val="24"/>
        </w:rPr>
        <w:t xml:space="preserve">第一章 </w:t>
      </w:r>
      <w:r>
        <w:rPr>
          <w:rFonts w:asciiTheme="minorEastAsia" w:hAnsiTheme="minorEastAsia" w:hint="eastAsia"/>
          <w:szCs w:val="24"/>
        </w:rPr>
        <w:t xml:space="preserve"> </w:t>
      </w:r>
      <w:r>
        <w:rPr>
          <w:rFonts w:asciiTheme="minorEastAsia" w:hAnsiTheme="minorEastAsia" w:hint="eastAsia"/>
          <w:b/>
          <w:szCs w:val="24"/>
        </w:rPr>
        <w:t>总 则</w:t>
      </w:r>
    </w:p>
    <w:p w:rsidR="00013E9E" w:rsidRDefault="00E77726">
      <w:pPr>
        <w:ind w:firstLine="480"/>
        <w:jc w:val="left"/>
        <w:rPr>
          <w:rFonts w:asciiTheme="majorEastAsia" w:eastAsiaTheme="majorEastAsia" w:hAnsiTheme="majorEastAsia"/>
          <w:szCs w:val="24"/>
        </w:rPr>
      </w:pPr>
      <w:r>
        <w:rPr>
          <w:rFonts w:asciiTheme="majorEastAsia" w:eastAsiaTheme="majorEastAsia" w:hAnsiTheme="majorEastAsia" w:hint="eastAsia"/>
          <w:szCs w:val="24"/>
        </w:rPr>
        <w:t xml:space="preserve">第一条  </w:t>
      </w:r>
      <w:r>
        <w:rPr>
          <w:rFonts w:asciiTheme="majorEastAsia" w:eastAsiaTheme="majorEastAsia" w:hAnsiTheme="majorEastAsia" w:cs="宋体" w:hint="eastAsia"/>
          <w:kern w:val="0"/>
          <w:szCs w:val="24"/>
        </w:rPr>
        <w:t>为规范学校档案工作，提高档案管理水平，有效保护和利用档案，根据《中华人民共和国档案法》及其实施办法、《高等学校档案管理办法》、《四川省&lt;高等学校档案管理办法&gt;实施细则》等法律法规</w:t>
      </w:r>
      <w:r>
        <w:rPr>
          <w:rFonts w:asciiTheme="majorEastAsia" w:eastAsiaTheme="majorEastAsia" w:hAnsiTheme="majorEastAsia" w:hint="eastAsia"/>
          <w:szCs w:val="24"/>
        </w:rPr>
        <w:t>，结合学校实际，制定本实施细则。</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第二条  学校档案是指学校在人才培养、科学研究、社会服务、文化传承创新等活动中直</w:t>
      </w:r>
      <w:proofErr w:type="gramStart"/>
      <w:r>
        <w:rPr>
          <w:rFonts w:asciiTheme="majorEastAsia" w:eastAsiaTheme="majorEastAsia" w:hAnsiTheme="majorEastAsia" w:hint="eastAsia"/>
          <w:szCs w:val="24"/>
        </w:rPr>
        <w:t>接形成</w:t>
      </w:r>
      <w:proofErr w:type="gramEnd"/>
      <w:r>
        <w:rPr>
          <w:rFonts w:asciiTheme="majorEastAsia" w:eastAsiaTheme="majorEastAsia" w:hAnsiTheme="majorEastAsia" w:hint="eastAsia"/>
          <w:szCs w:val="24"/>
        </w:rPr>
        <w:t>的对师生、学校、社会具有保存价值的各种文字、图表、声像等不同形式的历史记录。</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第三条  学校档案是国家档案资源的重要组成部分，是高等教育事业科学发展的重要依据。学校的档案工作必须坚持“依法治档”的原则，坚持“部门立卷归档”的原则，坚持“实行集中统一管理”的原则，确保档案的完整、准确、系统、安全。</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 xml:space="preserve">    第四条  档案工作是学校重要的基础性工作之一，也是衡量学校教育质量和办学水平的重要标志，学校把档案工作纳入学校整体发展规划和年度计划，实行统一领导、统一管理，运用现代技术与管理方法，通过资源整合和开发，为学校的改革发展提供有效服务。</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第五条  学校将档案工作纳入领导议事，纳入人员岗位职责，纳入学校管理有关工作计划、工作流程，建立健全档案管理制度和档案工作检查、考核与评估制度，定期布置、检查、总结、验收档案工作，开展档案工作规范化管理。</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第六条  学校各部门、院系、课题组、项目组等（以下简称各部门）在档案工作中应做到“三纳入”、“四同步”，即将档案工作纳入日常工作计划和长远工作规划，纳入考核管理机制，纳入有关人员的职责范围；在布置、检查、总结、验收各项工作的同时，同步落实布置、检查、总结、验收档案工作。</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第七条  学校档案工作由四川省教育厅主管，同时接受四川省档案局的业务指导、监督和检查。</w:t>
      </w: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t>第二章  机构与职责</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第八条  学校建立在校长领导下，以档案馆为核心，各部门专兼职档案人员为基础的学校档案工作体系。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第九条  学</w:t>
      </w:r>
      <w:r>
        <w:rPr>
          <w:rFonts w:asciiTheme="majorEastAsia" w:eastAsiaTheme="majorEastAsia" w:hAnsiTheme="majorEastAsia" w:cs="宋体" w:hint="eastAsia"/>
          <w:kern w:val="0"/>
          <w:szCs w:val="24"/>
        </w:rPr>
        <w:t>校档案工作由学校校长领导，其主要职责是：</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（一）贯彻执行有关档案管理的法律法规和方针政策，批准学校档案工作规章制度；</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（二）将档案工作纳入学校整体发展规划，列入工作考核检查的内容，促进档案信息化建设与学校其他工作同步发展；</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（三）建立健全与办学规模相适应的学校档案机构，落实人员编制、档案库房、发展档案事业所需设备以及经费；</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cs="宋体" w:hint="eastAsia"/>
          <w:kern w:val="0"/>
          <w:szCs w:val="24"/>
        </w:rPr>
        <w:t>（四）研究决定学校档案工作中的重要奖惩和其他重大问题。</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第十条  主管</w:t>
      </w:r>
      <w:r>
        <w:rPr>
          <w:rFonts w:asciiTheme="majorEastAsia" w:eastAsiaTheme="majorEastAsia" w:hAnsiTheme="majorEastAsia" w:cs="宋体" w:hint="eastAsia"/>
          <w:kern w:val="0"/>
          <w:szCs w:val="24"/>
        </w:rPr>
        <w:t>档案工作校领导协助校长负责档案工作，其主要职责是：</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（一）制订、实施学校档案工作中长期发展规划；</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（二）组织、协调学校档案机构和全校各单位的档案工作，确保档案管理工作的有效运行和科学发展；</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lastRenderedPageBreak/>
        <w:t>（三）听取档案部门工作汇报，研究并协调解决档案工作中的重大问题，为学校档案工作的发展创造良好条件；</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（四）监督检查学校档案工作，组织开展学校档案工作评估。</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第十一条  学校成立档案工作委员会，校长任主任委员、主管校领导和相关校领导</w:t>
      </w:r>
      <w:r>
        <w:rPr>
          <w:rFonts w:asciiTheme="majorEastAsia" w:eastAsiaTheme="majorEastAsia" w:hAnsiTheme="majorEastAsia" w:cs="宋体" w:hint="eastAsia"/>
          <w:kern w:val="0"/>
          <w:szCs w:val="24"/>
        </w:rPr>
        <w:t>任副主任委员、相关职能部门负责人任委员。学校档案工作委员会是学校档案工作的组织、协调和咨询机构。</w:t>
      </w:r>
      <w:r>
        <w:rPr>
          <w:rFonts w:asciiTheme="majorEastAsia" w:eastAsiaTheme="majorEastAsia" w:hAnsiTheme="majorEastAsia" w:hint="eastAsia"/>
          <w:szCs w:val="24"/>
        </w:rPr>
        <w:t>档案工作委员会的主要职责是：</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hint="eastAsia"/>
          <w:szCs w:val="24"/>
        </w:rPr>
        <w:t>（一）</w:t>
      </w:r>
      <w:r>
        <w:rPr>
          <w:rFonts w:asciiTheme="majorEastAsia" w:eastAsiaTheme="majorEastAsia" w:hAnsiTheme="majorEastAsia" w:cs="宋体" w:hint="eastAsia"/>
          <w:kern w:val="0"/>
          <w:szCs w:val="24"/>
        </w:rPr>
        <w:t>贯彻执行国家关于档案工作的政策法规，制定全校档案工作规划；</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（二）审定学校档案工作各项规章制度;</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（三）统一协调解决学校档案工作的重大事项;</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（四）协调各部门落实档案工作的“三纳入”和“四同步”;</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（五）负责对各部门档案工作进行监督、检查与考核。</w:t>
      </w:r>
    </w:p>
    <w:p w:rsidR="00013E9E" w:rsidRDefault="00E77726">
      <w:pPr>
        <w:widowControl/>
        <w:ind w:firstLineChars="196" w:firstLine="47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第十二条  学校档案馆是学校档案工作的业务管理部门，对对全校档案工作进行组织、协调和管理。其主要职责是：</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（一）贯彻执行国家有关档案工作的法律法规和方针政策，综合规划学校档案工作；</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（二）拟订学校档案工作规章制度，并负责贯彻落实；</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（三）组织协调各部门档案工作，对档案分室进行业务指导、监督和检查；</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（四）负责征集、接收、整理、鉴定、统计、保管学校的各类档案资料；</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（五）编制检索工具，编研、出版档案和校史资料，开发档案信息资源；</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（六）组织实施档案信息化建设和电子文件归档工作；</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（七）开展档案的开放和利用工作；</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（八）开展学校档案工作人员的业务培训；</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（九）利用档案和校史资料开展多种形式的宣传教育活动，充分发挥其文化教育功能；</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cs="宋体" w:hint="eastAsia"/>
          <w:kern w:val="0"/>
          <w:szCs w:val="24"/>
        </w:rPr>
        <w:t>（十）开展国内外档案管理、校史工作学术研究和交流活动。</w:t>
      </w:r>
    </w:p>
    <w:p w:rsidR="00013E9E" w:rsidRDefault="00E77726" w:rsidP="00E77726">
      <w:pPr>
        <w:widowControl/>
        <w:ind w:firstLineChars="202" w:firstLine="485"/>
        <w:jc w:val="left"/>
        <w:rPr>
          <w:rFonts w:asciiTheme="majorEastAsia" w:eastAsiaTheme="majorEastAsia" w:hAnsiTheme="majorEastAsia" w:cs="宋体"/>
          <w:kern w:val="0"/>
          <w:szCs w:val="24"/>
        </w:rPr>
      </w:pPr>
      <w:r>
        <w:rPr>
          <w:rFonts w:asciiTheme="majorEastAsia" w:eastAsiaTheme="majorEastAsia" w:hAnsiTheme="majorEastAsia" w:hint="eastAsia"/>
          <w:szCs w:val="24"/>
        </w:rPr>
        <w:t>第十三条  根据学校具体情况，在个别情况特殊的基层单位，设立档案分室进行二级管理。档案分室</w:t>
      </w:r>
      <w:r>
        <w:rPr>
          <w:rFonts w:asciiTheme="majorEastAsia" w:eastAsiaTheme="majorEastAsia" w:hAnsiTheme="majorEastAsia" w:cs="宋体" w:hint="eastAsia"/>
          <w:kern w:val="0"/>
          <w:szCs w:val="24"/>
        </w:rPr>
        <w:t>配备必要的专（兼）职档案人员，负责本部门档案材料的收集、整理、立卷、保管等工作，每年向档案馆报送新增档案统计年报表。档案分室是学校档案馆的分支机构，接受学校档案馆的业务指导、监督和检查。</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第十四条  学校为档案馆配备专职档案人员，学校档案人员均列入学校事业编制。专职档案人员编制数由学校根据本校档案馆的档案数量和工作任务确定。各部门指定一名副处级以上领导干部负责分管本单位的档案工作，并根据需要配备１～</w:t>
      </w:r>
      <w:proofErr w:type="gramStart"/>
      <w:r>
        <w:rPr>
          <w:rFonts w:asciiTheme="majorEastAsia" w:eastAsiaTheme="majorEastAsia" w:hAnsiTheme="majorEastAsia" w:hint="eastAsia"/>
          <w:szCs w:val="24"/>
        </w:rPr>
        <w:t>2</w:t>
      </w:r>
      <w:proofErr w:type="gramEnd"/>
      <w:r>
        <w:rPr>
          <w:rFonts w:asciiTheme="majorEastAsia" w:eastAsiaTheme="majorEastAsia" w:hAnsiTheme="majorEastAsia" w:hint="eastAsia"/>
          <w:szCs w:val="24"/>
        </w:rPr>
        <w:t>名专职或兼职档案工作人员，兼职档案人员应在其岗位职责中明确其档案工作任务，并保持相对稳定。各单位应将本单位分管档案工作的领导和专职或兼职档案人员名单向档案馆报备。</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第十五条  学校各部门档案工作分管领导应对本部门归档文件的完整性和系统性负责。各职能或承办部门文件形成者应负责积累文件，并对归档文件的齐全、准确和形成质量负责。各部门兼职档案人员应负责收集、整理应归档的文件，对归档文件的整理质量负责。档案工作纳入各单位的工作目标，并把做好档案工作纳入部门和有关人员的职责范围，作为检查工作、考核评优的重要内容之一。</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第十六条  学校档案人员应当遵纪守法、爱岗敬业、忠于职守，具备档案业务知识和相应的科学文化知识以及现代化管理技能。</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lastRenderedPageBreak/>
        <w:t>第十七条  学校档案馆的专职档案人员，按《档案专业技术人员职务试行条例》（职改字〔1986〕第39号）实行专业技术职务聘任制或者职员职级制，享受学校教学、科研和管理人员同等待遇。</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第十八条  学校对长期接触有毒有害物质的档案人员，应按照法律法规的有关规定采取有效的防护措施防止职业中毒事故的发生，保障其依法享有工伤社会保险待遇以及其他有关待遇，并按照有关规定予以补助。</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第十九条  学校对档案人员中的涉密人员，应按照有关规定予以专项补助。</w:t>
      </w: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t>第三章  档案收集、整理与归档</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第二十条  学校制定《西华大学部门立卷归档范围及保管期限表》，做到应建尽建、应收尽收、应归尽归。</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第二十一条  学校文件材料的归档范围是：</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（一）文书类（包括党群类和行政类）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1.党群类：主要包括学校党委、工会、团委、民主党派等组织的各种会议文件、会议记录及纪要；各党群部门的工作计划、总结；上级机关与学校关于党群管理的文件材料， 具体归档范围按《高等学校党群、行政类档案工作规范》执行。档案整理规范按《归档文件整理规则》（DA/T22-2015）、《文书档案案卷格式》（GB/T9705）执行。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2.行政类：主要包括学校行政工作的各种会议文件、会议纪录及纪要；上级机关与学校关于行政管理的材料。具体归档范围按《高等学校党群、行政类档案工作规范》执行。档案整理规范按《归档文件整理规则》（DA/T22-2015）、《文书档案案卷格式》（GB/T9705）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（二）学生类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主要包括学生的入校前档案、报考登记表、学生（学员、学籍）登记表、体检表、成绩表、毕业生登记表、授予学位决定、奖惩记录、党团材料等应归入学生档案的材料。具体归档范围按四川省教育厅《四川省普通高等学校学生档案管理办法》（</w:t>
      </w:r>
      <w:proofErr w:type="gramStart"/>
      <w:r>
        <w:rPr>
          <w:rFonts w:asciiTheme="majorEastAsia" w:eastAsiaTheme="majorEastAsia" w:hAnsiTheme="majorEastAsia" w:cs="宋体" w:hint="eastAsia"/>
          <w:kern w:val="0"/>
          <w:szCs w:val="24"/>
        </w:rPr>
        <w:t>川教〔2007〕</w:t>
      </w:r>
      <w:proofErr w:type="gramEnd"/>
      <w:r>
        <w:rPr>
          <w:rFonts w:asciiTheme="majorEastAsia" w:eastAsiaTheme="majorEastAsia" w:hAnsiTheme="majorEastAsia" w:cs="宋体" w:hint="eastAsia"/>
          <w:kern w:val="0"/>
          <w:szCs w:val="24"/>
        </w:rPr>
        <w:t>26号）的相关规定执行。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（三）教学类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主要包括反映学校教学管理、教学实践和教学研究等活动的文件材料。具体归档范围按原国家教委、国家档案局发布的《高等学校教学文件材料归档范围》((87)教办字016号)和《高等学校教学类档案工作规范》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（四）科研类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主要包括学校科研管理、课题立项、研究准备、研究实验、总结鉴定、成果申报、推广应用等科研活动的文件材料。具体归档范围</w:t>
      </w:r>
      <w:r>
        <w:rPr>
          <w:rFonts w:asciiTheme="majorEastAsia" w:eastAsiaTheme="majorEastAsia" w:hAnsiTheme="majorEastAsia" w:cs="宋体" w:hint="eastAsia"/>
          <w:kern w:val="0"/>
          <w:szCs w:val="24"/>
        </w:rPr>
        <w:t>按原国家科委、国家档案局发布的《科学技术研究档案管理暂行规定》(</w:t>
      </w:r>
      <w:proofErr w:type="gramStart"/>
      <w:r>
        <w:rPr>
          <w:rFonts w:asciiTheme="majorEastAsia" w:eastAsiaTheme="majorEastAsia" w:hAnsiTheme="majorEastAsia" w:cs="宋体" w:hint="eastAsia"/>
          <w:kern w:val="0"/>
          <w:szCs w:val="24"/>
        </w:rPr>
        <w:t>国档发〔1987〕</w:t>
      </w:r>
      <w:proofErr w:type="gramEnd"/>
      <w:r>
        <w:rPr>
          <w:rFonts w:asciiTheme="majorEastAsia" w:eastAsiaTheme="majorEastAsia" w:hAnsiTheme="majorEastAsia" w:cs="宋体" w:hint="eastAsia"/>
          <w:kern w:val="0"/>
          <w:szCs w:val="24"/>
        </w:rPr>
        <w:t>6号)</w:t>
      </w:r>
      <w:r>
        <w:rPr>
          <w:rFonts w:asciiTheme="majorEastAsia" w:eastAsiaTheme="majorEastAsia" w:hAnsiTheme="majorEastAsia" w:hint="eastAsia"/>
          <w:szCs w:val="24"/>
        </w:rPr>
        <w:t xml:space="preserve"> 和《高等学校科学研究类档案工作规范》</w:t>
      </w:r>
      <w:r>
        <w:rPr>
          <w:rFonts w:asciiTheme="majorEastAsia" w:eastAsiaTheme="majorEastAsia" w:hAnsiTheme="majorEastAsia" w:cs="宋体" w:hint="eastAsia"/>
          <w:kern w:val="0"/>
          <w:szCs w:val="24"/>
        </w:rPr>
        <w:t>执行。档案整理规范</w:t>
      </w:r>
      <w:proofErr w:type="gramStart"/>
      <w:r>
        <w:rPr>
          <w:rFonts w:asciiTheme="majorEastAsia" w:eastAsiaTheme="majorEastAsia" w:hAnsiTheme="majorEastAsia" w:cs="宋体" w:hint="eastAsia"/>
          <w:kern w:val="0"/>
          <w:szCs w:val="24"/>
        </w:rPr>
        <w:t>按</w:t>
      </w:r>
      <w:proofErr w:type="gramEnd"/>
      <w:r>
        <w:rPr>
          <w:rFonts w:asciiTheme="majorEastAsia" w:eastAsiaTheme="majorEastAsia" w:hAnsiTheme="majorEastAsia" w:cs="宋体" w:hint="eastAsia"/>
          <w:kern w:val="0"/>
          <w:szCs w:val="24"/>
        </w:rPr>
        <w:t>按照《科学技术档案案卷构成的一般要求》（GB/T11822）,其中科研档案执行《科学技术研究课题档案管理规范》（DA/T2）。</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（五）基本建设类</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主要包括反映学校基本建设项目管理和项目的提出、调研、可行性研究、勘察、测绘、设计及审批文件，招投标文件与合同书，施工、监理、竣工验收、工程创优等文件材料。具体归档范围和整理规范按国家档案局、原国家计委发布的《基本建设项目档案资料管理暂行规定》（</w:t>
      </w:r>
      <w:proofErr w:type="gramStart"/>
      <w:r>
        <w:rPr>
          <w:rFonts w:asciiTheme="majorEastAsia" w:eastAsiaTheme="majorEastAsia" w:hAnsiTheme="majorEastAsia" w:hint="eastAsia"/>
          <w:szCs w:val="24"/>
        </w:rPr>
        <w:t>国档发〔1988〕</w:t>
      </w:r>
      <w:proofErr w:type="gramEnd"/>
      <w:r>
        <w:rPr>
          <w:rFonts w:asciiTheme="majorEastAsia" w:eastAsiaTheme="majorEastAsia" w:hAnsiTheme="majorEastAsia" w:hint="eastAsia"/>
          <w:szCs w:val="24"/>
        </w:rPr>
        <w:t>4 号）和《高等学校基本建设类档案工作</w:t>
      </w:r>
      <w:r>
        <w:rPr>
          <w:rFonts w:asciiTheme="majorEastAsia" w:eastAsiaTheme="majorEastAsia" w:hAnsiTheme="majorEastAsia" w:hint="eastAsia"/>
          <w:szCs w:val="24"/>
        </w:rPr>
        <w:lastRenderedPageBreak/>
        <w:t>规范》执行。重大建设项目按《国家重大建设项目文件归档要求与档案整理规范》（DA/T28）和《四川省重大建设项目档案管理办法》（</w:t>
      </w:r>
      <w:proofErr w:type="gramStart"/>
      <w:r>
        <w:rPr>
          <w:rFonts w:asciiTheme="majorEastAsia" w:eastAsiaTheme="majorEastAsia" w:hAnsiTheme="majorEastAsia" w:hint="eastAsia"/>
          <w:szCs w:val="24"/>
        </w:rPr>
        <w:t>川档发</w:t>
      </w:r>
      <w:proofErr w:type="gramEnd"/>
      <w:r>
        <w:rPr>
          <w:rFonts w:asciiTheme="majorEastAsia" w:eastAsiaTheme="majorEastAsia" w:hAnsiTheme="majorEastAsia" w:hint="eastAsia"/>
          <w:szCs w:val="24"/>
        </w:rPr>
        <w:t>〔2008〕45号）执行。</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（六）仪器设备类</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主要包括学校仪器设备（价值在10万元以上）的全套随机技术文件、工作管理和仪器设备购置、开箱验收、安装调试、管理使用、维修改造、申请报废等各个环节中形成的文件材料。具体归档范围按《高等学校仪器设备类档案工作规范》执行。</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（七）产品生产类</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主要包括学校在产学研过程和职务成果转化过程中形成的文件材料、样品或样品照片、录像等。具体归档范围按《高等学校产品生产与科技开发类档案工作规范》执行。</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（八）出版物类</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主要包括学校自行编辑出版的学报、《西华大学校报》、其它学术刊物的审稿单、原稿、样书及出版发行记录等。</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（九）外事类</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主要包括学校派遣有关人员出席国际会议、出国考察、讲学、合作研究、学习进修的材料；学校聘请的境外专家、教师在教学、科研等活动形成的材料；学校开展校际交流、中外合作办学、境外办学等相关材料；学校授予境外人士名誉职务、学位、称号等的材料等。具体归档范围按《高等学校外事类档案工作规范》执行。</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（十）财会类</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主要包括学校在会计活动中形成的财务管理、财务预算、会计凭证、会计账簿、财务会计报告、其他会计资料等文件材料。具体归档范围按财政部、国家档案局发布的《会计档案管理办法》（财会字〔1998〕32号）和《高等学校财会类档案工作规范》执行。档案整理规范按《会计档案案卷格式》（DA/T39）执行。</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（十一）人物类</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主要包括学校副教授职务（含其他副高级专业技术职务）以上教职工在教学、科研、管理工作和社会活动中形成的学术论著、教材、荣誉证件、生平事迹、笔记、晋升及评价等有关文件材料，以</w:t>
      </w:r>
      <w:proofErr w:type="gramStart"/>
      <w:r>
        <w:rPr>
          <w:rFonts w:asciiTheme="majorEastAsia" w:eastAsiaTheme="majorEastAsia" w:hAnsiTheme="majorEastAsia" w:hint="eastAsia"/>
          <w:szCs w:val="24"/>
        </w:rPr>
        <w:t>个</w:t>
      </w:r>
      <w:proofErr w:type="gramEnd"/>
      <w:r>
        <w:rPr>
          <w:rFonts w:asciiTheme="majorEastAsia" w:eastAsiaTheme="majorEastAsia" w:hAnsiTheme="majorEastAsia" w:hint="eastAsia"/>
          <w:szCs w:val="24"/>
        </w:rPr>
        <w:t>人为单位建档。具体归档范围参照《高等学校档案管理办法》执行。</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（十二）实物类</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主要包括上级颁发给我校的奖状、奖旗、证书、证章、光荣册，重要纪念品、礼品和科研样品、试制产品等实物，归档办法按照《西华大学实物档案管理实施细则》（附件1）执行。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（十三）声像类</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主要包括学校重要活动、上级领导来校视察、重要兄弟单位来校参观访问、学校党务、行政、教学、科研、外事等重要工作、重要会议、重大事件和重要纪念活动的照片（包括底片或电子文档）、录音带、影片及有关文字材料，归档办法按照《西华大学声像档案管理实施细则》（附件2）执行。</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（十四）人事类</w:t>
      </w:r>
    </w:p>
    <w:p w:rsidR="00013E9E" w:rsidRDefault="00E77726" w:rsidP="00E77726">
      <w:pPr>
        <w:pStyle w:val="ab"/>
        <w:shd w:val="clear" w:color="auto" w:fill="FFFFFF"/>
        <w:ind w:firstLineChars="189" w:firstLine="454"/>
        <w:rPr>
          <w:rFonts w:asciiTheme="majorEastAsia" w:eastAsiaTheme="majorEastAsia" w:hAnsiTheme="majorEastAsia" w:cs="Times New Roman"/>
          <w:kern w:val="2"/>
        </w:rPr>
      </w:pPr>
      <w:r>
        <w:rPr>
          <w:rFonts w:asciiTheme="majorEastAsia" w:eastAsiaTheme="majorEastAsia" w:hAnsiTheme="majorEastAsia" w:hint="eastAsia"/>
        </w:rPr>
        <w:t>按照国家和学校有关政策在培养、选拔、任用和聘用教职工等工作中形成的记载个人经历、政治思想、品德作风、业务能力、工作表现、工作实绩等内容的文件材料，归档办法按中共中央组织部《干部人事档案材料收集归档规定》（</w:t>
      </w:r>
      <w:proofErr w:type="gramStart"/>
      <w:r>
        <w:rPr>
          <w:rFonts w:asciiTheme="majorEastAsia" w:eastAsiaTheme="majorEastAsia" w:hAnsiTheme="majorEastAsia" w:hint="eastAsia"/>
        </w:rPr>
        <w:t>中组发〔2009〕</w:t>
      </w:r>
      <w:proofErr w:type="gramEnd"/>
      <w:r>
        <w:rPr>
          <w:rFonts w:asciiTheme="majorEastAsia" w:eastAsiaTheme="majorEastAsia" w:hAnsiTheme="majorEastAsia" w:hint="eastAsia"/>
        </w:rPr>
        <w:t>12</w:t>
      </w:r>
      <w:r>
        <w:rPr>
          <w:rFonts w:asciiTheme="majorEastAsia" w:eastAsiaTheme="majorEastAsia" w:hAnsiTheme="majorEastAsia" w:hint="eastAsia"/>
        </w:rPr>
        <w:lastRenderedPageBreak/>
        <w:t>号）、《西华大学教职工人事档案管理实施细则（试行）》（西华行字〔2016〕202号）执行。</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第二十二条  学校档案馆应加强“三重一大”（重大问题决策、重要干部任免、重大项目投资、大额资金使用）档案管理工作，由牵头部门做好“三重一大”档案收集工作，确保档案的齐全完整，及时移交档案馆。</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第二十三条  学校档案馆按照《四川省重大活动档案管理办法（试行）》（</w:t>
      </w:r>
      <w:proofErr w:type="gramStart"/>
      <w:r>
        <w:rPr>
          <w:rFonts w:asciiTheme="majorEastAsia" w:eastAsiaTheme="majorEastAsia" w:hAnsiTheme="majorEastAsia" w:hint="eastAsia"/>
          <w:szCs w:val="24"/>
        </w:rPr>
        <w:t>川委厅</w:t>
      </w:r>
      <w:proofErr w:type="gramEnd"/>
      <w:r>
        <w:rPr>
          <w:rFonts w:asciiTheme="majorEastAsia" w:eastAsiaTheme="majorEastAsia" w:hAnsiTheme="majorEastAsia" w:hint="eastAsia"/>
          <w:szCs w:val="24"/>
        </w:rPr>
        <w:t>〔2007〕26号）的要求，制定《西华大学重大活动档案管理实施细则》（附件3），加强重大活动档案管理工作，确保重大活动档案的完整与收集、安全管理和有效利用。</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第二十四条  学校对科研成果、产品试制、基建工程、贵重仪器设备等进行鉴定、验收时必须有档案馆人员参加，并会同有关业务部门对应归档的文件材料加以审查签署意见，以确保归档的文件材料完整、准确、系统。学校在鉴定和上报科研成果、验收基建工程和贵重仪器设备、评定职称时，应有档案馆提供的证明，否则学校有关部门不予办理，财务部门不予报销。凡未经档案验收或档案验收不合格的科研课题和基本建设项目，不得鉴定、结题（项）和竣工验收。</w:t>
      </w:r>
    </w:p>
    <w:p w:rsidR="00013E9E" w:rsidRDefault="00E77726">
      <w:pPr>
        <w:widowControl/>
        <w:ind w:firstLineChars="196" w:firstLine="470"/>
        <w:jc w:val="left"/>
        <w:rPr>
          <w:rFonts w:asciiTheme="majorEastAsia" w:eastAsiaTheme="majorEastAsia" w:hAnsiTheme="majorEastAsia"/>
          <w:szCs w:val="24"/>
        </w:rPr>
      </w:pPr>
      <w:r>
        <w:rPr>
          <w:rFonts w:asciiTheme="majorEastAsia" w:eastAsiaTheme="majorEastAsia" w:hAnsiTheme="majorEastAsia" w:hint="eastAsia"/>
          <w:szCs w:val="24"/>
        </w:rPr>
        <w:t>第二十五条  学校</w:t>
      </w:r>
      <w:r>
        <w:rPr>
          <w:rFonts w:asciiTheme="majorEastAsia" w:eastAsiaTheme="majorEastAsia" w:hAnsiTheme="majorEastAsia" w:cs="宋体" w:hint="eastAsia"/>
          <w:kern w:val="0"/>
          <w:szCs w:val="24"/>
        </w:rPr>
        <w:t>对纸质和非纸质档案材料实行同步归档。</w:t>
      </w:r>
      <w:r>
        <w:rPr>
          <w:rFonts w:asciiTheme="majorEastAsia" w:eastAsiaTheme="majorEastAsia" w:hAnsiTheme="majorEastAsia" w:hint="eastAsia"/>
          <w:szCs w:val="24"/>
        </w:rPr>
        <w:t>归档的档案材料包括纸质、电子、照（胶）片、录像（录音）带以及实物等各种载体形式。归档的档案材料应当质地优良，书绘工整，声像清晰，符合有关规范和标准的要求。禁用字迹不牢固的书写工具。电子文件的归档要求按照国家档案局发布的《电子公文归档管理暂行办法》以及《电子文件归档与管理规范》(GB／T 18894-2002)执行。</w:t>
      </w:r>
    </w:p>
    <w:p w:rsidR="00013E9E" w:rsidRDefault="00E77726">
      <w:pPr>
        <w:pStyle w:val="31"/>
        <w:spacing w:after="0"/>
        <w:ind w:leftChars="0" w:left="0" w:firstLineChars="190" w:firstLine="456"/>
        <w:rPr>
          <w:rFonts w:asciiTheme="majorEastAsia" w:eastAsiaTheme="majorEastAsia" w:hAnsiTheme="majorEastAsia"/>
          <w:sz w:val="24"/>
          <w:szCs w:val="24"/>
        </w:rPr>
      </w:pPr>
      <w:r>
        <w:rPr>
          <w:rFonts w:asciiTheme="majorEastAsia" w:eastAsiaTheme="majorEastAsia" w:hAnsiTheme="majorEastAsia" w:hint="eastAsia"/>
          <w:sz w:val="24"/>
          <w:szCs w:val="24"/>
        </w:rPr>
        <w:t>第二十六条  坚持“部门立卷归档”的原则，各部门均为立卷单位，分工归口立卷。学校各部门工作人员应做好日常工作产生材料的积累工作，并及时移交给兼职档案人员，兼职档案人员按照归档要求，及时整理档案和立卷。兼职档案人员应当按照纸质文件材料和电子文件材料的自然形成规律，对文件材料系统</w:t>
      </w:r>
      <w:proofErr w:type="gramStart"/>
      <w:r>
        <w:rPr>
          <w:rFonts w:asciiTheme="majorEastAsia" w:eastAsiaTheme="majorEastAsia" w:hAnsiTheme="majorEastAsia" w:hint="eastAsia"/>
          <w:sz w:val="24"/>
          <w:szCs w:val="24"/>
        </w:rPr>
        <w:t>整理组卷</w:t>
      </w:r>
      <w:proofErr w:type="gramEnd"/>
      <w:r>
        <w:rPr>
          <w:rFonts w:asciiTheme="majorEastAsia" w:eastAsiaTheme="majorEastAsia" w:hAnsiTheme="majorEastAsia" w:hint="eastAsia"/>
          <w:sz w:val="24"/>
          <w:szCs w:val="24"/>
        </w:rPr>
        <w:t>，编制页号或者件号，填写、制作卷内目录、备考表，拟定案卷标题，注明密级和保管期限，并将立卷归档的案，按规范要求在学校档案管理系统中进行著录，经本单位档案分管领导审查签字后，拟制移交清单，向学校档案馆移交归档。文书档案实行按件管理，编制页号，填写、制作归档文件目录、备考表，注明密级和保管期限，并按规范要求在学校档案管理系统中进行著录，经本单位档案分管领导审查签字后，拟制移交清单，向学校档案馆移交归档。</w:t>
      </w:r>
    </w:p>
    <w:p w:rsidR="00013E9E" w:rsidRDefault="00E77726">
      <w:pPr>
        <w:pStyle w:val="31"/>
        <w:spacing w:after="0"/>
        <w:ind w:leftChars="0" w:left="0" w:firstLineChars="140" w:firstLine="336"/>
        <w:rPr>
          <w:rFonts w:asciiTheme="majorEastAsia" w:eastAsiaTheme="majorEastAsia" w:hAnsiTheme="majorEastAsia"/>
          <w:sz w:val="24"/>
          <w:szCs w:val="24"/>
        </w:rPr>
      </w:pPr>
      <w:r>
        <w:rPr>
          <w:rFonts w:asciiTheme="majorEastAsia" w:eastAsiaTheme="majorEastAsia" w:hAnsiTheme="majorEastAsia" w:hint="eastAsia"/>
          <w:sz w:val="24"/>
          <w:szCs w:val="24"/>
        </w:rPr>
        <w:t>第二十七条  凡原始资料、各种重要手稿、文件正本一般归档一份，重要的利用频繁的材料可另外复制副本随正本（或手稿）一同归档，供日常借阅（如基建图纸、研究生论文和本科生的优秀毕业论文等），以便保护原件。</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第二十八条  档案材料归档时间</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（一）党群类、行政类、产品生产类、出版物类、外事类、仪器设备类文件材料应在次年6月底前归档；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（二）教学类文件材料在次年6月底前归档；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（三）科研类文件材料应在项目完成后2个月内归档；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（四）基建类文件材料应当在项目完成后3个月内归档；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（五）学生类文件材料应当在档案材料形成后2个月内归档。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（六）对国家规定应立卷归档的人事档案材料，单位必须在材料形成后的一个月内，</w:t>
      </w:r>
      <w:r>
        <w:rPr>
          <w:rFonts w:asciiTheme="majorEastAsia" w:eastAsiaTheme="majorEastAsia" w:hAnsiTheme="majorEastAsia" w:hint="eastAsia"/>
          <w:szCs w:val="24"/>
        </w:rPr>
        <w:lastRenderedPageBreak/>
        <w:t>交由组织部或人事处按要求立卷后送交档案馆归档；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（七）重大活动档案应当在活动结束后2个月内归档。</w:t>
      </w:r>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第二十九条  档案馆和各分室接收档案</w:t>
      </w:r>
      <w:r>
        <w:rPr>
          <w:rFonts w:asciiTheme="majorEastAsia" w:eastAsiaTheme="majorEastAsia" w:hAnsiTheme="majorEastAsia" w:hint="eastAsia"/>
          <w:szCs w:val="24"/>
        </w:rPr>
        <w:t>必须履行手续，页数，案卷数量，移交时间，</w:t>
      </w:r>
      <w:r>
        <w:rPr>
          <w:rFonts w:asciiTheme="majorEastAsia" w:eastAsiaTheme="majorEastAsia" w:hAnsiTheme="majorEastAsia" w:cs="宋体" w:hint="eastAsia"/>
          <w:kern w:val="0"/>
          <w:szCs w:val="24"/>
        </w:rPr>
        <w:t>仔细核对移交清单后，</w:t>
      </w:r>
      <w:r>
        <w:rPr>
          <w:rFonts w:asciiTheme="majorEastAsia" w:eastAsiaTheme="majorEastAsia" w:hAnsiTheme="majorEastAsia" w:hint="eastAsia"/>
          <w:szCs w:val="24"/>
        </w:rPr>
        <w:t>交接双方要签名盖章。并按规定</w:t>
      </w:r>
      <w:r>
        <w:rPr>
          <w:rFonts w:asciiTheme="majorEastAsia" w:eastAsiaTheme="majorEastAsia" w:hAnsiTheme="majorEastAsia" w:cs="宋体" w:hint="eastAsia"/>
          <w:kern w:val="0"/>
          <w:szCs w:val="24"/>
        </w:rPr>
        <w:t>对档案进行整理、分类、鉴定和编号。要求移交人</w:t>
      </w:r>
      <w:r>
        <w:rPr>
          <w:rFonts w:asciiTheme="majorEastAsia" w:eastAsiaTheme="majorEastAsia" w:hAnsiTheme="majorEastAsia" w:hint="eastAsia"/>
          <w:szCs w:val="24"/>
        </w:rPr>
        <w:t>填写移交清册，一式二份，写明案卷标题，卷内文件</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档号编制方法按《西华大学档案实体分类方案》执行。</w:t>
      </w:r>
    </w:p>
    <w:p w:rsidR="00013E9E" w:rsidRDefault="00E77726" w:rsidP="00E77726">
      <w:pPr>
        <w:autoSpaceDE w:val="0"/>
        <w:autoSpaceDN w:val="0"/>
        <w:adjustRightInd w:val="0"/>
        <w:ind w:firstLineChars="100" w:firstLine="241"/>
        <w:jc w:val="center"/>
        <w:rPr>
          <w:rFonts w:asciiTheme="majorEastAsia" w:eastAsiaTheme="majorEastAsia" w:hAnsiTheme="majorEastAsia"/>
          <w:b/>
          <w:szCs w:val="24"/>
        </w:rPr>
      </w:pPr>
      <w:r>
        <w:rPr>
          <w:rFonts w:asciiTheme="majorEastAsia" w:eastAsiaTheme="majorEastAsia" w:hAnsiTheme="majorEastAsia" w:hint="eastAsia"/>
          <w:b/>
          <w:szCs w:val="24"/>
        </w:rPr>
        <w:t>第四章  保管与保护</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第三十条  学校档案馆应当采用先进的档案保护技术，防止档案的破损、褪色、霉变和散失。</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对已经破损或者字迹褪色的档案，应当及时修复或复制。对重要档案和破损、褪色修复的档案应当及时数字化，加工成电子档案保管。</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第三十一条  学校应定期对已到保管期限的档案进行鉴定销毁。经鉴定，仍需继续保存的档案应重新划定保管期限；对保管期满确无保存价值的档案应填写销毁清册，经校长或主管档案工作校领导批准后进行监督销毁。</w:t>
      </w:r>
    </w:p>
    <w:p w:rsidR="00013E9E" w:rsidRDefault="00E77726">
      <w:pPr>
        <w:autoSpaceDE w:val="0"/>
        <w:autoSpaceDN w:val="0"/>
        <w:adjustRightInd w:val="0"/>
        <w:ind w:firstLineChars="196" w:firstLine="470"/>
        <w:rPr>
          <w:rFonts w:asciiTheme="majorEastAsia" w:eastAsiaTheme="majorEastAsia" w:hAnsiTheme="majorEastAsia"/>
          <w:szCs w:val="24"/>
        </w:rPr>
      </w:pPr>
      <w:r>
        <w:rPr>
          <w:rFonts w:asciiTheme="majorEastAsia" w:eastAsiaTheme="majorEastAsia" w:hAnsiTheme="majorEastAsia" w:cs="宋体" w:hint="eastAsia"/>
          <w:kern w:val="0"/>
          <w:szCs w:val="24"/>
        </w:rPr>
        <w:t>第三十二条  学校档案由档案馆集中统一保管。</w:t>
      </w:r>
      <w:r>
        <w:rPr>
          <w:rFonts w:asciiTheme="majorEastAsia" w:eastAsiaTheme="majorEastAsia" w:hAnsiTheme="majorEastAsia" w:hint="eastAsia"/>
          <w:szCs w:val="24"/>
        </w:rPr>
        <w:t>凡在档案分室保存的被列为永久保管的档案，原则上都应移交档案馆集中管理，以保证档案的安全。</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在国家需要时，学校应当提供所需的档案原件或者复制件。</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hint="eastAsia"/>
          <w:szCs w:val="24"/>
        </w:rPr>
        <w:t>第三十三条  档案密级分为“绝密”、“机密”、“秘密”三级。凡是绝密档案单独登记、保管；对一定时期内不宜公开交流的科技档案材料，亦按绝密档案管理。</w:t>
      </w:r>
    </w:p>
    <w:p w:rsidR="00013E9E" w:rsidRDefault="00E77726">
      <w:pPr>
        <w:widowControl/>
        <w:ind w:firstLineChars="196" w:firstLine="47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第三十四条  学校与其他单位分工协作完成的项目，学校档案馆应当至少保存一整套档案。协作单位除保存与自己承担任务有关的档案正本以外，应当将复制件送交学校档案馆保存。</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第三十五条  学校中的个人对其从事教学、科研、管理等职务活动所形成的各种载体形式的档案材料，应当按照规定及时归档，任何个人不得据为己有。</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对于个人在其非职务活动中形成的重要档案材料，学校档案馆通过征集、代管等</w:t>
      </w:r>
      <w:r>
        <w:rPr>
          <w:rFonts w:asciiTheme="majorEastAsia" w:eastAsiaTheme="majorEastAsia" w:hAnsiTheme="majorEastAsia" w:hint="eastAsia"/>
          <w:szCs w:val="24"/>
        </w:rPr>
        <w:t>多种形式进行管理。对个人向学校档案馆捐赠的档案，按学校规定予以奖励。</w:t>
      </w:r>
    </w:p>
    <w:p w:rsidR="00013E9E" w:rsidRDefault="00E77726">
      <w:pPr>
        <w:widowControl/>
        <w:shd w:val="clear" w:color="auto" w:fill="FFFFFF"/>
        <w:ind w:firstLineChars="150" w:firstLine="360"/>
        <w:jc w:val="left"/>
        <w:outlineLvl w:val="1"/>
        <w:rPr>
          <w:rFonts w:asciiTheme="majorEastAsia" w:eastAsiaTheme="majorEastAsia" w:hAnsiTheme="majorEastAsia" w:cs="宋体"/>
          <w:kern w:val="0"/>
          <w:szCs w:val="24"/>
        </w:rPr>
      </w:pPr>
      <w:bookmarkStart w:id="59" w:name="_Toc498384148"/>
      <w:r>
        <w:rPr>
          <w:rFonts w:asciiTheme="majorEastAsia" w:eastAsiaTheme="majorEastAsia" w:hAnsiTheme="majorEastAsia" w:cs="宋体" w:hint="eastAsia"/>
          <w:kern w:val="0"/>
          <w:szCs w:val="24"/>
        </w:rPr>
        <w:t>第三十六条  为加强档案资源建设，学校档案馆长期开展对学校各种档案史料的征集工作。具体管理按《西华大学档案捐赠工作管理办法 》（附件4）执行。</w:t>
      </w:r>
      <w:bookmarkEnd w:id="59"/>
    </w:p>
    <w:p w:rsidR="00013E9E" w:rsidRDefault="00E77726">
      <w:pPr>
        <w:autoSpaceDE w:val="0"/>
        <w:autoSpaceDN w:val="0"/>
        <w:adjustRightInd w:val="0"/>
        <w:ind w:firstLine="480"/>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实物档案原则上由学校档案馆集中管理。</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第三十七条  单位撤销、合并和人员调动时，必须办理档案和文件材料的交接手续，不得私自带走或销毁。</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第三十八条  学校档案馆应当对馆藏档案和资料的保管情况定期检查，消除安全隐患，遇有特殊情况，应当立即向校长和分管校领导报告，及时处理。</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档案库房的技术管理工作，应当建立、健全有关规章制度，由专人负责。</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 xml:space="preserve">第三十九条  </w:t>
      </w:r>
      <w:r>
        <w:rPr>
          <w:rFonts w:asciiTheme="majorEastAsia" w:eastAsiaTheme="majorEastAsia" w:hAnsiTheme="majorEastAsia" w:cs="宋体" w:hint="eastAsia"/>
          <w:kern w:val="0"/>
          <w:szCs w:val="24"/>
        </w:rPr>
        <w:t>学校档案馆应按照国家有关规定填报学校档案工作年报及有关统计报表；建立档案工作统计台账。</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第四十条  已归档的档案材料，需要补充、更改时，必须由有关部门的负责人审查核准签署意见，交档案馆归档。</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cs="宋体" w:hint="eastAsia"/>
          <w:kern w:val="0"/>
          <w:szCs w:val="24"/>
        </w:rPr>
        <w:t xml:space="preserve">第四十一条  </w:t>
      </w:r>
      <w:r>
        <w:rPr>
          <w:rFonts w:asciiTheme="majorEastAsia" w:eastAsiaTheme="majorEastAsia" w:hAnsiTheme="majorEastAsia" w:hint="eastAsia"/>
          <w:szCs w:val="24"/>
        </w:rPr>
        <w:t>做好档案管理的各项基础工作和档案计算机管理系统软件的开发研制和档案信息数据库的建设工作，逐步实现档案的标准化、规范化和现代化管理。</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第四十二条  学校定期开展档案安全保密检查，严防档案损毁和失泄密等事件发生，</w:t>
      </w:r>
      <w:r>
        <w:rPr>
          <w:rFonts w:asciiTheme="majorEastAsia" w:eastAsiaTheme="majorEastAsia" w:hAnsiTheme="majorEastAsia" w:hint="eastAsia"/>
          <w:szCs w:val="24"/>
        </w:rPr>
        <w:lastRenderedPageBreak/>
        <w:t>确保档案实体和档案信息的绝对安全。</w:t>
      </w:r>
    </w:p>
    <w:p w:rsidR="00013E9E" w:rsidRDefault="00E77726">
      <w:pPr>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第四十三条  学校建立档案安全应急处置协调机制和档案安全应急管理制度，防止突发事件和自然灾害对档案造成毁灭性的破坏，提高学校档案抗风险能力。</w:t>
      </w: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t>第五章  利用与公布</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第四十四条  学校档案馆按照国家有关规定公布档案。未经学校授权，其他任何组织或者个人无权公布学校档案。</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属下列情况之一者，不对外公布：</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（一）涉及国家秘密的；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（二）涉及专利或者技术秘密的；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（三）涉及个人隐私的；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（四）档案形成单位规定限制利用的。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第四十五条  凡持有合法证明的单位或者持有合法身份证明的个人，在表明利用档案的目的和范围并履行相关登记手续后，均可以利用已开放的档案。查阅本校开放档案，必须遵循下列规定：</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（一）本校人员因公查阅开放档案，一般情况下，凭个人证件办理登记手续后即可查阅。涉及科研项目档案的利用，须持该项目负责人签字同意的证明，并加盖单位公章，方可登记利用。</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（二）利用本人的学籍、学历档案，须持本人身份证或毕业证书复印件，说明利用目的后，方可登记利用。委托他人办理的，被委托人须出示本人法定证件并持有委托人签名的委托书及身份证或毕业证书复印件。</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（三）校外人员利用本校已开放档案，须持单位介绍信，经档案馆负责人同意后方可利用；要求出具证明材料者，须持单位党委以上党组织开具的介绍信，经档案馆负责人同意后方可利用。</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（四）境外组织或者个人利用本校已开放的档案，须经省教育厅介绍，学校领导批准和档案馆负责人同意。</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第四十六条  查阅、摘录、复制未开放的档案，须持有关单位说明利用目的证明，经档案馆负责人同意后，方可</w:t>
      </w:r>
      <w:r>
        <w:rPr>
          <w:rFonts w:asciiTheme="majorEastAsia" w:eastAsiaTheme="majorEastAsia" w:hAnsiTheme="majorEastAsia" w:hint="eastAsia"/>
          <w:szCs w:val="24"/>
        </w:rPr>
        <w:t>登记查阅</w:t>
      </w:r>
      <w:r>
        <w:rPr>
          <w:rFonts w:asciiTheme="majorEastAsia" w:eastAsiaTheme="majorEastAsia" w:hAnsiTheme="majorEastAsia" w:cs="宋体" w:hint="eastAsia"/>
          <w:kern w:val="0"/>
          <w:szCs w:val="24"/>
        </w:rPr>
        <w:t>。涉及未公开的技术问题，应当经档案形成单位或者本人同意，必要时报请分管校领导审查批准。需要利用的档案涉及重大问题或者国家秘密，须经学校分管领导和保密工作委员会审查批准。</w:t>
      </w:r>
    </w:p>
    <w:p w:rsidR="00013E9E" w:rsidRDefault="00E77726">
      <w:pPr>
        <w:widowControl/>
        <w:ind w:firstLineChars="196" w:firstLine="47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第四十七条  学校档案馆提供利用的重要、珍贵档案，一般不提供原件。如有特殊需要，应当经档案馆负责人批准。</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加盖学校档案机构公章的档案复制件，与原件具有同等效力。</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第四十八条  学校档案馆是学校出具档案证明的唯一机构。</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凡摘录、复制学校档案,档案管理人员应进行认真核对,出具证明、盖章后，方能生效。</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社会组织和个人利用其所移交、捐赠的档案，学校档案馆应当</w:t>
      </w:r>
      <w:proofErr w:type="gramStart"/>
      <w:r>
        <w:rPr>
          <w:rFonts w:asciiTheme="majorEastAsia" w:eastAsiaTheme="majorEastAsia" w:hAnsiTheme="majorEastAsia" w:cs="宋体" w:hint="eastAsia"/>
          <w:kern w:val="0"/>
          <w:szCs w:val="24"/>
        </w:rPr>
        <w:t>无偿和</w:t>
      </w:r>
      <w:proofErr w:type="gramEnd"/>
      <w:r>
        <w:rPr>
          <w:rFonts w:asciiTheme="majorEastAsia" w:eastAsiaTheme="majorEastAsia" w:hAnsiTheme="majorEastAsia" w:cs="宋体" w:hint="eastAsia"/>
          <w:kern w:val="0"/>
          <w:szCs w:val="24"/>
        </w:rPr>
        <w:t>优先提供。</w:t>
      </w:r>
    </w:p>
    <w:p w:rsidR="00013E9E" w:rsidRDefault="00E77726">
      <w:pPr>
        <w:widowControl/>
        <w:ind w:firstLine="480"/>
        <w:jc w:val="left"/>
        <w:rPr>
          <w:rFonts w:asciiTheme="majorEastAsia" w:eastAsiaTheme="majorEastAsia" w:hAnsiTheme="majorEastAsia"/>
          <w:szCs w:val="24"/>
        </w:rPr>
      </w:pPr>
      <w:r>
        <w:rPr>
          <w:rFonts w:asciiTheme="majorEastAsia" w:eastAsiaTheme="majorEastAsia" w:hAnsiTheme="majorEastAsia" w:hint="eastAsia"/>
          <w:szCs w:val="24"/>
        </w:rPr>
        <w:t>第四十九条  档案馆设立专门的阅览室，编制必要的检索工具（著录标准按《档案著录规则》(DA／T18-1999)执行)，提供</w:t>
      </w:r>
      <w:r>
        <w:rPr>
          <w:rFonts w:asciiTheme="majorEastAsia" w:eastAsiaTheme="majorEastAsia" w:hAnsiTheme="majorEastAsia" w:cs="宋体" w:hint="eastAsia"/>
          <w:kern w:val="0"/>
          <w:szCs w:val="24"/>
        </w:rPr>
        <w:t>开放档案目录、全宗指南、档案馆指南、计算机查询系统等，为学校和社会利用档案创造便利条件。</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第五十条  寄存在学校档案馆的档案，归寄存者所有。学校档案馆如果需要向社会提供利用，应当征得寄存者同意。</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lastRenderedPageBreak/>
        <w:t>第五十一条  学校档案馆应当采取多种形式(如举办档案展览、制作电视节目、发行音像制品、建设档案网站等)，积极开展档案宣传和校史研究工作，参与校园文化建设。</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出版档案史料和公布档案，应当经档案形成单位同意，并报请校长批准。</w:t>
      </w: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t>第六章  条件保障</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第五十二条  学校将档案馆在档案征集、抢救保护、安全保密、数字化建设、现代化管理、提供利用、编辑研究、陈列展览、设备购置和管理维护等方面的经费列入学校预算，保证档案工作的需求。</w:t>
      </w:r>
      <w:r>
        <w:rPr>
          <w:rFonts w:asciiTheme="majorEastAsia" w:eastAsiaTheme="majorEastAsia" w:hAnsiTheme="majorEastAsia" w:hint="eastAsia"/>
          <w:szCs w:val="24"/>
        </w:rPr>
        <w:t>学校各职能部门对用于保存本部门归档所需的档案装具等设备，在其经费中应给予支持。</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第五十三条  学校为档案馆提供专用的、符合档案保管要求的档案库房，对不适应档案事业发展需要或者不符合档案保管要求的馆库，按照《档案馆建设标准》（建标103-2008）《档案馆建筑设计规范》（JGJ25）的要求及时进行改扩建或者新建。</w:t>
      </w:r>
    </w:p>
    <w:p w:rsidR="00013E9E" w:rsidRDefault="00E77726" w:rsidP="00E77726">
      <w:pPr>
        <w:widowControl/>
        <w:ind w:firstLineChars="187" w:firstLine="449"/>
        <w:jc w:val="left"/>
        <w:rPr>
          <w:rFonts w:asciiTheme="majorEastAsia" w:eastAsiaTheme="majorEastAsia" w:hAnsiTheme="majorEastAsia"/>
          <w:szCs w:val="24"/>
        </w:rPr>
      </w:pPr>
      <w:r>
        <w:rPr>
          <w:rFonts w:asciiTheme="majorEastAsia" w:eastAsiaTheme="majorEastAsia" w:hAnsiTheme="majorEastAsia" w:cs="宋体" w:hint="eastAsia"/>
          <w:kern w:val="0"/>
          <w:szCs w:val="24"/>
        </w:rPr>
        <w:t>存放涉密档案应当设有专门库房或专柜，由专人负责管理。</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存放声像、电子等特殊载体档案，应当配置恒温、恒湿、防火、防渍、防有害生物等必要设施。</w:t>
      </w:r>
    </w:p>
    <w:p w:rsidR="00013E9E" w:rsidRDefault="00E77726" w:rsidP="00E77726">
      <w:pPr>
        <w:widowControl/>
        <w:ind w:firstLineChars="187" w:firstLine="449"/>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第五十四条  学校将档案信息化纳入学校信息化建设总体规划，设立专项经费，配备所需设备设施，相关部门协同配合，加快数字档案馆（室）建设。</w:t>
      </w: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t>第七章  奖励与处罚</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第五十五条  学校对在档案工作中做出下列贡献的单位或者个人，给予表彰、奖励：</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（一）在档案管理和服务各项业务工作中成绩显著的；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（二）在校史研究、展览和教育活动中成绩显著的；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（三）在档案理论、技术和方法研究中成绩显著的；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（四）将重要或者珍贵档案捐赠给学校档案馆的；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（五）同违反档案法律法规的行为作斗争，表现突出的。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学校将对各部门档案工作的考核纳入到学校年度考核工作体系中，根据档案工作评分标准评选档案工作先进集体并进行表彰。</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第五十六条  有下列行为之一的，学校将对直接负责的主管人员和其他直接责任人员依法给予处分；构成犯罪的，由司法机关依法追究刑事责任。</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（一）不按规定归档，拒绝归档或者将档案据为己有的；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（二）玩忽职守，造成档案损坏、丢失或者擅自销毁档案的；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（三）涂改、伪造档案或擅自从档案中抽取、撤换、添加档案材料的；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（四）擅自提供、抄录、复制档案或公布未开放档案的；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（五）出卖或者违反国家规定转让、交换以及赠送档案的；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（六）未配备确保档案安全保管的设施设备，或明知所保管的档案面临危险而不采取措施，导致档案安全事故发生的；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（七）档案安全事故发生后，不及时组织抢救或隐瞒不报、虚假报告或不及时报告，阻挠有关部门调查的；</w:t>
      </w:r>
    </w:p>
    <w:p w:rsidR="00013E9E" w:rsidRDefault="00E77726">
      <w:pPr>
        <w:widowControl/>
        <w:ind w:firstLine="48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（八）其他违反档案法律法规的行为。</w:t>
      </w:r>
    </w:p>
    <w:p w:rsidR="00013E9E" w:rsidRDefault="00013E9E">
      <w:pPr>
        <w:widowControl/>
        <w:ind w:firstLine="482"/>
        <w:jc w:val="center"/>
        <w:rPr>
          <w:rFonts w:asciiTheme="majorEastAsia" w:eastAsiaTheme="majorEastAsia" w:hAnsiTheme="majorEastAsia" w:cs="宋体"/>
          <w:b/>
          <w:kern w:val="0"/>
          <w:szCs w:val="24"/>
        </w:rPr>
      </w:pPr>
    </w:p>
    <w:p w:rsidR="00013E9E" w:rsidRDefault="00013E9E">
      <w:pPr>
        <w:widowControl/>
        <w:ind w:firstLine="482"/>
        <w:jc w:val="center"/>
        <w:rPr>
          <w:rFonts w:asciiTheme="majorEastAsia" w:eastAsiaTheme="majorEastAsia" w:hAnsiTheme="majorEastAsia" w:cs="宋体"/>
          <w:b/>
          <w:kern w:val="0"/>
          <w:szCs w:val="24"/>
        </w:rPr>
      </w:pPr>
    </w:p>
    <w:p w:rsidR="00013E9E" w:rsidRDefault="00E77726">
      <w:pPr>
        <w:widowControl/>
        <w:ind w:firstLine="482"/>
        <w:jc w:val="center"/>
        <w:rPr>
          <w:rFonts w:asciiTheme="majorEastAsia" w:eastAsiaTheme="majorEastAsia" w:hAnsiTheme="majorEastAsia" w:cs="宋体"/>
          <w:b/>
          <w:kern w:val="0"/>
          <w:szCs w:val="24"/>
        </w:rPr>
      </w:pPr>
      <w:r>
        <w:rPr>
          <w:rFonts w:asciiTheme="majorEastAsia" w:eastAsiaTheme="majorEastAsia" w:hAnsiTheme="majorEastAsia" w:cs="宋体" w:hint="eastAsia"/>
          <w:b/>
          <w:kern w:val="0"/>
          <w:szCs w:val="24"/>
        </w:rPr>
        <w:lastRenderedPageBreak/>
        <w:t>第八章  附则</w:t>
      </w:r>
    </w:p>
    <w:p w:rsidR="00013E9E" w:rsidRDefault="00E77726">
      <w:pPr>
        <w:pStyle w:val="HTML"/>
        <w:ind w:firstLine="480"/>
        <w:rPr>
          <w:rFonts w:asciiTheme="majorEastAsia" w:eastAsiaTheme="majorEastAsia" w:hAnsiTheme="majorEastAsia"/>
        </w:rPr>
      </w:pPr>
      <w:r>
        <w:rPr>
          <w:rFonts w:asciiTheme="majorEastAsia" w:eastAsiaTheme="majorEastAsia" w:hAnsiTheme="majorEastAsia" w:hint="eastAsia"/>
        </w:rPr>
        <w:t>第五十七条  本实施细则自发布之日起执行。原《西华大学档案工作管理办法（暂行）》（西华行字[2005]88号）和《西华大学档案管理办法实施细则（试行）》（西华行字〔2011〕34号）废止。</w:t>
      </w:r>
    </w:p>
    <w:p w:rsidR="00013E9E" w:rsidRDefault="00E77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50" w:firstLine="360"/>
        <w:jc w:val="left"/>
        <w:rPr>
          <w:rFonts w:asciiTheme="majorEastAsia" w:eastAsiaTheme="majorEastAsia" w:hAnsiTheme="majorEastAsia" w:cs="宋体"/>
          <w:kern w:val="0"/>
          <w:szCs w:val="24"/>
        </w:rPr>
      </w:pPr>
      <w:r>
        <w:rPr>
          <w:rFonts w:asciiTheme="majorEastAsia" w:eastAsiaTheme="majorEastAsia" w:hAnsiTheme="majorEastAsia" w:cs="宋体" w:hint="eastAsia"/>
          <w:kern w:val="0"/>
          <w:szCs w:val="24"/>
        </w:rPr>
        <w:t>第五十八条  本实施细则由学校档案馆负责解释。</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附件1</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jc w:val="center"/>
        <w:rPr>
          <w:rFonts w:asciiTheme="minorEastAsia" w:hAnsiTheme="minorEastAsia"/>
          <w:b/>
          <w:szCs w:val="24"/>
        </w:rPr>
      </w:pPr>
      <w:r>
        <w:rPr>
          <w:rFonts w:asciiTheme="minorEastAsia" w:hAnsiTheme="minorEastAsia" w:hint="eastAsia"/>
          <w:b/>
          <w:szCs w:val="24"/>
        </w:rPr>
        <w:t>实物档案管理实施细则</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第一条  为加强学校实物类档案的管理，确保实物档案的完整与安全，使实物档案更好地为学校各项工作服务，根据《中华人民共和国档案法》、《高等学校档案管理办法》的有关规定，特制定本实施细则。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第二条  实物档案是指以物质实体为载体，能够反映学校发展历史真实面貌，并具有保存价值的特定物品，一般包括能够反映学校职能的奖品、印章、名人字画、荣誉、奖励证书、礼品和纪念品等，是一种特殊载体的档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第三条  学校对实物档案实行集中统一、分级管理的原则。凡能够直接反映学校特色的具有保存价值的实物档案，办理归档手续后，由学校档案馆集中存放保管；反映局部特色的具有保存价值的实物档案，须在档案馆办理归档登记手续后，交有关部门和单位存放保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第四条  实物档案是文书档案的重要补充，具有直观性和多样性特点。它直接反映了学校的发展和各方面工作取得的业绩，不仅具有较高的保存和利用价值，而且具有良好的社会教育功能。实物档案具有很高的珍藏价值，属于学校所有，是学校档案的重要组成部分，各部门必须依法归档，不得据为部门或个人所有。属于个人非公务活动中形成的能反映学校重大活动、重要人物、具有保存查考价值的特定物品，学校鼓励个人向学校档案馆捐赠，或由学校征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第五条  归档范围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（一）奖品实物档案。本校在重大政治、经济、文化、科研、教学、外事、体育等活动中获得的市级以上（含市级）颁发的奖状、奖杯、奖章、奖牌、证书、证章、锦旗、荣誉册、光荣册等。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（二）印章实物档案。机构变更或撤消、合并失效的印章，包括钢印、铜印、胶印、木印等经公安机关审批后制作的印章。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（三）名人字画实物档案。市级以上领导及社会知名人士为学校的题词、作画。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学校发展历程中有纪念意义的物品。建校以来使用过后的校牌、匾额、校徽、纪念证章、各种证书以及不同阶段的信笺、信封、工作证、学生证、毕业证书、学位证书（样本）等，历任书记、校长在工作中使用过的有保存价值的用品及签名用章。</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（五）学校在国内外各项活动中接受的纪念品，包括纪念册（杯、画、章、币、盘）及其它馈赠礼品等。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（六）能够反映学校历史且具有保存价值的其它实物。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第六条  实物档案的保管期限原则上应永久保存。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 xml:space="preserve">第七条  归档要求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（一）实物档案由发生或形成部门负责收集和清理，并编制清单和说明性文字材料。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（二）奖品实物档案归档时应说明获奖单位、获奖时间、获奖名称及颁奖单位。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（三）印章归档时应附印模一式两份。</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（四）字画和礼品归档时应附清单及说明，内容包括物品名称、接受时间、地点、事由、赠送人、接收人。清单一式两份。</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第八条 奖品实物档案一般于获奖后两个月之内向档案馆移交,印章、字画、礼品等实物档案一般在形成或发生一个月内向档案馆移交。</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第九条  实物档案移交前，发生或形成部门要打印移交目录一式两份，交接双方各存一份备查。移交时，应</w:t>
      </w:r>
      <w:proofErr w:type="gramStart"/>
      <w:r>
        <w:rPr>
          <w:rFonts w:asciiTheme="minorEastAsia" w:hAnsiTheme="minorEastAsia" w:hint="eastAsia"/>
          <w:szCs w:val="24"/>
        </w:rPr>
        <w:t>照像</w:t>
      </w:r>
      <w:proofErr w:type="gramEnd"/>
      <w:r>
        <w:rPr>
          <w:rFonts w:asciiTheme="minorEastAsia" w:hAnsiTheme="minorEastAsia" w:hint="eastAsia"/>
          <w:szCs w:val="24"/>
        </w:rPr>
        <w:t>留存，像册对应实物编号保存。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第十条  对形状、质地特殊不能移交档案馆保存的实物档案，经主管校领导同意，由档案馆统一登记编号方可由发生或形成部门存放，或另选场所存放。</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第十一条  实物档案作为学校档案实体分类中的一个独立门类，以每个实物为一个立档单位，一件一号。按“年度+实物档案分类号+保管单位号”方式依次编号，以自上而下、从左到右的排架方式摆放。实物档案的具体分类方案见附表（《实物档案二级类目代号简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第十二条  实物档案的保管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（一）实物档案一般应专库或专柜陈列保管。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（二）实物档案库房要适应实物档案的特殊性，配置必要的库房设施，做好防火、防盗、防潮、防虫、防鼠、防光、防尘、防污染等工作，定期除尘，避免褪色，确保实物档案完好无损。</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第十三条  学校档案馆对收集到的实物档案进行分类、整理、编号，并妥善保管。有条件时可由档案馆拍照汇编成册，便于提供利用。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第十四条  实物档案原则上只针对单位利用，借用单位须开具介绍信并说明理由，经档案馆负责人签字后方可借用。借用实物档案必须严格办理登记手续，借出实物档案必须按期归还。对珍贵的实物档案，学校档案馆只提供照片，一般不将实物借出，以免造成损坏或丢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第十五条  学校档案馆对实物档案进行固定陈列，供全校师生员工参观，进行传统教育。</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第十六条  学校按照《西华大学档案管理办法》的相关规定，对在实物档案工作中做出了突出贡献的集体和个人给予精神和物质奖励。对以单位或个人名义向学校捐赠的实物档案，经鉴定具有较高保存价值的，给予适当补偿，由学校颁发“档案捐赠荣誉证书”，以资鼓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第十七条  对违反规定，造成实物档案损坏、丢失的；未按规定时间向档案馆移交的；将实物档案变为部门或个人所有的行为，将依据《西华大学档案管理办法》的相关规定，由档案馆提出限期改正或报学校予以处罚。</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第十八条  本实施细则由学校档案馆负责解释。</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附表：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实物档案二级类目代号简表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SW</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11  题词、字画</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12  锦旗</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13  奖状、证书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14  印信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15  牌匾</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16  奖杯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17  校徽、纪念徽章</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18  礼品、纪念品</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19  其它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 </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附件2</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jc w:val="center"/>
        <w:rPr>
          <w:rFonts w:asciiTheme="minorEastAsia" w:hAnsiTheme="minorEastAsia"/>
          <w:b/>
          <w:szCs w:val="24"/>
        </w:rPr>
      </w:pPr>
      <w:r>
        <w:rPr>
          <w:rFonts w:asciiTheme="minorEastAsia" w:hAnsiTheme="minorEastAsia" w:hint="eastAsia"/>
          <w:b/>
          <w:szCs w:val="24"/>
        </w:rPr>
        <w:t>声像档案管理实施细则</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第一条  为了加强和规范学校声像档案管理工作，确保学校声像档案的完整收集、安全管理和有效利用，根据《中华人民共和国档案法》、《高等学校档案管理办法》的有关规定，结合我校实际，特制定本实施细则。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第二条  声像档案是指在教学、科研、管理活动中直</w:t>
      </w:r>
      <w:proofErr w:type="gramStart"/>
      <w:r>
        <w:rPr>
          <w:rFonts w:asciiTheme="minorEastAsia" w:hAnsiTheme="minorEastAsia" w:hint="eastAsia"/>
          <w:szCs w:val="24"/>
        </w:rPr>
        <w:t>接形成</w:t>
      </w:r>
      <w:proofErr w:type="gramEnd"/>
      <w:r>
        <w:rPr>
          <w:rFonts w:asciiTheme="minorEastAsia" w:hAnsiTheme="minorEastAsia" w:hint="eastAsia"/>
          <w:szCs w:val="24"/>
        </w:rPr>
        <w:t>的，以影像为主要反映方式的有保存价值的各种声像载体和配套文字材料，包括照片、底片、幻灯片、录音带、录像带、光盘等。声像档案是学校档案的重要组成部分，能生动、形象地再现学校发展变化的真实面貌，和文字档案一样，具有工作查考、历史凭证和宣传教育等作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第三条  学校对声像档案实行集中统一管理的原则。凡是反映学校或本单位工作活动、具有查考利用价值的声像材料，各形成部门要按归档要求做好收集、整理、归档工作，确保档案的完整、准确、系统和安全。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第四条  归档范围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（一）重要会议的照片、录音和录像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1.党代会、教代会、团代会等重大会议摄录材料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2.学校各项工作会议（较重要的）摄录材料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（二）重大活动的照片、录音和录像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1.上级领导来校视察活动摄录材料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2.校庆活动摄录材料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3.节日纪念活动、文娱活动及体育运动会（较重要的）摄录材料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4.兄弟院校来校参观的（较重要的）摄录材料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5.建筑奠基、落成典礼摄录材料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6.机构成立的活动场景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（三）外事活动的照片、录音和录像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1.国际学术交流活动场景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2.出访外国活动照片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3.外国友人来访照片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4.外籍教师及留学生的工作、学习、生活场景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（四）教学科研活动的照片、录音和录像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1.开学、军训、毕业典礼活动场面及研究生答辩场景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2.各类科研、学术会议和学生交流会（较重要的）摄录材料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3.教学研究、改革、教学评估等工作场景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4.国内外有影响的教授、专家来校访问的摄录材料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5.学生社团活动、竞赛、演讲场景（较重要的）</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6.本校编制的声像出版物以及供校内使用的专题教学片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（五）重要人物照片、纪念性集体合影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1.上级领导来校活动人物照片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2.学校领导、教授的工作、生活照片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3.毕业师生合影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4.会议代表合影（较重要的）</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5.领导人物合影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6.党委委员、工会委员、团委委员、学生会委员合影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7.各类纪念性集体合影（较重要的）</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（六）校园景物和风光的照片、录像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1.校园风景照片、录像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2.各类建筑物照片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3.旧房拆除及新建建筑物的施工现场照片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（七）重大事件、事故的照片、录像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1.学校发生的重大事件、事故的照片、录像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2.发生的非正常情况和现象的照片、录像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（八）其他具有保存价值的照片、录音和录像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第五条  归档要求</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（一）归档的声像材料必须是原版、原件，应具备主题鲜明、影像清晰、画面完整、未加修饰剪裁等特点，并加以必要的事由、时间、地点、人物、拍摄者等文字说明。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（二）凡属收集范围的声像材料，拍摄者或承办单位应按本细则规定收集整理，并定期移交学校档案馆，任何单位或个人不得拒绝归档或据为己有。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（三）声像材料如有电子版，归档时应将材料刻录到光盘上与原件一并归档。对反映同一内容的若干材料，应进行筛选，择其主要的材料归档。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（四）声像与说明应齐全，如有底片应与照片影像一致。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（五）重大活动形成的声像材料应随同其他载体形式的材料一并移交归档。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（六）归档移交目录单一式二份，由提交单位和档案馆签字后，各存一份。</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第六条  照片的整理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（一）挑选照片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由于数码相机的普及，各立卷单位在每次重要活动、会议过程中通常都会拍摄大量的数码照片。因此，应挑选有代表意义的、反映活动、事件、会议发展过程、结果的照片进行归档，注意归档照片数量的控制。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（二）冲印照片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各立卷单位应将所有经挑选后应归档的照片全部送到专门的照片冲印点冲印出一套5吋照片，珍贵的照片可冲印大幅照片。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（三）填写照片信息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每张归档的照片都必须在档案管理信息系统中填写著录信息。著录信息包括题名、序号、参见号、摄影时间、摄影者、文字说明、备注、保管期限、密级等项目。</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题名：应简明概括、准确反映照片的基本内容，人物、时间、地点、事由等要素尽可能齐全。要避免出现题名不能揭示主题或数个题名雷同等问题。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参见号：填写与本张照片有密切联系的其他载体形式档案的档号。（立卷单位不清楚可以不填）</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摄影时间：填写照片的拍摄时间，格式为“年-月-日”（如20090520）。</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摄影者：填写照片拍摄人员的姓名，必要时可加注所在单位。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文字说明：综合运用事由、时间、地点、人物、背景等要素，概括揭示照片所反</w:t>
      </w:r>
      <w:r>
        <w:rPr>
          <w:rFonts w:asciiTheme="minorEastAsia" w:hAnsiTheme="minorEastAsia" w:hint="eastAsia"/>
          <w:szCs w:val="24"/>
        </w:rPr>
        <w:lastRenderedPageBreak/>
        <w:t>映的全部信息。如果题名已能全面反映照片信息，文字说明可从简或省略。亦可标注照片的来源、版权等。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备注：注释需要补充和说明的情况。</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保管期限：照片档案的保管期限参照《西华大学档案归档范围及保管期限表》等规定执行。一般只收集保管期限为</w:t>
      </w:r>
      <w:proofErr w:type="gramStart"/>
      <w:r>
        <w:rPr>
          <w:rFonts w:asciiTheme="minorEastAsia" w:hAnsiTheme="minorEastAsia" w:hint="eastAsia"/>
          <w:szCs w:val="24"/>
        </w:rPr>
        <w:t>永久与</w:t>
      </w:r>
      <w:proofErr w:type="gramEnd"/>
      <w:r>
        <w:rPr>
          <w:rFonts w:asciiTheme="minorEastAsia" w:hAnsiTheme="minorEastAsia" w:hint="eastAsia"/>
          <w:szCs w:val="24"/>
        </w:rPr>
        <w:t>长期的照片档案，短期不作要求。</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密级：密级的划定按照《中华人民共和国保守国家秘密法实施办法》等有关规定执行。</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（四）上传电子照片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按照《高等学校档案管理办法》中“高等学校应对纸质档案材料和电子材料同步归档”的规定，所有归档数码照片都必须将相应电子照片上传到档案管理信息系统中，其上</w:t>
      </w:r>
      <w:proofErr w:type="gramStart"/>
      <w:r>
        <w:rPr>
          <w:rFonts w:asciiTheme="minorEastAsia" w:hAnsiTheme="minorEastAsia" w:hint="eastAsia"/>
          <w:szCs w:val="24"/>
        </w:rPr>
        <w:t>传方式</w:t>
      </w:r>
      <w:proofErr w:type="gramEnd"/>
      <w:r>
        <w:rPr>
          <w:rFonts w:asciiTheme="minorEastAsia" w:hAnsiTheme="minorEastAsia" w:hint="eastAsia"/>
          <w:szCs w:val="24"/>
        </w:rPr>
        <w:t>和普通电子文件上</w:t>
      </w:r>
      <w:proofErr w:type="gramStart"/>
      <w:r>
        <w:rPr>
          <w:rFonts w:asciiTheme="minorEastAsia" w:hAnsiTheme="minorEastAsia" w:hint="eastAsia"/>
          <w:szCs w:val="24"/>
        </w:rPr>
        <w:t>传方式</w:t>
      </w:r>
      <w:proofErr w:type="gramEnd"/>
      <w:r>
        <w:rPr>
          <w:rFonts w:asciiTheme="minorEastAsia" w:hAnsiTheme="minorEastAsia" w:hint="eastAsia"/>
          <w:szCs w:val="24"/>
        </w:rPr>
        <w:t>一致。单张数码照片文件分辨率应在1280×960像素以上（采用三百万像素以上），数码照片</w:t>
      </w:r>
      <w:proofErr w:type="gramStart"/>
      <w:r>
        <w:rPr>
          <w:rFonts w:asciiTheme="minorEastAsia" w:hAnsiTheme="minorEastAsia" w:hint="eastAsia"/>
          <w:szCs w:val="24"/>
        </w:rPr>
        <w:t>上传前应</w:t>
      </w:r>
      <w:proofErr w:type="gramEnd"/>
      <w:r>
        <w:rPr>
          <w:rFonts w:asciiTheme="minorEastAsia" w:hAnsiTheme="minorEastAsia" w:hint="eastAsia"/>
          <w:szCs w:val="24"/>
        </w:rPr>
        <w:t>统一转换为JPEG格式。照片文件采用照片序号命名。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第七条  录音、录像的整理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（一）刻制光盘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重要活动、会议的录音、录像应经过简单编辑，并转换成统一的格式刻录在一张或几张光盘上。音频文件一般采用MP3格式，视频文件采用MPEG2格式。数据量小于700M时可以采用CD光盘，数据量大时应采用DVD光盘。刻录光盘时应选择“一次性写入”方式。光盘背面应采用油性笔标明光盘的内容。</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（二）填写光盘信息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归档的每次活动、会议的录音或录像光盘都必须在档案管理信息系统中填写著录信息。著录信息包括题名、序号、参见号、文字说明、录制时间、责任者、光盘数、播放时间、类别、制作人、审核人、制作时间、备注、保管期限、密级等项目。</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录制时间：录音、录像的录制时间。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责任者：形成录音、录像档案或反映其内容的单位名称。</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光盘数：本次录音、录像一套所含光盘数。</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播放时间：本次录音、录像的播放时间，单位为分。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类别：填写“视频”或“音频”。</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制作人：制作光盘的人员姓名。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审核人：负责检查光盘质量的人员姓名。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制作时间：制作光盘的时间。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其他项目的填写参考照片信息的填写。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第八条  各类应归档的声像资料，由主办单位进行拍摄、收集，并整理归档。主办单位无拍摄条件，委托其它单位或个人代为拍摄的，受委托单位或个人不得将拍摄材料据为己有，应移交给主办单位，主办单位应注意资料收集，并整理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第九条  声像档案一般于每年6月底前随其他各类档案一并移交学校档案馆。重大活动或重大事件形成的声像档案，不受归档时间限制，工作结束后两个月内收集归档。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第十条  学校档案馆对接收进馆的声像档案进行整理、编目、建账、编制检索工具，设专门库房或专用档案柜保管。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第十一条  学校档案馆对声像档案应定期检查，经多次使用和已污损的声像档案</w:t>
      </w:r>
      <w:r>
        <w:rPr>
          <w:rFonts w:asciiTheme="minorEastAsia" w:hAnsiTheme="minorEastAsia" w:hint="eastAsia"/>
          <w:szCs w:val="24"/>
        </w:rPr>
        <w:lastRenderedPageBreak/>
        <w:t>要及时修整、复制，对长期且不常用的磁带、每年要洗一次，或刻录光盘多套保存。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第十二条  照片库房保持温度15-25℃，湿度55%-65%。其他声像档案库房，应做到恒温、恒湿、整洁，湿度宜18-24℃，相对湿度宜35%-45%，要有专用的设备和必要的保护措施，要避开30奥斯特以上的磁场。</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第十三条  声像档案库房要做好防火、防盗、防光、防尘、防有害生物、防高温、防潮湿、防污染等工作。</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第十四条  本校人员凭工作证或单位证明，在说明利用目的和范围后均可查阅和利用本单位的声像档案。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第十五条  查阅、利用声像档案一般不得拿出档案馆。凡需要借用声像档案须经学校档案馆领导批准，用后应及时归还。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第十六条  作者有特殊声明的声像档案，档案馆负责控制其使用范围，确保作者权益不受侵犯。涉密声像档案按有关保密规定执行。</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第十七条  对违反本实施细则规定，造成声像档案损坏、丢失的；未按规定时间向档案馆移交的；将声像档案变为部门或个人所有的行为，将依据《西华大学档案管理办法》的相关规定，由档案馆提出限期改正或报学校予以处罚。</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第十八条  本实施细则由校档案馆负责解释。</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附表：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声像档案二级类目代号简表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SX</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12  照片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13  录音带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14  录像带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15  幻灯片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16  磁盘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17  影视胶片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18  缩微胶片</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19  光盘</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附件3</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jc w:val="center"/>
        <w:rPr>
          <w:rFonts w:asciiTheme="minorEastAsia" w:hAnsiTheme="minorEastAsia"/>
          <w:b/>
          <w:szCs w:val="24"/>
        </w:rPr>
      </w:pPr>
      <w:r>
        <w:rPr>
          <w:rFonts w:asciiTheme="minorEastAsia" w:hAnsiTheme="minorEastAsia" w:hint="eastAsia"/>
          <w:b/>
          <w:szCs w:val="24"/>
        </w:rPr>
        <w:t>重大活动档案管理实施细则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第一条  为加强学校档案资源建设，规范重大活动档案管理工作，加大重大活动档案管理力度，确保重大活动档案的完整收集、安全管理和有效利用，根据《中华人民共和国档案法》、《四川省重大活动档案管理办法》等有关规定，结合我校实际，特制定本实施细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第二条  学校重大活动档案，是指以学校党委或学校行政名义，责成承办部门组织和举办的在全省高校和全国高校系统具有较大影响或创新举措的党建、思政、教学、科研及各项管理活动中直</w:t>
      </w:r>
      <w:proofErr w:type="gramStart"/>
      <w:r>
        <w:rPr>
          <w:rFonts w:asciiTheme="minorEastAsia" w:hAnsiTheme="minorEastAsia" w:hint="eastAsia"/>
          <w:szCs w:val="24"/>
        </w:rPr>
        <w:t>接形成</w:t>
      </w:r>
      <w:proofErr w:type="gramEnd"/>
      <w:r>
        <w:rPr>
          <w:rFonts w:asciiTheme="minorEastAsia" w:hAnsiTheme="minorEastAsia" w:hint="eastAsia"/>
          <w:szCs w:val="24"/>
        </w:rPr>
        <w:t>的，对学校和社会具有保存价值的文字、图表、照片、录音、录像、电子文件、实物等不同载体的历史记录。主要包括：</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（一）上级领导来我校视察、调研、指导工作中形成的资料；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（二）在学校召开或由我校举办的在全省乃至全国具有较大影响的各种重要会议或活动中形成的资料；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（三）学校举办的重大庆典和纪念活动中形成的资料；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（四）学校在国际交流活动（包含学校党政主要领导人出国访问、考察等重大外事活动）中形成的资料；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（五）重点工程项目开工、竣工典礼及大型仪器设备(10万元以上)开箱验收中形成的资料；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（六）涉及全校的重大专项工作，在申报、评估、验收中形成的资料；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（七）处置重大突发事件和解决重大纠纷中形成的资料；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（八）在其它有重大影响的活动中形成的资料。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第三条  重大活动档案资料的接收范围主要包括：</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（一）文件、讲话、指示、记录、纪要、活动方案、宣传报道、题词等重要的纸质文字材料及相应的电子文件；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（二）录音带，录像带、光盘、软盘、照片(含正片和底片)及其文字说明材料；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（三）有纪念意义的凭证性和标志性实物，包括活动标志、证件、证书、奖章等；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（四）其它具有参考与保存利用价值的资料等。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第四条  学校重大活动档案管理工作实行统一领导、分级管理、档案馆集中保管、有效利用的原则。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第五条  党政办公室应当加强对重大活动档案管理工作的领导，协调解决管理工作中的重大问题，明确重大活动组织承办单位的主要负责人和档案资料保管人员，并要求其做好重大活动档案的收集、整理、立卷与移交工作。学校档案馆应加强与组织承办重大活动的单位的联系，及时掌握重大活动的有关情况，在其职责范围内依法监督和指导重大活动档案的收集、整理和移交工作。</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第六条  重大活动主办方应将档案材料的收集、整理和移交方案纳入重大活动实施方案中统</w:t>
      </w:r>
      <w:proofErr w:type="gramStart"/>
      <w:r>
        <w:rPr>
          <w:rFonts w:asciiTheme="minorEastAsia" w:hAnsiTheme="minorEastAsia" w:hint="eastAsia"/>
          <w:szCs w:val="24"/>
        </w:rPr>
        <w:t>一</w:t>
      </w:r>
      <w:proofErr w:type="gramEnd"/>
      <w:r>
        <w:rPr>
          <w:rFonts w:asciiTheme="minorEastAsia" w:hAnsiTheme="minorEastAsia" w:hint="eastAsia"/>
          <w:szCs w:val="24"/>
        </w:rPr>
        <w:t>制订，开展相关档案材料的收集、整理和移交工作所需经费应当在重大活动经费预算中统筹安排。</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第七条  重大活动档案管理实行登记制度，即：由组织承办活动的单位或其指定的机构负责该活动档案的登记和报送工作；两个以上单位联办的活动，由主办单位或其指定的机构负责该活动档案的登记和报送工作；临时机构组织承办的活动，由该机</w:t>
      </w:r>
      <w:r>
        <w:rPr>
          <w:rFonts w:asciiTheme="minorEastAsia" w:hAnsiTheme="minorEastAsia" w:hint="eastAsia"/>
          <w:szCs w:val="24"/>
        </w:rPr>
        <w:lastRenderedPageBreak/>
        <w:t>构指定专人负责该活动档案的登记和报送工作。具体登记方法和要求如下：</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（一）组织承办单位在活动项目确定后一周内，通知学校档案馆并填写《西华大学重大活动档案管理登记表》(见附表)。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（二）学校档案馆收到《西华大学重大活动档案管理登记表》后，应及时制定出接收档案计划，同时选派档案管理人员参与活动，并提供必要的档案装具，监督指导重大活动档案的收集、整理、立卷和移交工作。</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（三）重大活动的组织承办单位在活动结束后一个月内，向学校档案馆报送重大活动档案目录，两个月内向学校档案馆移交符合规定的全部档案资料(含声像、图表与实物等)。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（四）学校宣传部参与重大活动过程中形成的各种档案材料，由参与者在活动结束后两个月内按归档要求移交学校档案馆。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第八条  学校档案馆应明确专人负责重大活动档案材料的接收进馆工作，并建立健全重大活动档案交接制度。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第九条  重大活动中形成的全部档案材料应独立构成卷宗。学校档案馆对接收到的档案材料进行编目、鉴定、归档。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第十条  学校档案馆应当建立重大活动档案资料目录，编写有关史料，加强档案信息化工作，提高重大活动档案的利用水平。</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第十一条  学校重大活动档案应当依法向校内教职工开放。依法应当保密的重大活动档案，按照有关法律、法规的规定执行。</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第十二条  学校档案馆向利用者提供重大活动档案材料时，应当逐步用缩微品或复印件代替档案原件，不得提供具有重大保存价值的珍贵档案材料原件。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重大活动档案缩微品或复印件由学校档案馆负责人签字或者加盖学校档案馆印章的，与原件具有同等效力。</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第十三条  对组织承办单位能按规定办理重大活动档案管理登记手续和报送重大活动档案目录的，对承办人员能够按规定要求收集、整理和移交重大活动档案资料的，学校档案馆将上报学校给予精神鼓励或物质奖励。</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第十四条  对不按规定办理重大活动档案管理登记手续和报送重大活动档案目录的，对不按规定收集、整理重大活动档案或将档案资料据为已有的，对不按规定向档案馆移交重大活动档案的、且有损毁、丢失或擅自销毁重大活动档案行为的，将依据《中华人民共和国档案法》第五章中的有关条款和学校有关规定予以处罚。</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第十五条  本实施细则由学校档案馆负责解释。</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ab/>
      </w:r>
      <w:r>
        <w:rPr>
          <w:rFonts w:asciiTheme="minorEastAsia" w:hAnsiTheme="minorEastAsia" w:hint="eastAsia"/>
          <w:szCs w:val="24"/>
        </w:rPr>
        <w:tab/>
      </w:r>
      <w:r>
        <w:rPr>
          <w:rFonts w:asciiTheme="minorEastAsia" w:hAnsiTheme="minorEastAsia" w:hint="eastAsia"/>
          <w:szCs w:val="24"/>
        </w:rPr>
        <w:tab/>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rPr>
          <w:rFonts w:ascii="仿宋_GB2312" w:eastAsia="仿宋_GB2312"/>
          <w:sz w:val="30"/>
          <w:szCs w:val="30"/>
        </w:rPr>
      </w:pPr>
      <w:r>
        <w:rPr>
          <w:rFonts w:ascii="仿宋_GB2312" w:eastAsia="仿宋_GB2312" w:hint="eastAsia"/>
          <w:sz w:val="30"/>
          <w:szCs w:val="30"/>
        </w:rPr>
        <w:lastRenderedPageBreak/>
        <w:t>附表：</w:t>
      </w:r>
    </w:p>
    <w:p w:rsidR="00013E9E" w:rsidRDefault="00E77726" w:rsidP="00E77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40" w:firstLine="2229"/>
        <w:jc w:val="left"/>
        <w:rPr>
          <w:rFonts w:ascii="ˎ̥" w:hAnsi="ˎ̥" w:cs="宋体"/>
          <w:kern w:val="0"/>
          <w:sz w:val="30"/>
          <w:szCs w:val="30"/>
        </w:rPr>
      </w:pPr>
      <w:r>
        <w:rPr>
          <w:rFonts w:ascii="ˎ̥" w:hAnsi="ˎ̥" w:cs="宋体" w:hint="eastAsia"/>
          <w:b/>
          <w:bCs/>
          <w:kern w:val="0"/>
          <w:sz w:val="30"/>
          <w:szCs w:val="30"/>
        </w:rPr>
        <w:t>西华大学重大活动档案管理登记表</w:t>
      </w:r>
    </w:p>
    <w:p w:rsidR="00013E9E" w:rsidRDefault="00E77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2"/>
        <w:jc w:val="left"/>
        <w:rPr>
          <w:rFonts w:ascii="ˎ̥" w:hAnsi="ˎ̥" w:cs="宋体"/>
          <w:b/>
          <w:bCs/>
          <w:kern w:val="0"/>
          <w:sz w:val="30"/>
          <w:szCs w:val="30"/>
        </w:rPr>
      </w:pPr>
      <w:r>
        <w:rPr>
          <w:rFonts w:ascii="ˎ̥" w:hAnsi="ˎ̥" w:cs="宋体" w:hint="eastAsia"/>
          <w:b/>
          <w:bCs/>
          <w:kern w:val="0"/>
          <w:sz w:val="30"/>
          <w:szCs w:val="30"/>
        </w:rPr>
        <w:t>填报部门（章）</w:t>
      </w:r>
      <w:r>
        <w:rPr>
          <w:rFonts w:ascii="ˎ̥" w:hAnsi="ˎ̥" w:cs="宋体"/>
          <w:b/>
          <w:bCs/>
          <w:kern w:val="0"/>
          <w:sz w:val="30"/>
          <w:szCs w:val="30"/>
        </w:rPr>
        <w:t xml:space="preserve">                       </w:t>
      </w:r>
      <w:r>
        <w:rPr>
          <w:rFonts w:ascii="ˎ̥" w:hAnsi="ˎ̥" w:cs="宋体" w:hint="eastAsia"/>
          <w:b/>
          <w:bCs/>
          <w:kern w:val="0"/>
          <w:sz w:val="30"/>
          <w:szCs w:val="30"/>
        </w:rPr>
        <w:t>年</w:t>
      </w:r>
      <w:r>
        <w:rPr>
          <w:rFonts w:ascii="ˎ̥" w:hAnsi="ˎ̥" w:cs="宋体"/>
          <w:b/>
          <w:bCs/>
          <w:kern w:val="0"/>
          <w:sz w:val="30"/>
          <w:szCs w:val="30"/>
        </w:rPr>
        <w:t xml:space="preserve">   </w:t>
      </w:r>
      <w:r>
        <w:rPr>
          <w:rFonts w:ascii="ˎ̥" w:hAnsi="ˎ̥" w:cs="宋体" w:hint="eastAsia"/>
          <w:b/>
          <w:bCs/>
          <w:kern w:val="0"/>
          <w:sz w:val="30"/>
          <w:szCs w:val="30"/>
        </w:rPr>
        <w:t>月</w:t>
      </w:r>
      <w:r>
        <w:rPr>
          <w:rFonts w:ascii="ˎ̥" w:hAnsi="ˎ̥" w:cs="宋体"/>
          <w:b/>
          <w:bCs/>
          <w:kern w:val="0"/>
          <w:sz w:val="30"/>
          <w:szCs w:val="30"/>
        </w:rPr>
        <w:t xml:space="preserve">   </w:t>
      </w:r>
      <w:r>
        <w:rPr>
          <w:rFonts w:ascii="ˎ̥" w:hAnsi="ˎ̥" w:cs="宋体" w:hint="eastAsia"/>
          <w:b/>
          <w:bCs/>
          <w:kern w:val="0"/>
          <w:sz w:val="30"/>
          <w:szCs w:val="30"/>
        </w:rPr>
        <w:t>日</w:t>
      </w:r>
    </w:p>
    <w:tbl>
      <w:tblPr>
        <w:tblW w:w="910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24"/>
        <w:gridCol w:w="1703"/>
        <w:gridCol w:w="1960"/>
        <w:gridCol w:w="1985"/>
        <w:gridCol w:w="1732"/>
      </w:tblGrid>
      <w:tr w:rsidR="00013E9E">
        <w:trPr>
          <w:trHeight w:val="465"/>
        </w:trPr>
        <w:tc>
          <w:tcPr>
            <w:tcW w:w="3427" w:type="dxa"/>
            <w:gridSpan w:val="2"/>
            <w:tcBorders>
              <w:top w:val="single" w:sz="8" w:space="0" w:color="auto"/>
              <w:left w:val="single" w:sz="8" w:space="0" w:color="auto"/>
              <w:bottom w:val="single" w:sz="8" w:space="0" w:color="auto"/>
              <w:right w:val="single" w:sz="8" w:space="0" w:color="auto"/>
            </w:tcBorders>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活动名称</w:t>
            </w:r>
          </w:p>
        </w:tc>
        <w:tc>
          <w:tcPr>
            <w:tcW w:w="5677" w:type="dxa"/>
            <w:gridSpan w:val="3"/>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450"/>
        </w:trPr>
        <w:tc>
          <w:tcPr>
            <w:tcW w:w="3427" w:type="dxa"/>
            <w:gridSpan w:val="2"/>
            <w:tcBorders>
              <w:top w:val="single" w:sz="8" w:space="0" w:color="auto"/>
              <w:left w:val="single" w:sz="8" w:space="0" w:color="auto"/>
              <w:bottom w:val="single" w:sz="8" w:space="0" w:color="auto"/>
              <w:right w:val="single" w:sz="8" w:space="0" w:color="auto"/>
            </w:tcBorders>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起止时间</w:t>
            </w:r>
          </w:p>
        </w:tc>
        <w:tc>
          <w:tcPr>
            <w:tcW w:w="1960"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活动地点</w:t>
            </w: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hRule="exact" w:val="682"/>
        </w:trPr>
        <w:tc>
          <w:tcPr>
            <w:tcW w:w="1724" w:type="dxa"/>
            <w:vMerge w:val="restart"/>
            <w:tcBorders>
              <w:top w:val="single" w:sz="8" w:space="0" w:color="auto"/>
              <w:left w:val="single" w:sz="8" w:space="0" w:color="auto"/>
              <w:bottom w:val="single" w:sz="8" w:space="0" w:color="auto"/>
              <w:right w:val="single" w:sz="8" w:space="0" w:color="auto"/>
            </w:tcBorders>
            <w:vAlign w:val="center"/>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主办或承办单位</w:t>
            </w:r>
          </w:p>
        </w:tc>
        <w:tc>
          <w:tcPr>
            <w:tcW w:w="1703" w:type="dxa"/>
            <w:tcBorders>
              <w:top w:val="single" w:sz="8" w:space="0" w:color="auto"/>
              <w:left w:val="single" w:sz="8" w:space="0" w:color="auto"/>
              <w:bottom w:val="single" w:sz="8" w:space="0" w:color="auto"/>
              <w:right w:val="single" w:sz="8" w:space="0" w:color="auto"/>
            </w:tcBorders>
            <w:vAlign w:val="center"/>
          </w:tcPr>
          <w:p w:rsidR="00013E9E" w:rsidRDefault="00E77726">
            <w:pPr>
              <w:ind w:firstLineChars="3" w:firstLine="9"/>
              <w:jc w:val="center"/>
              <w:rPr>
                <w:rFonts w:ascii="ˎ̥" w:hAnsi="ˎ̥" w:cs="宋体"/>
                <w:b/>
                <w:bCs/>
                <w:kern w:val="0"/>
                <w:sz w:val="30"/>
                <w:szCs w:val="30"/>
              </w:rPr>
            </w:pPr>
            <w:r>
              <w:rPr>
                <w:rFonts w:ascii="ˎ̥" w:hAnsi="ˎ̥" w:cs="宋体" w:hint="eastAsia"/>
                <w:b/>
                <w:bCs/>
                <w:kern w:val="0"/>
                <w:sz w:val="30"/>
                <w:szCs w:val="30"/>
              </w:rPr>
              <w:t>名称</w:t>
            </w:r>
          </w:p>
        </w:tc>
        <w:tc>
          <w:tcPr>
            <w:tcW w:w="5677" w:type="dxa"/>
            <w:gridSpan w:val="3"/>
            <w:tcBorders>
              <w:top w:val="single" w:sz="8" w:space="0" w:color="auto"/>
              <w:left w:val="single" w:sz="8" w:space="0" w:color="auto"/>
              <w:bottom w:val="single" w:sz="8" w:space="0" w:color="auto"/>
              <w:right w:val="single" w:sz="8" w:space="0" w:color="auto"/>
            </w:tcBorders>
          </w:tcPr>
          <w:p w:rsidR="00013E9E" w:rsidRDefault="00013E9E">
            <w:pPr>
              <w:widowControl/>
              <w:ind w:firstLine="602"/>
              <w:jc w:val="center"/>
              <w:rPr>
                <w:rFonts w:ascii="ˎ̥" w:hAnsi="ˎ̥" w:cs="宋体"/>
                <w:b/>
                <w:bCs/>
                <w:kern w:val="0"/>
                <w:sz w:val="30"/>
                <w:szCs w:val="30"/>
              </w:rPr>
            </w:pPr>
          </w:p>
          <w:p w:rsidR="00013E9E" w:rsidRDefault="00013E9E">
            <w:pPr>
              <w:ind w:firstLine="602"/>
              <w:jc w:val="center"/>
              <w:rPr>
                <w:rFonts w:ascii="ˎ̥" w:hAnsi="ˎ̥" w:cs="宋体"/>
                <w:b/>
                <w:bCs/>
                <w:kern w:val="0"/>
                <w:sz w:val="30"/>
                <w:szCs w:val="30"/>
              </w:rPr>
            </w:pPr>
          </w:p>
        </w:tc>
      </w:tr>
      <w:tr w:rsidR="00013E9E">
        <w:trPr>
          <w:trHeight w:hRule="exact" w:val="680"/>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1703" w:type="dxa"/>
            <w:tcBorders>
              <w:top w:val="single" w:sz="8" w:space="0" w:color="auto"/>
              <w:left w:val="single" w:sz="8" w:space="0" w:color="auto"/>
              <w:bottom w:val="single" w:sz="8" w:space="0" w:color="auto"/>
              <w:right w:val="single" w:sz="8" w:space="0" w:color="auto"/>
            </w:tcBorders>
            <w:vAlign w:val="center"/>
          </w:tcPr>
          <w:p w:rsidR="00013E9E" w:rsidRDefault="00E77726">
            <w:pPr>
              <w:widowControl/>
              <w:ind w:firstLineChars="3" w:firstLine="9"/>
              <w:jc w:val="center"/>
              <w:rPr>
                <w:rFonts w:ascii="ˎ̥" w:hAnsi="ˎ̥" w:cs="宋体"/>
                <w:b/>
                <w:bCs/>
                <w:kern w:val="0"/>
                <w:sz w:val="30"/>
                <w:szCs w:val="30"/>
              </w:rPr>
            </w:pPr>
            <w:r>
              <w:rPr>
                <w:rFonts w:ascii="ˎ̥" w:hAnsi="ˎ̥" w:cs="宋体" w:hint="eastAsia"/>
                <w:b/>
                <w:bCs/>
                <w:kern w:val="0"/>
                <w:sz w:val="30"/>
                <w:szCs w:val="30"/>
              </w:rPr>
              <w:t>负责人</w:t>
            </w:r>
          </w:p>
          <w:p w:rsidR="00013E9E" w:rsidRDefault="00013E9E">
            <w:pPr>
              <w:ind w:firstLineChars="3" w:firstLine="9"/>
              <w:jc w:val="center"/>
              <w:rPr>
                <w:rFonts w:ascii="ˎ̥" w:hAnsi="ˎ̥" w:cs="宋体"/>
                <w:b/>
                <w:bCs/>
                <w:kern w:val="0"/>
                <w:sz w:val="30"/>
                <w:szCs w:val="30"/>
              </w:rPr>
            </w:pPr>
          </w:p>
        </w:tc>
        <w:tc>
          <w:tcPr>
            <w:tcW w:w="1960" w:type="dxa"/>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602"/>
              <w:jc w:val="center"/>
              <w:rPr>
                <w:rFonts w:ascii="ˎ̥" w:hAnsi="ˎ̥" w:cs="宋体"/>
                <w:b/>
                <w:bCs/>
                <w:kern w:val="0"/>
                <w:sz w:val="30"/>
                <w:szCs w:val="30"/>
              </w:rPr>
            </w:pPr>
          </w:p>
          <w:p w:rsidR="00013E9E" w:rsidRDefault="00013E9E">
            <w:pPr>
              <w:ind w:firstLine="602"/>
              <w:jc w:val="center"/>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vAlign w:val="center"/>
          </w:tcPr>
          <w:p w:rsidR="00013E9E" w:rsidRDefault="00E77726">
            <w:pPr>
              <w:widowControl/>
              <w:ind w:firstLineChars="0" w:firstLine="0"/>
              <w:jc w:val="center"/>
              <w:rPr>
                <w:rFonts w:ascii="ˎ̥" w:hAnsi="ˎ̥" w:cs="宋体"/>
                <w:b/>
                <w:bCs/>
                <w:kern w:val="0"/>
                <w:sz w:val="30"/>
                <w:szCs w:val="30"/>
              </w:rPr>
            </w:pPr>
            <w:r>
              <w:rPr>
                <w:rFonts w:ascii="ˎ̥" w:hAnsi="ˎ̥" w:cs="宋体" w:hint="eastAsia"/>
                <w:b/>
                <w:bCs/>
                <w:kern w:val="0"/>
                <w:sz w:val="30"/>
                <w:szCs w:val="30"/>
              </w:rPr>
              <w:t>档案负责人</w:t>
            </w:r>
          </w:p>
          <w:p w:rsidR="00013E9E" w:rsidRDefault="00013E9E">
            <w:pPr>
              <w:ind w:firstLine="602"/>
              <w:jc w:val="center"/>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602"/>
              <w:jc w:val="center"/>
              <w:rPr>
                <w:rFonts w:ascii="ˎ̥" w:hAnsi="ˎ̥" w:cs="宋体"/>
                <w:b/>
                <w:bCs/>
                <w:kern w:val="0"/>
                <w:sz w:val="30"/>
                <w:szCs w:val="30"/>
              </w:rPr>
            </w:pPr>
          </w:p>
          <w:p w:rsidR="00013E9E" w:rsidRDefault="00013E9E">
            <w:pPr>
              <w:ind w:firstLine="602"/>
              <w:jc w:val="center"/>
              <w:rPr>
                <w:rFonts w:ascii="ˎ̥" w:hAnsi="ˎ̥" w:cs="宋体"/>
                <w:b/>
                <w:bCs/>
                <w:kern w:val="0"/>
                <w:sz w:val="30"/>
                <w:szCs w:val="30"/>
              </w:rPr>
            </w:pPr>
          </w:p>
        </w:tc>
      </w:tr>
      <w:tr w:rsidR="00013E9E">
        <w:trPr>
          <w:trHeight w:val="882"/>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1703" w:type="dxa"/>
            <w:tcBorders>
              <w:top w:val="single" w:sz="8" w:space="0" w:color="auto"/>
              <w:left w:val="single" w:sz="8" w:space="0" w:color="auto"/>
              <w:bottom w:val="single" w:sz="8" w:space="0" w:color="auto"/>
              <w:right w:val="single" w:sz="8" w:space="0" w:color="auto"/>
            </w:tcBorders>
            <w:vAlign w:val="center"/>
          </w:tcPr>
          <w:p w:rsidR="00013E9E" w:rsidRDefault="00E77726">
            <w:pPr>
              <w:ind w:firstLineChars="3" w:firstLine="9"/>
              <w:jc w:val="center"/>
              <w:rPr>
                <w:rFonts w:ascii="ˎ̥" w:hAnsi="ˎ̥" w:cs="宋体"/>
                <w:b/>
                <w:bCs/>
                <w:kern w:val="0"/>
                <w:sz w:val="30"/>
                <w:szCs w:val="30"/>
              </w:rPr>
            </w:pPr>
            <w:r>
              <w:rPr>
                <w:rFonts w:ascii="ˎ̥" w:hAnsi="ˎ̥" w:cs="宋体" w:hint="eastAsia"/>
                <w:b/>
                <w:bCs/>
                <w:kern w:val="0"/>
                <w:sz w:val="30"/>
                <w:szCs w:val="30"/>
              </w:rPr>
              <w:t>地址</w:t>
            </w:r>
          </w:p>
        </w:tc>
        <w:tc>
          <w:tcPr>
            <w:tcW w:w="1960" w:type="dxa"/>
            <w:tcBorders>
              <w:top w:val="single" w:sz="8" w:space="0" w:color="auto"/>
              <w:left w:val="single" w:sz="8" w:space="0" w:color="auto"/>
              <w:bottom w:val="single" w:sz="8" w:space="0" w:color="auto"/>
              <w:right w:val="single" w:sz="8" w:space="0" w:color="auto"/>
            </w:tcBorders>
            <w:vAlign w:val="center"/>
          </w:tcPr>
          <w:p w:rsidR="00013E9E" w:rsidRDefault="00013E9E">
            <w:pPr>
              <w:ind w:firstLine="602"/>
              <w:jc w:val="center"/>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vAlign w:val="center"/>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联系电话</w:t>
            </w:r>
          </w:p>
        </w:tc>
        <w:tc>
          <w:tcPr>
            <w:tcW w:w="1732" w:type="dxa"/>
            <w:tcBorders>
              <w:top w:val="single" w:sz="8" w:space="0" w:color="auto"/>
              <w:left w:val="single" w:sz="8" w:space="0" w:color="auto"/>
              <w:bottom w:val="single" w:sz="8" w:space="0" w:color="auto"/>
              <w:right w:val="single" w:sz="8" w:space="0" w:color="auto"/>
            </w:tcBorders>
            <w:vAlign w:val="center"/>
          </w:tcPr>
          <w:p w:rsidR="00013E9E" w:rsidRDefault="00013E9E">
            <w:pPr>
              <w:ind w:firstLine="602"/>
              <w:jc w:val="center"/>
              <w:rPr>
                <w:rFonts w:ascii="ˎ̥" w:hAnsi="ˎ̥" w:cs="宋体"/>
                <w:b/>
                <w:bCs/>
                <w:kern w:val="0"/>
                <w:sz w:val="30"/>
                <w:szCs w:val="30"/>
              </w:rPr>
            </w:pPr>
          </w:p>
        </w:tc>
      </w:tr>
      <w:tr w:rsidR="00013E9E">
        <w:trPr>
          <w:trHeight w:val="405"/>
        </w:trPr>
        <w:tc>
          <w:tcPr>
            <w:tcW w:w="1724" w:type="dxa"/>
            <w:vMerge w:val="restart"/>
            <w:tcBorders>
              <w:top w:val="single" w:sz="8" w:space="0" w:color="auto"/>
              <w:left w:val="single" w:sz="8" w:space="0" w:color="auto"/>
              <w:bottom w:val="single" w:sz="8" w:space="0" w:color="auto"/>
              <w:right w:val="single" w:sz="8" w:space="0" w:color="auto"/>
            </w:tcBorders>
            <w:vAlign w:val="center"/>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协办单位</w:t>
            </w: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E77726">
            <w:pPr>
              <w:ind w:firstLineChars="3" w:firstLine="9"/>
              <w:jc w:val="center"/>
              <w:rPr>
                <w:rFonts w:ascii="ˎ̥" w:hAnsi="ˎ̥" w:cs="宋体"/>
                <w:b/>
                <w:bCs/>
                <w:kern w:val="0"/>
                <w:sz w:val="30"/>
                <w:szCs w:val="30"/>
              </w:rPr>
            </w:pPr>
            <w:r>
              <w:rPr>
                <w:rFonts w:ascii="ˎ̥" w:hAnsi="ˎ̥" w:cs="宋体" w:hint="eastAsia"/>
                <w:b/>
                <w:bCs/>
                <w:kern w:val="0"/>
                <w:sz w:val="30"/>
                <w:szCs w:val="30"/>
              </w:rPr>
              <w:t>名称</w:t>
            </w:r>
          </w:p>
        </w:tc>
        <w:tc>
          <w:tcPr>
            <w:tcW w:w="1985" w:type="dxa"/>
            <w:tcBorders>
              <w:top w:val="single" w:sz="8" w:space="0" w:color="auto"/>
              <w:left w:val="single" w:sz="8" w:space="0" w:color="auto"/>
              <w:bottom w:val="single" w:sz="8" w:space="0" w:color="auto"/>
              <w:right w:val="single" w:sz="8" w:space="0" w:color="auto"/>
            </w:tcBorders>
          </w:tcPr>
          <w:p w:rsidR="00013E9E" w:rsidRDefault="00E77726">
            <w:pPr>
              <w:ind w:firstLineChars="3" w:firstLine="9"/>
              <w:jc w:val="center"/>
              <w:rPr>
                <w:rFonts w:ascii="ˎ̥" w:hAnsi="ˎ̥" w:cs="宋体"/>
                <w:b/>
                <w:bCs/>
                <w:kern w:val="0"/>
                <w:sz w:val="30"/>
                <w:szCs w:val="30"/>
              </w:rPr>
            </w:pPr>
            <w:r>
              <w:rPr>
                <w:rFonts w:ascii="ˎ̥" w:hAnsi="ˎ̥" w:cs="宋体" w:hint="eastAsia"/>
                <w:b/>
                <w:bCs/>
                <w:kern w:val="0"/>
                <w:sz w:val="30"/>
                <w:szCs w:val="30"/>
              </w:rPr>
              <w:t>负责人</w:t>
            </w:r>
          </w:p>
        </w:tc>
        <w:tc>
          <w:tcPr>
            <w:tcW w:w="1732" w:type="dxa"/>
            <w:tcBorders>
              <w:top w:val="single" w:sz="8" w:space="0" w:color="auto"/>
              <w:left w:val="single" w:sz="8" w:space="0" w:color="auto"/>
              <w:bottom w:val="single" w:sz="8" w:space="0" w:color="auto"/>
              <w:right w:val="single" w:sz="8" w:space="0" w:color="auto"/>
            </w:tcBorders>
          </w:tcPr>
          <w:p w:rsidR="00013E9E" w:rsidRDefault="00E77726">
            <w:pPr>
              <w:ind w:firstLineChars="3" w:firstLine="9"/>
              <w:jc w:val="center"/>
              <w:rPr>
                <w:rFonts w:ascii="ˎ̥" w:hAnsi="ˎ̥" w:cs="宋体"/>
                <w:b/>
                <w:bCs/>
                <w:kern w:val="0"/>
                <w:sz w:val="30"/>
                <w:szCs w:val="30"/>
              </w:rPr>
            </w:pPr>
            <w:r>
              <w:rPr>
                <w:rFonts w:ascii="ˎ̥" w:hAnsi="ˎ̥" w:cs="宋体" w:hint="eastAsia"/>
                <w:b/>
                <w:bCs/>
                <w:kern w:val="0"/>
                <w:sz w:val="30"/>
                <w:szCs w:val="30"/>
              </w:rPr>
              <w:t>电话</w:t>
            </w:r>
          </w:p>
        </w:tc>
      </w:tr>
      <w:tr w:rsidR="00013E9E">
        <w:trPr>
          <w:trHeight w:val="390"/>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360"/>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345"/>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315"/>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315"/>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615"/>
        </w:trPr>
        <w:tc>
          <w:tcPr>
            <w:tcW w:w="1724" w:type="dxa"/>
            <w:vMerge/>
            <w:tcBorders>
              <w:top w:val="single" w:sz="8" w:space="0" w:color="auto"/>
              <w:left w:val="single" w:sz="8" w:space="0" w:color="auto"/>
              <w:bottom w:val="single" w:sz="8" w:space="0" w:color="auto"/>
              <w:right w:val="single" w:sz="8" w:space="0" w:color="auto"/>
            </w:tcBorders>
            <w:vAlign w:val="center"/>
          </w:tcPr>
          <w:p w:rsidR="00013E9E" w:rsidRDefault="00013E9E">
            <w:pPr>
              <w:widowControl/>
              <w:ind w:firstLineChars="0" w:firstLine="0"/>
              <w:jc w:val="center"/>
              <w:rPr>
                <w:rFonts w:ascii="ˎ̥" w:hAnsi="ˎ̥" w:cs="宋体"/>
                <w:b/>
                <w:bCs/>
                <w:kern w:val="0"/>
                <w:sz w:val="30"/>
                <w:szCs w:val="30"/>
              </w:rPr>
            </w:pPr>
          </w:p>
        </w:tc>
        <w:tc>
          <w:tcPr>
            <w:tcW w:w="3663" w:type="dxa"/>
            <w:gridSpan w:val="2"/>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985"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c>
          <w:tcPr>
            <w:tcW w:w="1732" w:type="dxa"/>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1305"/>
        </w:trPr>
        <w:tc>
          <w:tcPr>
            <w:tcW w:w="1724" w:type="dxa"/>
            <w:tcBorders>
              <w:top w:val="single" w:sz="8" w:space="0" w:color="auto"/>
              <w:left w:val="single" w:sz="8" w:space="0" w:color="auto"/>
              <w:bottom w:val="single" w:sz="8" w:space="0" w:color="auto"/>
              <w:right w:val="single" w:sz="8" w:space="0" w:color="auto"/>
            </w:tcBorders>
            <w:vAlign w:val="center"/>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活动内容</w:t>
            </w:r>
          </w:p>
        </w:tc>
        <w:tc>
          <w:tcPr>
            <w:tcW w:w="7380" w:type="dxa"/>
            <w:gridSpan w:val="4"/>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r w:rsidR="00013E9E">
        <w:trPr>
          <w:trHeight w:val="279"/>
        </w:trPr>
        <w:tc>
          <w:tcPr>
            <w:tcW w:w="1724" w:type="dxa"/>
            <w:tcBorders>
              <w:top w:val="single" w:sz="8" w:space="0" w:color="auto"/>
              <w:left w:val="single" w:sz="8" w:space="0" w:color="auto"/>
              <w:bottom w:val="single" w:sz="8" w:space="0" w:color="auto"/>
              <w:right w:val="single" w:sz="8" w:space="0" w:color="auto"/>
            </w:tcBorders>
            <w:vAlign w:val="center"/>
          </w:tcPr>
          <w:p w:rsidR="00013E9E" w:rsidRDefault="00E77726">
            <w:pPr>
              <w:ind w:firstLineChars="0" w:firstLine="0"/>
              <w:jc w:val="center"/>
              <w:rPr>
                <w:rFonts w:ascii="ˎ̥" w:hAnsi="ˎ̥" w:cs="宋体"/>
                <w:b/>
                <w:bCs/>
                <w:kern w:val="0"/>
                <w:sz w:val="30"/>
                <w:szCs w:val="30"/>
              </w:rPr>
            </w:pPr>
            <w:r>
              <w:rPr>
                <w:rFonts w:ascii="ˎ̥" w:hAnsi="ˎ̥" w:cs="宋体" w:hint="eastAsia"/>
                <w:b/>
                <w:bCs/>
                <w:kern w:val="0"/>
                <w:sz w:val="30"/>
                <w:szCs w:val="30"/>
              </w:rPr>
              <w:t>备注</w:t>
            </w:r>
          </w:p>
        </w:tc>
        <w:tc>
          <w:tcPr>
            <w:tcW w:w="7380" w:type="dxa"/>
            <w:gridSpan w:val="4"/>
            <w:tcBorders>
              <w:top w:val="single" w:sz="8" w:space="0" w:color="auto"/>
              <w:left w:val="single" w:sz="8" w:space="0" w:color="auto"/>
              <w:bottom w:val="single" w:sz="8" w:space="0" w:color="auto"/>
              <w:right w:val="single" w:sz="8" w:space="0" w:color="auto"/>
            </w:tcBorders>
          </w:tcPr>
          <w:p w:rsidR="00013E9E" w:rsidRDefault="00013E9E">
            <w:pPr>
              <w:ind w:firstLine="602"/>
              <w:jc w:val="left"/>
              <w:rPr>
                <w:rFonts w:ascii="ˎ̥" w:hAnsi="ˎ̥" w:cs="宋体"/>
                <w:b/>
                <w:bCs/>
                <w:kern w:val="0"/>
                <w:sz w:val="30"/>
                <w:szCs w:val="30"/>
              </w:rPr>
            </w:pPr>
          </w:p>
        </w:tc>
      </w:tr>
    </w:tbl>
    <w:p w:rsidR="00013E9E" w:rsidRDefault="00013E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2"/>
        <w:outlineLvl w:val="1"/>
        <w:rPr>
          <w:rFonts w:ascii="ˎ̥" w:hAnsi="ˎ̥" w:cs="宋体"/>
          <w:b/>
          <w:bCs/>
          <w:kern w:val="0"/>
          <w:sz w:val="30"/>
          <w:szCs w:val="30"/>
        </w:rPr>
      </w:pPr>
    </w:p>
    <w:p w:rsidR="00013E9E" w:rsidRDefault="00013E9E">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2"/>
        <w:outlineLvl w:val="1"/>
        <w:rPr>
          <w:rFonts w:ascii="ˎ̥" w:hAnsi="ˎ̥" w:cs="宋体"/>
          <w:b/>
          <w:bCs/>
          <w:kern w:val="0"/>
          <w:sz w:val="30"/>
          <w:szCs w:val="30"/>
        </w:rPr>
      </w:pP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rPr>
          <w:rFonts w:asciiTheme="minorEastAsia" w:hAnsiTheme="minorEastAsia"/>
          <w:szCs w:val="24"/>
        </w:rPr>
      </w:pP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附件4</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jc w:val="center"/>
        <w:rPr>
          <w:rFonts w:asciiTheme="minorEastAsia" w:hAnsiTheme="minorEastAsia"/>
          <w:b/>
          <w:szCs w:val="24"/>
        </w:rPr>
      </w:pPr>
      <w:r>
        <w:rPr>
          <w:rFonts w:asciiTheme="minorEastAsia" w:hAnsiTheme="minorEastAsia" w:hint="eastAsia"/>
          <w:b/>
          <w:szCs w:val="24"/>
        </w:rPr>
        <w:t>西华大学档案捐赠工作管理办法</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第一条  为了推进学校档案建设，保护学校历史记录，促进学校事业发展，学校鼓励本校师生员工（包括离退休人员）及其家属、校友及其家属、其他社会组织和个人，自愿向学校捐赠档案类资料，用于学校公共服务事业。为了规范捐赠和受赠行为，维护捐赠人及受赠单位的合法权益，制定本办法。上述捐赠行为，适用本办法。</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第二条  接受捐赠的档案类资料包括个人档案和校史资料。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个人档案指本校师生员工（包括离退休人员）和校友个人所有的档案资料，主要包括出席国内外重要活动的讲话稿、照片、录音、录像；重要著作、译著、论文、译文及手稿；个人业务自传；学术研究和教学工作笔记；重要社会兼职聘书；省部级以上奖励证书、奖章和纪念品；学历学位证书；其他具有较高保存价值的材料和实物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校史资料主要包括记录反映学校校园变迁、重要活动、重大事件、重要成就及重要历史人物的照片、录音、录像、书籍、画册、纪念物等；省部级以上领导和社会知名人士的题词、字画；具有较高收藏价值的艺术作品；其他具有历史纪念意义的史料和实物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第三条  捐赠的物品必须是捐赠人有权支配的合法财产。</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第四条  学校接收捐赠的单位有权对捐赠物进行必要的筛选，对于筛选后认为没有收藏价值的捐赠物，应退还给捐赠者。</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第五条  接受捐赠的单位一般应与捐赠人订立捐赠协议。捐赠协议主要包括捐赠人和受赠单位，捐赠物品的种类、质量、数量、用途，捐赠时间和方式等。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第六条  捐赠人应当按照捐赠协议约定的期限和方式将捐赠物品转移给受赠单位。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第七条  除特殊情况外，捐赠人要求保留捐赠物品</w:t>
      </w:r>
      <w:proofErr w:type="gramStart"/>
      <w:r>
        <w:rPr>
          <w:rFonts w:asciiTheme="minorEastAsia" w:hAnsiTheme="minorEastAsia" w:hint="eastAsia"/>
          <w:szCs w:val="24"/>
        </w:rPr>
        <w:t>复制件作纪念</w:t>
      </w:r>
      <w:proofErr w:type="gramEnd"/>
      <w:r>
        <w:rPr>
          <w:rFonts w:asciiTheme="minorEastAsia" w:hAnsiTheme="minorEastAsia" w:hint="eastAsia"/>
          <w:szCs w:val="24"/>
        </w:rPr>
        <w:t>的，接受捐赠的单位一般应无偿提供复制服务。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第八条  接受捐赠后，受赠单位应当向捐赠人出具合法、有效的收据，将受赠财产登记造册，妥善保管。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第九条  捐赠物品的使用应当尊重捐赠人的意愿，按照协议约定的用途使用捐赠物品，不得擅自改变捐赠物品的用途。如果确需改变用途的，应当征得捐赠人的同意。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第十条  捐赠人有权向受赠人查询捐赠财产的使用、管理情况，并提出意见和建议。对于捐赠人的查询，受赠人应当如实答复。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第十一条  受赠的物品及其增值属于学校的公共财产。接受捐赠的单位应当向学校报告受赠物品的使用、管理情况，接受监督。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第十二条  除捐赠人有特殊要求外，学校定期</w:t>
      </w:r>
      <w:proofErr w:type="gramStart"/>
      <w:r>
        <w:rPr>
          <w:rFonts w:asciiTheme="minorEastAsia" w:hAnsiTheme="minorEastAsia" w:hint="eastAsia"/>
          <w:szCs w:val="24"/>
        </w:rPr>
        <w:t>公布受</w:t>
      </w:r>
      <w:proofErr w:type="gramEnd"/>
      <w:r>
        <w:rPr>
          <w:rFonts w:asciiTheme="minorEastAsia" w:hAnsiTheme="minorEastAsia" w:hint="eastAsia"/>
          <w:szCs w:val="24"/>
        </w:rPr>
        <w:t>赠物品的目录和捐赠人名单，定期编辑捐赠情况荣誉册。</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013E9E">
      <w:pPr>
        <w:pStyle w:val="ab"/>
        <w:shd w:val="clear" w:color="auto" w:fill="FFFFFF"/>
        <w:spacing w:line="270" w:lineRule="atLeast"/>
        <w:ind w:firstLine="720"/>
        <w:jc w:val="center"/>
        <w:rPr>
          <w:rFonts w:ascii="黑体" w:eastAsia="黑体" w:hAnsi="黑体" w:cs="Arial"/>
          <w:color w:val="333333"/>
          <w:sz w:val="36"/>
          <w:szCs w:val="36"/>
        </w:rPr>
      </w:pPr>
    </w:p>
    <w:p w:rsidR="00013E9E" w:rsidRDefault="00013E9E">
      <w:pPr>
        <w:pStyle w:val="ab"/>
        <w:shd w:val="clear" w:color="auto" w:fill="FFFFFF"/>
        <w:spacing w:line="270" w:lineRule="atLeast"/>
        <w:ind w:firstLine="720"/>
        <w:jc w:val="center"/>
        <w:rPr>
          <w:rFonts w:ascii="黑体" w:eastAsia="黑体" w:hAnsi="黑体" w:cs="Arial"/>
          <w:color w:val="333333"/>
          <w:sz w:val="36"/>
          <w:szCs w:val="36"/>
        </w:rPr>
      </w:pPr>
    </w:p>
    <w:p w:rsidR="00013E9E" w:rsidRDefault="00E77726">
      <w:pPr>
        <w:pStyle w:val="ab"/>
        <w:shd w:val="clear" w:color="auto" w:fill="FFFFFF"/>
        <w:spacing w:line="270" w:lineRule="atLeast"/>
        <w:ind w:firstLine="602"/>
        <w:rPr>
          <w:rFonts w:ascii="黑体" w:eastAsia="黑体" w:hAnsi="黑体" w:cs="Arial"/>
          <w:b/>
          <w:bCs/>
          <w:color w:val="333333"/>
          <w:sz w:val="30"/>
          <w:szCs w:val="30"/>
        </w:rPr>
      </w:pPr>
      <w:r>
        <w:rPr>
          <w:rFonts w:ascii="黑体" w:eastAsia="黑体" w:hAnsi="黑体" w:cs="Arial" w:hint="eastAsia"/>
          <w:b/>
          <w:bCs/>
          <w:color w:val="333333"/>
          <w:sz w:val="30"/>
          <w:szCs w:val="30"/>
        </w:rPr>
        <w:lastRenderedPageBreak/>
        <w:t>七、西华大学档案查阅及借阅管理办法</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凡持有合法证明的单位或者持有合法身份证明的个人，在表明利用档案的目的和范围并履行相关手续后，均可以利用档案馆已开放的档案。查阅或借阅本校档案，须遵循下列规定：</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一、本校人员因公查阅开放档案，一般情况下，凭个人证件办理登记手续后即可查阅。</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本校人员因公查阅保密档案以及档案形成单位限制利用的档案，档案利用单位或个人，需出具说明利用目的的查档申请，加盖公章，并报请本单位负责人审核签字，经档案馆负责人签字同意后，方可登记查阅利用。</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本校人员因公利用科研项目档案，须持该项目负责人签字同意的证明，并加盖单位公章，方可登记利用；涉及未公开的技术问题，应当经档案形成单位或者本人同意，必要时报请分管校领导审查批准。需要利用的档案涉及重大问题或者国家秘密，须经学校分管领导和保密工作委员会审查批准。</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本校人员因公利用重要、珍贵档案，一般不提供原件。如有特殊需要，应当经档案馆负责人批准。</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二、利用本人的学籍、学历档案，须持本人身份证或毕业证书复印件，说明利用目的后，方可登记利用。委托他人办理的，被委托人须出示本人法定证件并持有委托人亲笔签名的委托书及身份证或毕业证书复印件。</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三、校外人员利用本校已开放档案，一律凭单位正式介绍信和其身份证或工作证，履行相应手续并经有关领导审核签字批准后，方可利用；要求出具证明材料者，须持所在单位党组织开具的介绍信，经档案馆负责人同意后方可办理。</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四、境外组织或者个人利用本校已开放的档案，须经上级主管部门介绍，学校领导批准和档案馆负责人同意。</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五、查阅和借阅档案须填写《西华大学档案查借登记簿》。查阅档案应在馆内阅览，档案材料原则上不外借。确因工作特殊需借出使用者，申请</w:t>
      </w:r>
      <w:proofErr w:type="gramStart"/>
      <w:r>
        <w:rPr>
          <w:rFonts w:asciiTheme="majorEastAsia" w:eastAsiaTheme="majorEastAsia" w:hAnsiTheme="majorEastAsia" w:cstheme="majorEastAsia" w:hint="eastAsia"/>
          <w:kern w:val="0"/>
          <w:szCs w:val="24"/>
        </w:rPr>
        <w:t>借档单位</w:t>
      </w:r>
      <w:proofErr w:type="gramEnd"/>
      <w:r>
        <w:rPr>
          <w:rFonts w:asciiTheme="majorEastAsia" w:eastAsiaTheme="majorEastAsia" w:hAnsiTheme="majorEastAsia" w:cstheme="majorEastAsia" w:hint="eastAsia"/>
          <w:kern w:val="0"/>
          <w:szCs w:val="24"/>
        </w:rPr>
        <w:t>应填写《西华大学档案借出审批表》（见附件），并报请本单位负责人审核签字，经档案馆负责人签字批准后，方可借出，时间不</w:t>
      </w:r>
      <w:r>
        <w:rPr>
          <w:rFonts w:asciiTheme="majorEastAsia" w:eastAsiaTheme="majorEastAsia" w:hAnsiTheme="majorEastAsia" w:cstheme="majorEastAsia" w:hint="eastAsia"/>
          <w:color w:val="000000"/>
          <w:kern w:val="0"/>
          <w:szCs w:val="24"/>
        </w:rPr>
        <w:t>得超过七天</w:t>
      </w:r>
      <w:r>
        <w:rPr>
          <w:rFonts w:asciiTheme="majorEastAsia" w:eastAsiaTheme="majorEastAsia" w:hAnsiTheme="majorEastAsia" w:cstheme="majorEastAsia" w:hint="eastAsia"/>
          <w:kern w:val="0"/>
          <w:szCs w:val="24"/>
        </w:rPr>
        <w:t>。</w:t>
      </w:r>
      <w:proofErr w:type="gramStart"/>
      <w:r>
        <w:rPr>
          <w:rFonts w:asciiTheme="majorEastAsia" w:eastAsiaTheme="majorEastAsia" w:hAnsiTheme="majorEastAsia" w:cstheme="majorEastAsia" w:hint="eastAsia"/>
          <w:kern w:val="0"/>
          <w:szCs w:val="24"/>
        </w:rPr>
        <w:t>借档者</w:t>
      </w:r>
      <w:proofErr w:type="gramEnd"/>
      <w:r>
        <w:rPr>
          <w:rFonts w:asciiTheme="majorEastAsia" w:eastAsiaTheme="majorEastAsia" w:hAnsiTheme="majorEastAsia" w:cstheme="majorEastAsia" w:hint="eastAsia"/>
          <w:kern w:val="0"/>
          <w:szCs w:val="24"/>
        </w:rPr>
        <w:t>必须确保档案完好无损，使用完毕后及时原样归还。归还档案时须详细检查，交点清楚，办理归还手续。如确需延期借用，则须来馆办理续借手续。</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六、查阅和借阅档案要严守保密规定，注意保护档案的实体安全。档案借阅人在查阅时不得吸烟。未经档案管理人员同意，不得擅自进入档案库房进行查找和翻阅。</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各类档案未经同意不得翻拍，复制，不准涂改、圈划、</w:t>
      </w:r>
      <w:proofErr w:type="gramStart"/>
      <w:r>
        <w:rPr>
          <w:rFonts w:asciiTheme="majorEastAsia" w:eastAsiaTheme="majorEastAsia" w:hAnsiTheme="majorEastAsia" w:cstheme="majorEastAsia" w:hint="eastAsia"/>
          <w:kern w:val="0"/>
          <w:szCs w:val="24"/>
        </w:rPr>
        <w:t>打叉</w:t>
      </w:r>
      <w:proofErr w:type="gramEnd"/>
      <w:r>
        <w:rPr>
          <w:rFonts w:asciiTheme="majorEastAsia" w:eastAsiaTheme="majorEastAsia" w:hAnsiTheme="majorEastAsia" w:cstheme="majorEastAsia" w:hint="eastAsia"/>
          <w:kern w:val="0"/>
          <w:szCs w:val="24"/>
        </w:rPr>
        <w:t>、增删、折、剪、抽页、调换、污损卷内文件，不得擅自公开档案内容，违者按《中华人民共和国档案法》《中华人民共和国保密法》《西华大学档案管理实施细则》等相关规定，视其性质和情节，严肃处理，甚至追究法律责任。</w:t>
      </w:r>
    </w:p>
    <w:p w:rsidR="00013E9E" w:rsidRDefault="00E77726">
      <w:pPr>
        <w:widowControl/>
        <w:snapToGrid w:val="0"/>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t xml:space="preserve">    </w:t>
      </w:r>
    </w:p>
    <w:p w:rsidR="00013E9E" w:rsidRDefault="00E77726">
      <w:pPr>
        <w:widowControl/>
        <w:spacing w:line="540" w:lineRule="exact"/>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br w:type="page"/>
      </w:r>
    </w:p>
    <w:p w:rsidR="00013E9E" w:rsidRDefault="00E77726">
      <w:pPr>
        <w:widowControl/>
        <w:spacing w:line="540" w:lineRule="exact"/>
        <w:ind w:firstLine="480"/>
        <w:rPr>
          <w:rFonts w:asciiTheme="majorEastAsia" w:eastAsiaTheme="majorEastAsia" w:hAnsiTheme="majorEastAsia" w:cstheme="majorEastAsia"/>
          <w:kern w:val="0"/>
          <w:szCs w:val="24"/>
        </w:rPr>
      </w:pPr>
      <w:r>
        <w:rPr>
          <w:rFonts w:asciiTheme="majorEastAsia" w:eastAsiaTheme="majorEastAsia" w:hAnsiTheme="majorEastAsia" w:cstheme="majorEastAsia" w:hint="eastAsia"/>
          <w:kern w:val="0"/>
          <w:szCs w:val="24"/>
        </w:rPr>
        <w:lastRenderedPageBreak/>
        <w:t>附件：西华大学档案借出审批表</w:t>
      </w:r>
    </w:p>
    <w:tbl>
      <w:tblPr>
        <w:tblW w:w="8306" w:type="dxa"/>
        <w:tblCellSpacing w:w="0" w:type="dxa"/>
        <w:tblLayout w:type="fixed"/>
        <w:tblCellMar>
          <w:left w:w="0" w:type="dxa"/>
          <w:right w:w="0" w:type="dxa"/>
        </w:tblCellMar>
        <w:tblLook w:val="04A0" w:firstRow="1" w:lastRow="0" w:firstColumn="1" w:lastColumn="0" w:noHBand="0" w:noVBand="1"/>
      </w:tblPr>
      <w:tblGrid>
        <w:gridCol w:w="8306"/>
      </w:tblGrid>
      <w:tr w:rsidR="00013E9E">
        <w:trPr>
          <w:tblCellSpacing w:w="0" w:type="dxa"/>
        </w:trPr>
        <w:tc>
          <w:tcPr>
            <w:tcW w:w="8306" w:type="dxa"/>
            <w:vAlign w:val="center"/>
          </w:tcPr>
          <w:p w:rsidR="00013E9E" w:rsidRDefault="00E77726">
            <w:pPr>
              <w:widowControl/>
              <w:spacing w:before="100" w:beforeAutospacing="1" w:after="100" w:afterAutospacing="1"/>
              <w:ind w:firstLine="600"/>
              <w:jc w:val="center"/>
              <w:rPr>
                <w:rFonts w:ascii="Arial" w:hAnsi="Arial" w:cs="Arial"/>
                <w:kern w:val="0"/>
                <w:sz w:val="36"/>
                <w:szCs w:val="36"/>
              </w:rPr>
            </w:pPr>
            <w:r>
              <w:rPr>
                <w:rFonts w:ascii="仿宋_GB2312" w:eastAsia="仿宋_GB2312" w:hAnsi="宋体" w:cs="宋体"/>
                <w:kern w:val="0"/>
                <w:sz w:val="30"/>
                <w:szCs w:val="30"/>
              </w:rPr>
              <w:br w:type="page"/>
            </w:r>
            <w:r>
              <w:rPr>
                <w:rFonts w:ascii="Arial" w:hAnsi="Arial" w:cs="Arial" w:hint="eastAsia"/>
                <w:b/>
                <w:bCs/>
                <w:kern w:val="0"/>
                <w:sz w:val="36"/>
                <w:szCs w:val="36"/>
              </w:rPr>
              <w:t>西华大学档案借出审批表</w:t>
            </w:r>
          </w:p>
          <w:tbl>
            <w:tblPr>
              <w:tblW w:w="829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9"/>
              <w:gridCol w:w="1758"/>
              <w:gridCol w:w="422"/>
              <w:gridCol w:w="1420"/>
              <w:gridCol w:w="1491"/>
            </w:tblGrid>
            <w:tr w:rsidR="00013E9E">
              <w:trPr>
                <w:trHeight w:val="1599"/>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proofErr w:type="gramStart"/>
                  <w:r>
                    <w:rPr>
                      <w:rFonts w:ascii="Arial" w:hAnsi="Arial" w:cs="Arial" w:hint="eastAsia"/>
                      <w:b/>
                      <w:bCs/>
                      <w:kern w:val="0"/>
                      <w:sz w:val="26"/>
                      <w:szCs w:val="30"/>
                    </w:rPr>
                    <w:t>借档部门</w:t>
                  </w:r>
                  <w:proofErr w:type="gramEnd"/>
                </w:p>
              </w:tc>
              <w:tc>
                <w:tcPr>
                  <w:tcW w:w="1758" w:type="dxa"/>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2"/>
                    <w:jc w:val="center"/>
                    <w:rPr>
                      <w:rFonts w:ascii="Arial" w:hAnsi="Arial" w:cs="Arial"/>
                      <w:b/>
                      <w:bCs/>
                      <w:kern w:val="0"/>
                      <w:sz w:val="26"/>
                      <w:szCs w:val="30"/>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Chars="0" w:firstLine="0"/>
                    <w:rPr>
                      <w:rFonts w:ascii="Arial" w:hAnsi="Arial" w:cs="Arial"/>
                      <w:kern w:val="0"/>
                      <w:sz w:val="26"/>
                      <w:szCs w:val="24"/>
                    </w:rPr>
                  </w:pPr>
                  <w:proofErr w:type="gramStart"/>
                  <w:r>
                    <w:rPr>
                      <w:rFonts w:ascii="Arial" w:hAnsi="Arial" w:cs="Arial" w:hint="eastAsia"/>
                      <w:b/>
                      <w:bCs/>
                      <w:kern w:val="0"/>
                      <w:sz w:val="26"/>
                      <w:szCs w:val="30"/>
                    </w:rPr>
                    <w:t>借档部门</w:t>
                  </w:r>
                  <w:proofErr w:type="gramEnd"/>
                  <w:r>
                    <w:rPr>
                      <w:rFonts w:ascii="Arial" w:hAnsi="Arial" w:cs="Arial" w:hint="eastAsia"/>
                      <w:b/>
                      <w:bCs/>
                      <w:kern w:val="0"/>
                      <w:sz w:val="26"/>
                      <w:szCs w:val="30"/>
                    </w:rPr>
                    <w:t>经办人及联系电话</w:t>
                  </w:r>
                </w:p>
              </w:tc>
              <w:tc>
                <w:tcPr>
                  <w:tcW w:w="1491" w:type="dxa"/>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0"/>
                    <w:jc w:val="center"/>
                    <w:rPr>
                      <w:rFonts w:ascii="Arial" w:hAnsi="Arial" w:cs="Arial"/>
                      <w:kern w:val="0"/>
                      <w:sz w:val="26"/>
                      <w:szCs w:val="24"/>
                    </w:rPr>
                  </w:pPr>
                </w:p>
              </w:tc>
            </w:tr>
            <w:tr w:rsidR="00013E9E">
              <w:trPr>
                <w:trHeight w:val="1545"/>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proofErr w:type="gramStart"/>
                  <w:r>
                    <w:rPr>
                      <w:rFonts w:ascii="Arial" w:hAnsi="Arial" w:cs="Arial" w:hint="eastAsia"/>
                      <w:b/>
                      <w:bCs/>
                      <w:kern w:val="0"/>
                      <w:sz w:val="26"/>
                      <w:szCs w:val="30"/>
                    </w:rPr>
                    <w:t>借档内容</w:t>
                  </w:r>
                  <w:proofErr w:type="gramEnd"/>
                </w:p>
              </w:tc>
              <w:tc>
                <w:tcPr>
                  <w:tcW w:w="5091" w:type="dxa"/>
                  <w:gridSpan w:val="4"/>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Chars="297" w:firstLine="772"/>
                    <w:rPr>
                      <w:rFonts w:ascii="Arial" w:hAnsi="Arial" w:cs="Arial"/>
                      <w:kern w:val="0"/>
                      <w:sz w:val="26"/>
                      <w:szCs w:val="24"/>
                    </w:rPr>
                  </w:pPr>
                </w:p>
              </w:tc>
            </w:tr>
            <w:tr w:rsidR="00013E9E">
              <w:trPr>
                <w:trHeight w:val="836"/>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r>
                    <w:rPr>
                      <w:rFonts w:ascii="Arial" w:hAnsi="Arial" w:cs="Arial" w:hint="eastAsia"/>
                      <w:b/>
                      <w:bCs/>
                      <w:kern w:val="0"/>
                      <w:sz w:val="26"/>
                      <w:szCs w:val="30"/>
                    </w:rPr>
                    <w:t>利用目的</w:t>
                  </w:r>
                </w:p>
              </w:tc>
              <w:tc>
                <w:tcPr>
                  <w:tcW w:w="5091" w:type="dxa"/>
                  <w:gridSpan w:val="4"/>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0"/>
                    <w:jc w:val="center"/>
                    <w:rPr>
                      <w:rFonts w:ascii="Arial" w:hAnsi="Arial" w:cs="Arial"/>
                      <w:kern w:val="0"/>
                      <w:sz w:val="26"/>
                      <w:szCs w:val="24"/>
                    </w:rPr>
                  </w:pPr>
                </w:p>
              </w:tc>
            </w:tr>
            <w:tr w:rsidR="00013E9E">
              <w:trPr>
                <w:trHeight w:val="1122"/>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proofErr w:type="gramStart"/>
                  <w:r>
                    <w:rPr>
                      <w:rFonts w:ascii="Arial" w:hAnsi="Arial" w:cs="Arial" w:hint="eastAsia"/>
                      <w:b/>
                      <w:bCs/>
                      <w:kern w:val="0"/>
                      <w:sz w:val="26"/>
                      <w:szCs w:val="30"/>
                    </w:rPr>
                    <w:t>借档时间</w:t>
                  </w:r>
                  <w:proofErr w:type="gramEnd"/>
                </w:p>
              </w:tc>
              <w:tc>
                <w:tcPr>
                  <w:tcW w:w="5091" w:type="dxa"/>
                  <w:gridSpan w:val="4"/>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r>
                    <w:rPr>
                      <w:rFonts w:ascii="Arial" w:hAnsi="Arial" w:cs="Arial" w:hint="eastAsia"/>
                      <w:b/>
                      <w:bCs/>
                      <w:kern w:val="0"/>
                      <w:sz w:val="26"/>
                      <w:szCs w:val="30"/>
                    </w:rPr>
                    <w:t>年</w:t>
                  </w:r>
                  <w:r>
                    <w:rPr>
                      <w:rFonts w:ascii="Arial" w:hAnsi="Arial" w:cs="Arial"/>
                      <w:b/>
                      <w:bCs/>
                      <w:kern w:val="0"/>
                      <w:sz w:val="26"/>
                      <w:szCs w:val="30"/>
                    </w:rPr>
                    <w:t xml:space="preserve">  </w:t>
                  </w:r>
                  <w:r>
                    <w:rPr>
                      <w:rFonts w:ascii="Arial" w:hAnsi="Arial" w:cs="Arial" w:hint="eastAsia"/>
                      <w:b/>
                      <w:bCs/>
                      <w:kern w:val="0"/>
                      <w:sz w:val="26"/>
                      <w:szCs w:val="30"/>
                    </w:rPr>
                    <w:t>月</w:t>
                  </w:r>
                  <w:r>
                    <w:rPr>
                      <w:rFonts w:ascii="Arial" w:hAnsi="Arial" w:cs="Arial"/>
                      <w:b/>
                      <w:bCs/>
                      <w:kern w:val="0"/>
                      <w:sz w:val="26"/>
                      <w:szCs w:val="30"/>
                    </w:rPr>
                    <w:t xml:space="preserve">  </w:t>
                  </w:r>
                  <w:r>
                    <w:rPr>
                      <w:rFonts w:ascii="Arial" w:hAnsi="Arial" w:cs="Arial" w:hint="eastAsia"/>
                      <w:b/>
                      <w:bCs/>
                      <w:kern w:val="0"/>
                      <w:sz w:val="26"/>
                      <w:szCs w:val="30"/>
                    </w:rPr>
                    <w:t>日至</w:t>
                  </w:r>
                  <w:r>
                    <w:rPr>
                      <w:rFonts w:ascii="Arial" w:hAnsi="Arial" w:cs="Arial"/>
                      <w:b/>
                      <w:bCs/>
                      <w:kern w:val="0"/>
                      <w:sz w:val="26"/>
                      <w:szCs w:val="30"/>
                    </w:rPr>
                    <w:t xml:space="preserve">    </w:t>
                  </w:r>
                  <w:r>
                    <w:rPr>
                      <w:rFonts w:ascii="Arial" w:hAnsi="Arial" w:cs="Arial" w:hint="eastAsia"/>
                      <w:b/>
                      <w:bCs/>
                      <w:kern w:val="0"/>
                      <w:sz w:val="26"/>
                      <w:szCs w:val="30"/>
                    </w:rPr>
                    <w:t>年</w:t>
                  </w:r>
                  <w:r>
                    <w:rPr>
                      <w:rFonts w:ascii="Arial" w:hAnsi="Arial" w:cs="Arial"/>
                      <w:b/>
                      <w:bCs/>
                      <w:kern w:val="0"/>
                      <w:sz w:val="26"/>
                      <w:szCs w:val="30"/>
                    </w:rPr>
                    <w:t xml:space="preserve">  </w:t>
                  </w:r>
                  <w:r>
                    <w:rPr>
                      <w:rFonts w:ascii="Arial" w:hAnsi="Arial" w:cs="Arial" w:hint="eastAsia"/>
                      <w:b/>
                      <w:bCs/>
                      <w:kern w:val="0"/>
                      <w:sz w:val="26"/>
                      <w:szCs w:val="30"/>
                    </w:rPr>
                    <w:t>月</w:t>
                  </w:r>
                  <w:r>
                    <w:rPr>
                      <w:rFonts w:ascii="Arial" w:hAnsi="Arial" w:cs="Arial"/>
                      <w:b/>
                      <w:bCs/>
                      <w:kern w:val="0"/>
                      <w:sz w:val="26"/>
                      <w:szCs w:val="30"/>
                    </w:rPr>
                    <w:t xml:space="preserve">  </w:t>
                  </w:r>
                  <w:r>
                    <w:rPr>
                      <w:rFonts w:ascii="Arial" w:hAnsi="Arial" w:cs="Arial" w:hint="eastAsia"/>
                      <w:b/>
                      <w:bCs/>
                      <w:kern w:val="0"/>
                      <w:sz w:val="26"/>
                      <w:szCs w:val="30"/>
                    </w:rPr>
                    <w:t>日</w:t>
                  </w:r>
                </w:p>
              </w:tc>
            </w:tr>
            <w:tr w:rsidR="00013E9E">
              <w:trPr>
                <w:trHeight w:val="1389"/>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kern w:val="0"/>
                      <w:sz w:val="26"/>
                      <w:szCs w:val="24"/>
                    </w:rPr>
                  </w:pPr>
                  <w:proofErr w:type="gramStart"/>
                  <w:r>
                    <w:rPr>
                      <w:rFonts w:ascii="Arial" w:hAnsi="Arial" w:cs="Arial" w:hint="eastAsia"/>
                      <w:b/>
                      <w:bCs/>
                      <w:kern w:val="0"/>
                      <w:sz w:val="26"/>
                      <w:szCs w:val="30"/>
                    </w:rPr>
                    <w:t>借档部门</w:t>
                  </w:r>
                  <w:proofErr w:type="gramEnd"/>
                </w:p>
                <w:p w:rsidR="00013E9E" w:rsidRDefault="00E77726">
                  <w:pPr>
                    <w:widowControl/>
                    <w:snapToGrid w:val="0"/>
                    <w:ind w:firstLine="522"/>
                    <w:jc w:val="center"/>
                    <w:rPr>
                      <w:rFonts w:ascii="Arial" w:hAnsi="Arial" w:cs="Arial"/>
                      <w:kern w:val="0"/>
                      <w:sz w:val="26"/>
                      <w:szCs w:val="24"/>
                    </w:rPr>
                  </w:pPr>
                  <w:r>
                    <w:rPr>
                      <w:rFonts w:ascii="Arial" w:hAnsi="Arial" w:cs="Arial" w:hint="eastAsia"/>
                      <w:b/>
                      <w:bCs/>
                      <w:kern w:val="0"/>
                      <w:sz w:val="26"/>
                      <w:szCs w:val="30"/>
                    </w:rPr>
                    <w:t>领导审核</w:t>
                  </w:r>
                </w:p>
              </w:tc>
              <w:tc>
                <w:tcPr>
                  <w:tcW w:w="5091" w:type="dxa"/>
                  <w:gridSpan w:val="4"/>
                  <w:tcBorders>
                    <w:top w:val="single" w:sz="4" w:space="0" w:color="auto"/>
                    <w:left w:val="single" w:sz="4" w:space="0" w:color="auto"/>
                    <w:bottom w:val="single" w:sz="4" w:space="0" w:color="auto"/>
                    <w:right w:val="single" w:sz="4" w:space="0" w:color="auto"/>
                  </w:tcBorders>
                </w:tcPr>
                <w:p w:rsidR="00013E9E" w:rsidRDefault="00013E9E">
                  <w:pPr>
                    <w:widowControl/>
                    <w:snapToGrid w:val="0"/>
                    <w:ind w:firstLine="520"/>
                    <w:jc w:val="left"/>
                    <w:textAlignment w:val="top"/>
                    <w:rPr>
                      <w:rFonts w:ascii="宋体" w:cs="宋体"/>
                      <w:color w:val="000000"/>
                      <w:kern w:val="0"/>
                      <w:sz w:val="26"/>
                      <w:szCs w:val="24"/>
                    </w:rPr>
                  </w:pPr>
                </w:p>
                <w:p w:rsidR="00013E9E" w:rsidRDefault="00013E9E">
                  <w:pPr>
                    <w:widowControl/>
                    <w:snapToGrid w:val="0"/>
                    <w:ind w:firstLine="520"/>
                    <w:jc w:val="left"/>
                    <w:textAlignment w:val="top"/>
                    <w:rPr>
                      <w:rFonts w:ascii="宋体" w:cs="宋体"/>
                      <w:color w:val="000000"/>
                      <w:kern w:val="0"/>
                      <w:sz w:val="26"/>
                      <w:szCs w:val="24"/>
                    </w:rPr>
                  </w:pPr>
                </w:p>
                <w:p w:rsidR="00013E9E" w:rsidRDefault="00E77726">
                  <w:pPr>
                    <w:widowControl/>
                    <w:snapToGrid w:val="0"/>
                    <w:ind w:firstLineChars="1150" w:firstLine="2990"/>
                    <w:jc w:val="left"/>
                    <w:textAlignment w:val="top"/>
                    <w:rPr>
                      <w:rFonts w:ascii="宋体" w:cs="宋体"/>
                      <w:color w:val="000000"/>
                      <w:kern w:val="0"/>
                      <w:sz w:val="26"/>
                      <w:szCs w:val="24"/>
                    </w:rPr>
                  </w:pPr>
                  <w:r>
                    <w:rPr>
                      <w:rFonts w:ascii="宋体" w:hAnsi="宋体" w:cs="宋体" w:hint="eastAsia"/>
                      <w:color w:val="000000"/>
                      <w:kern w:val="0"/>
                      <w:sz w:val="26"/>
                      <w:szCs w:val="24"/>
                    </w:rPr>
                    <w:t>负责人签字：</w:t>
                  </w:r>
                </w:p>
                <w:p w:rsidR="00013E9E" w:rsidRDefault="00E77726">
                  <w:pPr>
                    <w:widowControl/>
                    <w:snapToGrid w:val="0"/>
                    <w:ind w:firstLine="520"/>
                    <w:jc w:val="left"/>
                    <w:textAlignment w:val="top"/>
                    <w:rPr>
                      <w:rFonts w:ascii="宋体" w:cs="宋体"/>
                      <w:color w:val="000000"/>
                      <w:sz w:val="26"/>
                    </w:rPr>
                  </w:pPr>
                  <w:r>
                    <w:rPr>
                      <w:rFonts w:ascii="宋体" w:hAnsi="宋体" w:cs="宋体"/>
                      <w:color w:val="000000"/>
                      <w:kern w:val="0"/>
                      <w:sz w:val="26"/>
                      <w:szCs w:val="24"/>
                    </w:rPr>
                    <w:t xml:space="preserve">                    </w:t>
                  </w:r>
                  <w:r>
                    <w:rPr>
                      <w:rFonts w:ascii="宋体" w:hAnsi="宋体" w:cs="宋体" w:hint="eastAsia"/>
                      <w:color w:val="000000"/>
                      <w:kern w:val="0"/>
                      <w:sz w:val="26"/>
                      <w:szCs w:val="24"/>
                    </w:rPr>
                    <w:t>单位公章</w:t>
                  </w:r>
                </w:p>
                <w:p w:rsidR="00013E9E" w:rsidRDefault="00E77726">
                  <w:pPr>
                    <w:widowControl/>
                    <w:snapToGrid w:val="0"/>
                    <w:ind w:firstLineChars="1050" w:firstLine="2730"/>
                    <w:jc w:val="left"/>
                    <w:textAlignment w:val="top"/>
                    <w:rPr>
                      <w:rFonts w:ascii="宋体" w:cs="宋体"/>
                      <w:color w:val="000000"/>
                      <w:sz w:val="26"/>
                    </w:rPr>
                  </w:pPr>
                  <w:r>
                    <w:rPr>
                      <w:rFonts w:ascii="宋体" w:hAnsi="宋体" w:cs="宋体" w:hint="eastAsia"/>
                      <w:color w:val="000000"/>
                      <w:kern w:val="0"/>
                      <w:sz w:val="26"/>
                      <w:szCs w:val="24"/>
                    </w:rPr>
                    <w:t>年</w:t>
                  </w:r>
                  <w:r>
                    <w:rPr>
                      <w:rFonts w:ascii="宋体" w:hAnsi="宋体" w:cs="宋体"/>
                      <w:color w:val="000000"/>
                      <w:kern w:val="0"/>
                      <w:sz w:val="26"/>
                      <w:szCs w:val="24"/>
                    </w:rPr>
                    <w:t xml:space="preserve">   </w:t>
                  </w:r>
                  <w:r>
                    <w:rPr>
                      <w:rFonts w:ascii="宋体" w:hAnsi="宋体" w:cs="宋体" w:hint="eastAsia"/>
                      <w:color w:val="000000"/>
                      <w:kern w:val="0"/>
                      <w:sz w:val="26"/>
                      <w:szCs w:val="24"/>
                    </w:rPr>
                    <w:t>月</w:t>
                  </w:r>
                  <w:r>
                    <w:rPr>
                      <w:rFonts w:ascii="宋体" w:hAnsi="宋体" w:cs="宋体"/>
                      <w:color w:val="000000"/>
                      <w:kern w:val="0"/>
                      <w:sz w:val="26"/>
                      <w:szCs w:val="24"/>
                    </w:rPr>
                    <w:t xml:space="preserve">   </w:t>
                  </w:r>
                  <w:r>
                    <w:rPr>
                      <w:rFonts w:ascii="宋体" w:hAnsi="宋体" w:cs="宋体" w:hint="eastAsia"/>
                      <w:color w:val="000000"/>
                      <w:kern w:val="0"/>
                      <w:sz w:val="26"/>
                      <w:szCs w:val="24"/>
                    </w:rPr>
                    <w:t>日</w:t>
                  </w:r>
                </w:p>
              </w:tc>
            </w:tr>
            <w:tr w:rsidR="00013E9E">
              <w:trPr>
                <w:trHeight w:val="1537"/>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b/>
                      <w:bCs/>
                      <w:kern w:val="0"/>
                      <w:sz w:val="26"/>
                      <w:szCs w:val="30"/>
                    </w:rPr>
                  </w:pPr>
                  <w:r>
                    <w:rPr>
                      <w:rFonts w:ascii="Arial" w:hAnsi="Arial" w:cs="Arial" w:hint="eastAsia"/>
                      <w:b/>
                      <w:bCs/>
                      <w:kern w:val="0"/>
                      <w:sz w:val="26"/>
                      <w:szCs w:val="30"/>
                    </w:rPr>
                    <w:t>档案馆</w:t>
                  </w:r>
                </w:p>
                <w:p w:rsidR="00013E9E" w:rsidRDefault="00E77726">
                  <w:pPr>
                    <w:widowControl/>
                    <w:snapToGrid w:val="0"/>
                    <w:ind w:firstLine="522"/>
                    <w:jc w:val="center"/>
                    <w:rPr>
                      <w:rFonts w:ascii="Arial" w:hAnsi="Arial" w:cs="Arial"/>
                      <w:kern w:val="0"/>
                      <w:sz w:val="26"/>
                      <w:szCs w:val="24"/>
                    </w:rPr>
                  </w:pPr>
                  <w:r>
                    <w:rPr>
                      <w:rFonts w:ascii="Arial" w:hAnsi="Arial" w:cs="Arial" w:hint="eastAsia"/>
                      <w:b/>
                      <w:bCs/>
                      <w:kern w:val="0"/>
                      <w:sz w:val="26"/>
                      <w:szCs w:val="30"/>
                    </w:rPr>
                    <w:t>领导审批</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0"/>
                    <w:jc w:val="center"/>
                    <w:rPr>
                      <w:rFonts w:ascii="Arial" w:hAnsi="Arial" w:cs="Arial"/>
                      <w:kern w:val="0"/>
                      <w:sz w:val="26"/>
                      <w:szCs w:val="24"/>
                    </w:rPr>
                  </w:pPr>
                </w:p>
              </w:tc>
              <w:tc>
                <w:tcPr>
                  <w:tcW w:w="1420"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Chars="0" w:firstLine="0"/>
                    <w:jc w:val="center"/>
                    <w:rPr>
                      <w:rFonts w:ascii="Arial" w:hAnsi="Arial" w:cs="Arial"/>
                      <w:kern w:val="0"/>
                      <w:sz w:val="26"/>
                      <w:szCs w:val="24"/>
                    </w:rPr>
                  </w:pPr>
                  <w:r>
                    <w:rPr>
                      <w:rFonts w:ascii="Arial" w:hAnsi="Arial" w:cs="Arial" w:hint="eastAsia"/>
                      <w:b/>
                      <w:bCs/>
                      <w:kern w:val="0"/>
                      <w:sz w:val="26"/>
                      <w:szCs w:val="30"/>
                    </w:rPr>
                    <w:t>档案馆</w:t>
                  </w:r>
                </w:p>
                <w:p w:rsidR="00013E9E" w:rsidRDefault="00E77726">
                  <w:pPr>
                    <w:widowControl/>
                    <w:snapToGrid w:val="0"/>
                    <w:ind w:firstLineChars="0" w:firstLine="0"/>
                    <w:jc w:val="center"/>
                    <w:rPr>
                      <w:rFonts w:ascii="Arial" w:hAnsi="Arial" w:cs="Arial"/>
                      <w:kern w:val="0"/>
                      <w:sz w:val="26"/>
                      <w:szCs w:val="24"/>
                    </w:rPr>
                  </w:pPr>
                  <w:r>
                    <w:rPr>
                      <w:rFonts w:ascii="Arial" w:hAnsi="Arial" w:cs="Arial" w:hint="eastAsia"/>
                      <w:b/>
                      <w:bCs/>
                      <w:kern w:val="0"/>
                      <w:sz w:val="26"/>
                      <w:szCs w:val="30"/>
                    </w:rPr>
                    <w:t>经办人</w:t>
                  </w:r>
                </w:p>
              </w:tc>
              <w:tc>
                <w:tcPr>
                  <w:tcW w:w="1491" w:type="dxa"/>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0"/>
                    <w:jc w:val="center"/>
                    <w:rPr>
                      <w:rFonts w:ascii="Arial" w:hAnsi="Arial" w:cs="Arial"/>
                      <w:kern w:val="0"/>
                      <w:sz w:val="26"/>
                      <w:szCs w:val="24"/>
                    </w:rPr>
                  </w:pPr>
                </w:p>
              </w:tc>
            </w:tr>
            <w:tr w:rsidR="00013E9E">
              <w:trPr>
                <w:trHeight w:val="978"/>
                <w:tblCellSpacing w:w="0" w:type="dxa"/>
                <w:jc w:val="center"/>
              </w:trPr>
              <w:tc>
                <w:tcPr>
                  <w:tcW w:w="3199" w:type="dxa"/>
                  <w:tcBorders>
                    <w:top w:val="single" w:sz="4" w:space="0" w:color="auto"/>
                    <w:left w:val="single" w:sz="4" w:space="0" w:color="auto"/>
                    <w:bottom w:val="single" w:sz="4" w:space="0" w:color="auto"/>
                    <w:right w:val="single" w:sz="4" w:space="0" w:color="auto"/>
                  </w:tcBorders>
                  <w:vAlign w:val="center"/>
                </w:tcPr>
                <w:p w:rsidR="00013E9E" w:rsidRDefault="00E77726">
                  <w:pPr>
                    <w:widowControl/>
                    <w:snapToGrid w:val="0"/>
                    <w:ind w:firstLine="522"/>
                    <w:jc w:val="center"/>
                    <w:rPr>
                      <w:rFonts w:ascii="Arial" w:hAnsi="Arial" w:cs="Arial"/>
                      <w:b/>
                      <w:bCs/>
                      <w:kern w:val="0"/>
                      <w:sz w:val="26"/>
                      <w:szCs w:val="30"/>
                    </w:rPr>
                  </w:pPr>
                  <w:r>
                    <w:rPr>
                      <w:rFonts w:ascii="Arial" w:hAnsi="Arial" w:cs="Arial" w:hint="eastAsia"/>
                      <w:b/>
                      <w:bCs/>
                      <w:kern w:val="0"/>
                      <w:sz w:val="26"/>
                      <w:szCs w:val="30"/>
                    </w:rPr>
                    <w:t>归还人及</w:t>
                  </w:r>
                </w:p>
                <w:p w:rsidR="00013E9E" w:rsidRDefault="00E77726">
                  <w:pPr>
                    <w:widowControl/>
                    <w:snapToGrid w:val="0"/>
                    <w:ind w:firstLine="522"/>
                    <w:jc w:val="center"/>
                    <w:rPr>
                      <w:rFonts w:ascii="Arial" w:hAnsi="Arial" w:cs="Arial"/>
                      <w:kern w:val="0"/>
                      <w:sz w:val="26"/>
                      <w:szCs w:val="24"/>
                    </w:rPr>
                  </w:pPr>
                  <w:r>
                    <w:rPr>
                      <w:rFonts w:ascii="Arial" w:hAnsi="Arial" w:cs="Arial" w:hint="eastAsia"/>
                      <w:b/>
                      <w:bCs/>
                      <w:kern w:val="0"/>
                      <w:sz w:val="26"/>
                      <w:szCs w:val="30"/>
                    </w:rPr>
                    <w:t>归还日期</w:t>
                  </w:r>
                </w:p>
              </w:tc>
              <w:tc>
                <w:tcPr>
                  <w:tcW w:w="2180" w:type="dxa"/>
                  <w:gridSpan w:val="2"/>
                  <w:tcBorders>
                    <w:top w:val="single" w:sz="4" w:space="0" w:color="auto"/>
                    <w:left w:val="single" w:sz="4" w:space="0" w:color="auto"/>
                    <w:bottom w:val="single" w:sz="4" w:space="0" w:color="auto"/>
                    <w:right w:val="single" w:sz="4" w:space="0" w:color="auto"/>
                  </w:tcBorders>
                  <w:vAlign w:val="center"/>
                </w:tcPr>
                <w:p w:rsidR="00013E9E" w:rsidRDefault="00013E9E" w:rsidP="00E77726">
                  <w:pPr>
                    <w:widowControl/>
                    <w:snapToGrid w:val="0"/>
                    <w:ind w:firstLineChars="98" w:firstLine="256"/>
                    <w:rPr>
                      <w:rFonts w:ascii="Arial" w:hAnsi="Arial" w:cs="Arial"/>
                      <w:b/>
                      <w:bCs/>
                      <w:kern w:val="0"/>
                      <w:sz w:val="26"/>
                      <w:szCs w:val="30"/>
                    </w:rPr>
                  </w:pPr>
                </w:p>
                <w:p w:rsidR="00013E9E" w:rsidRDefault="00E77726" w:rsidP="00E77726">
                  <w:pPr>
                    <w:widowControl/>
                    <w:snapToGrid w:val="0"/>
                    <w:ind w:firstLineChars="245" w:firstLine="639"/>
                    <w:rPr>
                      <w:rFonts w:ascii="Arial" w:hAnsi="Arial" w:cs="Arial"/>
                      <w:kern w:val="0"/>
                      <w:sz w:val="26"/>
                      <w:szCs w:val="24"/>
                    </w:rPr>
                  </w:pPr>
                  <w:r>
                    <w:rPr>
                      <w:rFonts w:ascii="Arial" w:hAnsi="Arial" w:cs="Arial" w:hint="eastAsia"/>
                      <w:b/>
                      <w:bCs/>
                      <w:kern w:val="0"/>
                      <w:sz w:val="26"/>
                      <w:szCs w:val="30"/>
                    </w:rPr>
                    <w:t>年</w:t>
                  </w:r>
                  <w:r>
                    <w:rPr>
                      <w:rFonts w:ascii="Arial" w:hAnsi="Arial" w:cs="Arial"/>
                      <w:b/>
                      <w:bCs/>
                      <w:kern w:val="0"/>
                      <w:sz w:val="26"/>
                      <w:szCs w:val="30"/>
                    </w:rPr>
                    <w:t xml:space="preserve">  </w:t>
                  </w:r>
                  <w:r>
                    <w:rPr>
                      <w:rFonts w:ascii="Arial" w:hAnsi="Arial" w:cs="Arial" w:hint="eastAsia"/>
                      <w:b/>
                      <w:bCs/>
                      <w:kern w:val="0"/>
                      <w:sz w:val="26"/>
                      <w:szCs w:val="30"/>
                    </w:rPr>
                    <w:t>月</w:t>
                  </w:r>
                  <w:r>
                    <w:rPr>
                      <w:rFonts w:ascii="Arial" w:hAnsi="Arial" w:cs="Arial"/>
                      <w:b/>
                      <w:bCs/>
                      <w:kern w:val="0"/>
                      <w:sz w:val="26"/>
                      <w:szCs w:val="30"/>
                    </w:rPr>
                    <w:t xml:space="preserve">  </w:t>
                  </w:r>
                  <w:r>
                    <w:rPr>
                      <w:rFonts w:ascii="Arial" w:hAnsi="Arial" w:cs="Arial" w:hint="eastAsia"/>
                      <w:b/>
                      <w:bCs/>
                      <w:kern w:val="0"/>
                      <w:sz w:val="26"/>
                      <w:szCs w:val="30"/>
                    </w:rPr>
                    <w:t>日</w:t>
                  </w:r>
                </w:p>
              </w:tc>
              <w:tc>
                <w:tcPr>
                  <w:tcW w:w="1420" w:type="dxa"/>
                  <w:tcBorders>
                    <w:top w:val="single" w:sz="4" w:space="0" w:color="auto"/>
                    <w:left w:val="single" w:sz="4" w:space="0" w:color="auto"/>
                    <w:bottom w:val="single" w:sz="4" w:space="0" w:color="auto"/>
                    <w:right w:val="single" w:sz="4" w:space="0" w:color="auto"/>
                  </w:tcBorders>
                  <w:vAlign w:val="center"/>
                </w:tcPr>
                <w:p w:rsidR="00013E9E" w:rsidRDefault="00E77726" w:rsidP="00E77726">
                  <w:pPr>
                    <w:widowControl/>
                    <w:snapToGrid w:val="0"/>
                    <w:ind w:firstLineChars="66" w:firstLine="172"/>
                    <w:jc w:val="center"/>
                    <w:rPr>
                      <w:rFonts w:ascii="Arial" w:hAnsi="Arial" w:cs="Arial"/>
                      <w:kern w:val="0"/>
                      <w:sz w:val="26"/>
                      <w:szCs w:val="24"/>
                    </w:rPr>
                  </w:pPr>
                  <w:r>
                    <w:rPr>
                      <w:rFonts w:ascii="Arial" w:hAnsi="Arial" w:cs="Arial" w:hint="eastAsia"/>
                      <w:b/>
                      <w:bCs/>
                      <w:kern w:val="0"/>
                      <w:sz w:val="26"/>
                      <w:szCs w:val="30"/>
                    </w:rPr>
                    <w:t>备注</w:t>
                  </w:r>
                </w:p>
              </w:tc>
              <w:tc>
                <w:tcPr>
                  <w:tcW w:w="1491" w:type="dxa"/>
                  <w:tcBorders>
                    <w:top w:val="single" w:sz="4" w:space="0" w:color="auto"/>
                    <w:left w:val="single" w:sz="4" w:space="0" w:color="auto"/>
                    <w:bottom w:val="single" w:sz="4" w:space="0" w:color="auto"/>
                    <w:right w:val="single" w:sz="4" w:space="0" w:color="auto"/>
                  </w:tcBorders>
                  <w:vAlign w:val="center"/>
                </w:tcPr>
                <w:p w:rsidR="00013E9E" w:rsidRDefault="00013E9E">
                  <w:pPr>
                    <w:widowControl/>
                    <w:snapToGrid w:val="0"/>
                    <w:ind w:firstLine="520"/>
                    <w:jc w:val="center"/>
                    <w:rPr>
                      <w:rFonts w:ascii="Arial" w:hAnsi="Arial" w:cs="Arial"/>
                      <w:kern w:val="0"/>
                      <w:sz w:val="26"/>
                      <w:szCs w:val="24"/>
                    </w:rPr>
                  </w:pPr>
                </w:p>
              </w:tc>
            </w:tr>
          </w:tbl>
          <w:p w:rsidR="00013E9E" w:rsidRDefault="00E77726">
            <w:pPr>
              <w:widowControl/>
              <w:spacing w:before="100" w:beforeAutospacing="1" w:after="100" w:afterAutospacing="1"/>
              <w:ind w:firstLine="600"/>
              <w:jc w:val="left"/>
              <w:rPr>
                <w:rFonts w:ascii="仿宋" w:eastAsia="仿宋" w:hAnsi="仿宋" w:cs="Arial"/>
                <w:kern w:val="0"/>
                <w:sz w:val="30"/>
                <w:szCs w:val="30"/>
              </w:rPr>
            </w:pPr>
            <w:r>
              <w:rPr>
                <w:rFonts w:ascii="仿宋" w:eastAsia="仿宋" w:hAnsi="仿宋" w:cs="宋体" w:hint="eastAsia"/>
                <w:color w:val="000000"/>
                <w:kern w:val="0"/>
                <w:sz w:val="30"/>
                <w:szCs w:val="30"/>
              </w:rPr>
              <w:t>备注：</w:t>
            </w:r>
            <w:r>
              <w:rPr>
                <w:rFonts w:ascii="仿宋" w:eastAsia="仿宋" w:hAnsi="仿宋" w:cs="宋体"/>
                <w:color w:val="000000"/>
                <w:kern w:val="0"/>
                <w:sz w:val="30"/>
                <w:szCs w:val="30"/>
              </w:rPr>
              <w:t>1.</w:t>
            </w:r>
            <w:r>
              <w:rPr>
                <w:rFonts w:ascii="仿宋" w:eastAsia="仿宋" w:hAnsi="仿宋" w:cs="宋体" w:hint="eastAsia"/>
                <w:color w:val="000000"/>
                <w:kern w:val="0"/>
                <w:sz w:val="30"/>
                <w:szCs w:val="30"/>
              </w:rPr>
              <w:t>如果借阅档案材料较多，可另附页，附页需负责人签字并加盖部门印章；</w:t>
            </w:r>
            <w:r>
              <w:rPr>
                <w:rFonts w:ascii="仿宋" w:eastAsia="仿宋" w:hAnsi="仿宋" w:cs="宋体"/>
                <w:color w:val="000000"/>
                <w:kern w:val="0"/>
                <w:sz w:val="30"/>
                <w:szCs w:val="30"/>
              </w:rPr>
              <w:t>2.</w:t>
            </w:r>
            <w:r>
              <w:rPr>
                <w:rFonts w:ascii="仿宋" w:eastAsia="仿宋" w:hAnsi="仿宋" w:cs="宋体" w:hint="eastAsia"/>
                <w:color w:val="000000"/>
                <w:kern w:val="0"/>
                <w:sz w:val="30"/>
                <w:szCs w:val="30"/>
              </w:rPr>
              <w:t>借出部门须对借出档案的安全完好负责，并时刻跟踪档案状态，及时归还。</w:t>
            </w:r>
          </w:p>
        </w:tc>
      </w:tr>
    </w:tbl>
    <w:p w:rsidR="00013E9E" w:rsidRDefault="00013E9E">
      <w:pPr>
        <w:widowControl/>
        <w:ind w:firstLine="480"/>
        <w:jc w:val="left"/>
        <w:sectPr w:rsidR="00013E9E">
          <w:footerReference w:type="default" r:id="rId70"/>
          <w:pgSz w:w="11906" w:h="16838"/>
          <w:pgMar w:top="1418" w:right="1418" w:bottom="1418" w:left="1418" w:header="851" w:footer="992" w:gutter="0"/>
          <w:cols w:space="0"/>
          <w:docGrid w:type="linesAndChars" w:linePitch="336"/>
        </w:sectPr>
      </w:pPr>
    </w:p>
    <w:tbl>
      <w:tblPr>
        <w:tblW w:w="14120" w:type="dxa"/>
        <w:tblInd w:w="93" w:type="dxa"/>
        <w:tblLayout w:type="fixed"/>
        <w:tblLook w:val="04A0" w:firstRow="1" w:lastRow="0" w:firstColumn="1" w:lastColumn="0" w:noHBand="0" w:noVBand="1"/>
      </w:tblPr>
      <w:tblGrid>
        <w:gridCol w:w="600"/>
        <w:gridCol w:w="600"/>
        <w:gridCol w:w="580"/>
        <w:gridCol w:w="3860"/>
        <w:gridCol w:w="760"/>
        <w:gridCol w:w="700"/>
        <w:gridCol w:w="7020"/>
      </w:tblGrid>
      <w:tr w:rsidR="00013E9E">
        <w:trPr>
          <w:trHeight w:val="675"/>
        </w:trPr>
        <w:tc>
          <w:tcPr>
            <w:tcW w:w="14120" w:type="dxa"/>
            <w:gridSpan w:val="7"/>
            <w:tcBorders>
              <w:top w:val="nil"/>
              <w:left w:val="nil"/>
              <w:bottom w:val="single" w:sz="4" w:space="0" w:color="auto"/>
              <w:right w:val="nil"/>
            </w:tcBorders>
            <w:shd w:val="clear" w:color="auto" w:fill="auto"/>
            <w:vAlign w:val="center"/>
          </w:tcPr>
          <w:p w:rsidR="00013E9E" w:rsidRDefault="00E77726">
            <w:pPr>
              <w:widowControl/>
              <w:spacing w:line="360" w:lineRule="exact"/>
              <w:ind w:firstLine="602"/>
              <w:jc w:val="left"/>
              <w:rPr>
                <w:rFonts w:ascii="黑体" w:eastAsia="黑体" w:hAnsi="黑体" w:cs="宋体"/>
                <w:b/>
                <w:bCs/>
                <w:kern w:val="0"/>
                <w:sz w:val="36"/>
                <w:szCs w:val="36"/>
              </w:rPr>
            </w:pPr>
            <w:bookmarkStart w:id="60" w:name="_Toc498384149"/>
            <w:r>
              <w:rPr>
                <w:rFonts w:ascii="黑体" w:eastAsia="黑体" w:hAnsi="黑体" w:cs="宋体" w:hint="eastAsia"/>
                <w:b/>
                <w:bCs/>
                <w:kern w:val="0"/>
                <w:sz w:val="30"/>
                <w:szCs w:val="30"/>
              </w:rPr>
              <w:lastRenderedPageBreak/>
              <w:t>八、西华大学档案工作评分细则</w:t>
            </w:r>
          </w:p>
        </w:tc>
      </w:tr>
      <w:tr w:rsidR="00013E9E">
        <w:trPr>
          <w:trHeight w:val="510"/>
        </w:trPr>
        <w:tc>
          <w:tcPr>
            <w:tcW w:w="600" w:type="dxa"/>
            <w:tcBorders>
              <w:top w:val="nil"/>
              <w:left w:val="single" w:sz="4" w:space="0" w:color="auto"/>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项目</w:t>
            </w:r>
          </w:p>
        </w:tc>
        <w:tc>
          <w:tcPr>
            <w:tcW w:w="60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分项总分</w:t>
            </w:r>
          </w:p>
        </w:tc>
        <w:tc>
          <w:tcPr>
            <w:tcW w:w="58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序号</w:t>
            </w:r>
          </w:p>
        </w:tc>
        <w:tc>
          <w:tcPr>
            <w:tcW w:w="38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检查内容</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标准分</w:t>
            </w:r>
          </w:p>
        </w:tc>
        <w:tc>
          <w:tcPr>
            <w:tcW w:w="70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得分</w:t>
            </w:r>
          </w:p>
        </w:tc>
        <w:tc>
          <w:tcPr>
            <w:tcW w:w="702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扣分标准</w:t>
            </w:r>
          </w:p>
        </w:tc>
      </w:tr>
      <w:tr w:rsidR="00013E9E">
        <w:trPr>
          <w:trHeight w:val="480"/>
        </w:trPr>
        <w:tc>
          <w:tcPr>
            <w:tcW w:w="600" w:type="dxa"/>
            <w:vMerge w:val="restart"/>
            <w:tcBorders>
              <w:top w:val="nil"/>
              <w:left w:val="single" w:sz="4" w:space="0" w:color="auto"/>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8"/>
                <w:szCs w:val="28"/>
              </w:rPr>
            </w:pPr>
            <w:r>
              <w:rPr>
                <w:rFonts w:ascii="宋体" w:hAnsi="宋体" w:cs="宋体" w:hint="eastAsia"/>
                <w:kern w:val="0"/>
                <w:sz w:val="28"/>
                <w:szCs w:val="28"/>
              </w:rPr>
              <w:t>组织领导</w:t>
            </w:r>
          </w:p>
        </w:tc>
        <w:tc>
          <w:tcPr>
            <w:tcW w:w="600" w:type="dxa"/>
            <w:vMerge w:val="restart"/>
            <w:tcBorders>
              <w:top w:val="nil"/>
              <w:left w:val="single" w:sz="4" w:space="0" w:color="auto"/>
              <w:bottom w:val="single" w:sz="4" w:space="0" w:color="000000"/>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8"/>
                <w:szCs w:val="28"/>
              </w:rPr>
            </w:pPr>
            <w:r>
              <w:rPr>
                <w:rFonts w:ascii="宋体" w:hAnsi="宋体" w:cs="宋体" w:hint="eastAsia"/>
                <w:kern w:val="0"/>
                <w:sz w:val="28"/>
                <w:szCs w:val="28"/>
              </w:rPr>
              <w:t>30</w:t>
            </w: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有领导分管档案工作，并抓好部门档案宣传工作</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无分管领导扣2分，未在本部门宣传档案工作的根据次数酌情扣分，未做一次宣传不得分</w:t>
            </w:r>
          </w:p>
        </w:tc>
      </w:tr>
      <w:tr w:rsidR="00013E9E">
        <w:trPr>
          <w:trHeight w:val="480"/>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2</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把档案工作纳入部门工作计划、规划，纳入管理制度，纳入有关人员职责范围</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未纳入工作计划扣1分，未纳入规划扣1分，未纳入管理制度扣1分，未纳入有关人员职责范围扣1分，未实行“三纳入”的不得分</w:t>
            </w:r>
          </w:p>
        </w:tc>
      </w:tr>
      <w:tr w:rsidR="00013E9E">
        <w:trPr>
          <w:trHeight w:val="480"/>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3</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leftChars="-200" w:left="-480" w:firstLineChars="0" w:firstLine="0"/>
              <w:jc w:val="left"/>
              <w:rPr>
                <w:rFonts w:ascii="宋体" w:hAnsi="宋体" w:cs="宋体"/>
                <w:kern w:val="0"/>
                <w:sz w:val="20"/>
                <w:szCs w:val="20"/>
              </w:rPr>
            </w:pPr>
            <w:r>
              <w:rPr>
                <w:rFonts w:ascii="宋体" w:hAnsi="宋体" w:cs="宋体" w:hint="eastAsia"/>
                <w:kern w:val="0"/>
                <w:sz w:val="20"/>
                <w:szCs w:val="20"/>
              </w:rPr>
              <w:t>布置、检查、总结、验收部门各项工作的同时，布置、检查、总结、验收档案工作</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布置、检查、总结、验收本部门工作的同时未考虑档案工作各扣1分，未实行“四同步”的不得分</w:t>
            </w:r>
          </w:p>
        </w:tc>
      </w:tr>
      <w:tr w:rsidR="00013E9E">
        <w:trPr>
          <w:trHeight w:val="375"/>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4</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配备部门专（兼）职档案员并保持相对稳定</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未配备专（兼）职</w:t>
            </w:r>
            <w:proofErr w:type="gramStart"/>
            <w:r>
              <w:rPr>
                <w:rFonts w:ascii="宋体" w:hAnsi="宋体" w:cs="宋体" w:hint="eastAsia"/>
                <w:kern w:val="0"/>
                <w:sz w:val="20"/>
                <w:szCs w:val="20"/>
              </w:rPr>
              <w:t>档案员扣</w:t>
            </w:r>
            <w:r>
              <w:rPr>
                <w:kern w:val="0"/>
                <w:sz w:val="20"/>
                <w:szCs w:val="20"/>
              </w:rPr>
              <w:t>2</w:t>
            </w:r>
            <w:r>
              <w:rPr>
                <w:rFonts w:ascii="宋体" w:hAnsi="宋体" w:cs="宋体" w:hint="eastAsia"/>
                <w:kern w:val="0"/>
                <w:sz w:val="20"/>
                <w:szCs w:val="20"/>
              </w:rPr>
              <w:t>分</w:t>
            </w:r>
            <w:proofErr w:type="gramEnd"/>
            <w:r>
              <w:rPr>
                <w:rFonts w:ascii="宋体" w:hAnsi="宋体" w:cs="宋体" w:hint="eastAsia"/>
                <w:kern w:val="0"/>
                <w:sz w:val="20"/>
                <w:szCs w:val="20"/>
              </w:rPr>
              <w:t>，档案员变动频繁扣</w:t>
            </w:r>
            <w:r>
              <w:rPr>
                <w:kern w:val="0"/>
                <w:sz w:val="20"/>
                <w:szCs w:val="20"/>
              </w:rPr>
              <w:t>2</w:t>
            </w:r>
            <w:r>
              <w:rPr>
                <w:rFonts w:ascii="宋体" w:hAnsi="宋体" w:cs="宋体" w:hint="eastAsia"/>
                <w:kern w:val="0"/>
                <w:sz w:val="20"/>
                <w:szCs w:val="20"/>
              </w:rPr>
              <w:t>分，由学生完全替代工作不得分</w:t>
            </w:r>
          </w:p>
        </w:tc>
      </w:tr>
      <w:tr w:rsidR="00013E9E">
        <w:trPr>
          <w:trHeight w:val="480"/>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督促兼职档案</w:t>
            </w:r>
            <w:proofErr w:type="gramStart"/>
            <w:r>
              <w:rPr>
                <w:rFonts w:ascii="宋体" w:hAnsi="宋体" w:cs="宋体" w:hint="eastAsia"/>
                <w:kern w:val="0"/>
                <w:sz w:val="20"/>
                <w:szCs w:val="20"/>
              </w:rPr>
              <w:t>员做好</w:t>
            </w:r>
            <w:proofErr w:type="gramEnd"/>
            <w:r>
              <w:rPr>
                <w:rFonts w:ascii="宋体" w:hAnsi="宋体" w:cs="宋体" w:hint="eastAsia"/>
                <w:kern w:val="0"/>
                <w:sz w:val="20"/>
                <w:szCs w:val="20"/>
              </w:rPr>
              <w:t>年度归档工作，帮助其解决实际困难</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由于部门工作安排不当造成归档任务</w:t>
            </w:r>
            <w:proofErr w:type="gramStart"/>
            <w:r>
              <w:rPr>
                <w:rFonts w:ascii="宋体" w:hAnsi="宋体" w:cs="宋体" w:hint="eastAsia"/>
                <w:kern w:val="0"/>
                <w:sz w:val="20"/>
                <w:szCs w:val="20"/>
              </w:rPr>
              <w:t>未完成扣2分</w:t>
            </w:r>
            <w:proofErr w:type="gramEnd"/>
            <w:r>
              <w:rPr>
                <w:rFonts w:ascii="宋体" w:hAnsi="宋体" w:cs="宋体" w:hint="eastAsia"/>
                <w:kern w:val="0"/>
                <w:sz w:val="20"/>
                <w:szCs w:val="20"/>
              </w:rPr>
              <w:t>，有实际困难未解决造成未按时归档扣2分</w:t>
            </w:r>
          </w:p>
        </w:tc>
      </w:tr>
      <w:tr w:rsidR="00013E9E">
        <w:trPr>
          <w:trHeight w:val="480"/>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6</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积极支持兼职档案员参加档案业务部门召开的会议及活动</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一次不参加档案工作会议扣2分，会议由学生代为参加的扣1分，从不参加的不得分</w:t>
            </w:r>
          </w:p>
        </w:tc>
      </w:tr>
      <w:tr w:rsidR="00013E9E">
        <w:trPr>
          <w:trHeight w:val="480"/>
        </w:trPr>
        <w:tc>
          <w:tcPr>
            <w:tcW w:w="6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E77726">
            <w:pPr>
              <w:widowControl/>
              <w:spacing w:line="360" w:lineRule="exact"/>
              <w:ind w:firstLineChars="0" w:firstLine="0"/>
              <w:jc w:val="center"/>
              <w:rPr>
                <w:rFonts w:ascii="宋体" w:hAnsi="宋体" w:cs="宋体"/>
                <w:kern w:val="0"/>
                <w:sz w:val="28"/>
                <w:szCs w:val="28"/>
              </w:rPr>
            </w:pPr>
            <w:r>
              <w:rPr>
                <w:rFonts w:ascii="宋体" w:hAnsi="宋体" w:cs="宋体" w:hint="eastAsia"/>
                <w:kern w:val="0"/>
                <w:sz w:val="28"/>
                <w:szCs w:val="28"/>
              </w:rPr>
              <w:t>立</w:t>
            </w:r>
            <w:r>
              <w:rPr>
                <w:rFonts w:ascii="宋体" w:hAnsi="宋体" w:cs="宋体" w:hint="eastAsia"/>
                <w:kern w:val="0"/>
                <w:sz w:val="28"/>
                <w:szCs w:val="28"/>
              </w:rPr>
              <w:lastRenderedPageBreak/>
              <w:t>卷归档工作</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013E9E">
            <w:pPr>
              <w:widowControl/>
              <w:spacing w:line="360" w:lineRule="exact"/>
              <w:ind w:firstLineChars="0" w:firstLine="0"/>
              <w:jc w:val="center"/>
              <w:rPr>
                <w:rFonts w:ascii="宋体" w:hAnsi="宋体" w:cs="宋体"/>
                <w:kern w:val="0"/>
                <w:sz w:val="28"/>
                <w:szCs w:val="28"/>
              </w:rPr>
            </w:pPr>
          </w:p>
          <w:p w:rsidR="00013E9E" w:rsidRDefault="00E77726">
            <w:pPr>
              <w:widowControl/>
              <w:spacing w:line="360" w:lineRule="exact"/>
              <w:ind w:firstLineChars="0" w:firstLine="0"/>
              <w:jc w:val="center"/>
              <w:rPr>
                <w:rFonts w:ascii="宋体" w:hAnsi="宋体" w:cs="宋体"/>
                <w:kern w:val="0"/>
                <w:sz w:val="28"/>
                <w:szCs w:val="28"/>
              </w:rPr>
            </w:pPr>
            <w:r>
              <w:rPr>
                <w:rFonts w:ascii="宋体" w:hAnsi="宋体" w:cs="宋体" w:hint="eastAsia"/>
                <w:kern w:val="0"/>
                <w:sz w:val="28"/>
                <w:szCs w:val="28"/>
              </w:rPr>
              <w:t>70</w:t>
            </w:r>
          </w:p>
        </w:tc>
        <w:tc>
          <w:tcPr>
            <w:tcW w:w="58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w:t>
            </w:r>
          </w:p>
        </w:tc>
        <w:tc>
          <w:tcPr>
            <w:tcW w:w="38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坚持预立卷制度，文件材料分类存放并有相应的文件目录，分类合理、利用方便</w:t>
            </w:r>
          </w:p>
        </w:tc>
        <w:tc>
          <w:tcPr>
            <w:tcW w:w="7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4</w:t>
            </w:r>
          </w:p>
        </w:tc>
        <w:tc>
          <w:tcPr>
            <w:tcW w:w="70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未分类存放扣</w:t>
            </w:r>
            <w:r>
              <w:rPr>
                <w:kern w:val="0"/>
                <w:sz w:val="20"/>
                <w:szCs w:val="20"/>
              </w:rPr>
              <w:t>2</w:t>
            </w:r>
            <w:r>
              <w:rPr>
                <w:rFonts w:ascii="宋体" w:hAnsi="宋体" w:cs="宋体" w:hint="eastAsia"/>
                <w:kern w:val="0"/>
                <w:sz w:val="20"/>
                <w:szCs w:val="20"/>
              </w:rPr>
              <w:t>分，无卷内文件目录扣</w:t>
            </w:r>
            <w:r>
              <w:rPr>
                <w:kern w:val="0"/>
                <w:sz w:val="20"/>
                <w:szCs w:val="20"/>
              </w:rPr>
              <w:t>2</w:t>
            </w:r>
            <w:r>
              <w:rPr>
                <w:rFonts w:ascii="宋体" w:hAnsi="宋体" w:cs="宋体" w:hint="eastAsia"/>
                <w:kern w:val="0"/>
                <w:sz w:val="20"/>
                <w:szCs w:val="20"/>
              </w:rPr>
              <w:t>分</w:t>
            </w:r>
          </w:p>
        </w:tc>
      </w:tr>
      <w:tr w:rsidR="00013E9E">
        <w:trPr>
          <w:trHeight w:val="480"/>
        </w:trPr>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2</w:t>
            </w:r>
          </w:p>
        </w:tc>
        <w:tc>
          <w:tcPr>
            <w:tcW w:w="38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收集文字材料的同时注意收集声像、电子档案等</w:t>
            </w:r>
          </w:p>
        </w:tc>
        <w:tc>
          <w:tcPr>
            <w:tcW w:w="7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4</w:t>
            </w:r>
          </w:p>
        </w:tc>
        <w:tc>
          <w:tcPr>
            <w:tcW w:w="70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录音、录像、照片、电子文档等收集不全扣</w:t>
            </w:r>
            <w:r>
              <w:rPr>
                <w:kern w:val="0"/>
                <w:sz w:val="20"/>
                <w:szCs w:val="20"/>
              </w:rPr>
              <w:t>2</w:t>
            </w:r>
            <w:r>
              <w:rPr>
                <w:rFonts w:ascii="宋体" w:hAnsi="宋体" w:cs="宋体" w:hint="eastAsia"/>
                <w:kern w:val="0"/>
                <w:sz w:val="20"/>
                <w:szCs w:val="20"/>
              </w:rPr>
              <w:t>分，未收集扣</w:t>
            </w:r>
            <w:r>
              <w:rPr>
                <w:kern w:val="0"/>
                <w:sz w:val="20"/>
                <w:szCs w:val="20"/>
              </w:rPr>
              <w:t>4</w:t>
            </w:r>
            <w:r>
              <w:rPr>
                <w:rFonts w:ascii="宋体" w:hAnsi="宋体" w:cs="宋体" w:hint="eastAsia"/>
                <w:kern w:val="0"/>
                <w:sz w:val="20"/>
                <w:szCs w:val="20"/>
              </w:rPr>
              <w:t>分</w:t>
            </w:r>
          </w:p>
        </w:tc>
      </w:tr>
      <w:tr w:rsidR="00013E9E">
        <w:trPr>
          <w:trHeight w:val="405"/>
        </w:trPr>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3</w:t>
            </w:r>
          </w:p>
        </w:tc>
        <w:tc>
          <w:tcPr>
            <w:tcW w:w="38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电子文件挂接齐全、准确</w:t>
            </w:r>
          </w:p>
        </w:tc>
        <w:tc>
          <w:tcPr>
            <w:tcW w:w="7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文书档案的电子文件挂接不齐全扣2分，挂接不准确扣2分</w:t>
            </w:r>
          </w:p>
        </w:tc>
      </w:tr>
      <w:tr w:rsidR="00013E9E">
        <w:trPr>
          <w:trHeight w:val="720"/>
        </w:trPr>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single" w:sz="4" w:space="0" w:color="auto"/>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4</w:t>
            </w:r>
          </w:p>
        </w:tc>
        <w:tc>
          <w:tcPr>
            <w:tcW w:w="386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归档文件材料齐全、完整，注重重大活动档案、省市级以上获奖证书奖状等实物档案材料的收集归档。归档材料是原件</w:t>
            </w:r>
          </w:p>
        </w:tc>
        <w:tc>
          <w:tcPr>
            <w:tcW w:w="7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14</w:t>
            </w:r>
          </w:p>
        </w:tc>
        <w:tc>
          <w:tcPr>
            <w:tcW w:w="70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应归档文件未归的，酌情扣1-6分。未将原件归档的酌情扣1-6分</w:t>
            </w:r>
          </w:p>
        </w:tc>
      </w:tr>
      <w:tr w:rsidR="00013E9E">
        <w:trPr>
          <w:trHeight w:val="480"/>
        </w:trPr>
        <w:tc>
          <w:tcPr>
            <w:tcW w:w="600" w:type="dxa"/>
            <w:vMerge/>
            <w:tcBorders>
              <w:top w:val="single" w:sz="4" w:space="0" w:color="auto"/>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single" w:sz="4" w:space="0" w:color="auto"/>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386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归档文件材料的用纸和书写符合要求，无圆珠笔、铅笔、红、纯蓝墨水起草、签发文稿</w:t>
            </w:r>
          </w:p>
        </w:tc>
        <w:tc>
          <w:tcPr>
            <w:tcW w:w="760" w:type="dxa"/>
            <w:tcBorders>
              <w:top w:val="single" w:sz="4" w:space="0" w:color="auto"/>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归档文件材料中有圆珠笔、铅笔、红、纯蓝墨水字迹者酌情扣1-5分</w:t>
            </w:r>
          </w:p>
        </w:tc>
      </w:tr>
      <w:tr w:rsidR="00013E9E">
        <w:trPr>
          <w:trHeight w:val="480"/>
        </w:trPr>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6</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分类、</w:t>
            </w:r>
            <w:proofErr w:type="gramStart"/>
            <w:r>
              <w:rPr>
                <w:rFonts w:ascii="宋体" w:hAnsi="宋体" w:cs="宋体" w:hint="eastAsia"/>
                <w:kern w:val="0"/>
                <w:sz w:val="20"/>
                <w:szCs w:val="20"/>
              </w:rPr>
              <w:t>组卷正确</w:t>
            </w:r>
            <w:proofErr w:type="gramEnd"/>
            <w:r>
              <w:rPr>
                <w:rFonts w:ascii="宋体" w:hAnsi="宋体" w:cs="宋体" w:hint="eastAsia"/>
                <w:kern w:val="0"/>
                <w:sz w:val="20"/>
                <w:szCs w:val="20"/>
              </w:rPr>
              <w:t>合理，符合有关要求</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10</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有不属归档范围的扣2分，紧密相连的材料人为分开（如请示与批复、正文与底稿等）扣4分，</w:t>
            </w:r>
            <w:proofErr w:type="gramStart"/>
            <w:r>
              <w:rPr>
                <w:rFonts w:ascii="宋体" w:hAnsi="宋体" w:cs="宋体" w:hint="eastAsia"/>
                <w:kern w:val="0"/>
                <w:sz w:val="20"/>
                <w:szCs w:val="20"/>
              </w:rPr>
              <w:t>组卷紊乱</w:t>
            </w:r>
            <w:proofErr w:type="gramEnd"/>
            <w:r>
              <w:rPr>
                <w:rFonts w:ascii="宋体" w:hAnsi="宋体" w:cs="宋体" w:hint="eastAsia"/>
                <w:kern w:val="0"/>
                <w:sz w:val="20"/>
                <w:szCs w:val="20"/>
              </w:rPr>
              <w:t>、无条理、不符规范扣4分</w:t>
            </w:r>
          </w:p>
        </w:tc>
      </w:tr>
      <w:tr w:rsidR="00013E9E">
        <w:trPr>
          <w:trHeight w:val="360"/>
        </w:trPr>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7</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编写页号规范工整，无重号、漏号</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页号编写不规范扣2分，号码不清楚、重号、漏号每发现1份扣1分</w:t>
            </w:r>
          </w:p>
        </w:tc>
      </w:tr>
      <w:tr w:rsidR="00013E9E">
        <w:trPr>
          <w:trHeight w:val="480"/>
        </w:trPr>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8</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案卷标题确切（能揭示案卷内容）、文字简练，不超过50字</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6</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案卷标题不按照统一格式打印扣2分，不能揭示案卷内容扣2分，内容不简明、字迹不清楚者扣2分</w:t>
            </w:r>
          </w:p>
        </w:tc>
      </w:tr>
      <w:tr w:rsidR="00013E9E">
        <w:trPr>
          <w:trHeight w:val="480"/>
        </w:trPr>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9</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档案装订成册，案卷装订整齐美观、牢固，无金属物、无颠倒页、无掉页、无压字</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5</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装订不合要求扣2分，未装订扣5分</w:t>
            </w:r>
          </w:p>
        </w:tc>
      </w:tr>
      <w:tr w:rsidR="00013E9E">
        <w:trPr>
          <w:trHeight w:val="480"/>
        </w:trPr>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000000"/>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10</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备考表填写完整，立卷人签名，部门领导审核并签名</w:t>
            </w:r>
          </w:p>
        </w:tc>
        <w:tc>
          <w:tcPr>
            <w:tcW w:w="760" w:type="dxa"/>
            <w:tcBorders>
              <w:top w:val="nil"/>
              <w:left w:val="nil"/>
              <w:bottom w:val="single" w:sz="4" w:space="0" w:color="auto"/>
              <w:right w:val="single" w:sz="4" w:space="0" w:color="auto"/>
            </w:tcBorders>
            <w:shd w:val="clear" w:color="auto" w:fill="FFFFFF"/>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4</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案卷有情况而未在备考</w:t>
            </w:r>
            <w:proofErr w:type="gramStart"/>
            <w:r>
              <w:rPr>
                <w:rFonts w:ascii="宋体" w:hAnsi="宋体" w:cs="宋体" w:hint="eastAsia"/>
                <w:kern w:val="0"/>
                <w:sz w:val="20"/>
                <w:szCs w:val="20"/>
              </w:rPr>
              <w:t>表说明扣</w:t>
            </w:r>
            <w:proofErr w:type="gramEnd"/>
            <w:r>
              <w:rPr>
                <w:kern w:val="0"/>
                <w:sz w:val="20"/>
                <w:szCs w:val="20"/>
              </w:rPr>
              <w:t>2</w:t>
            </w:r>
            <w:r>
              <w:rPr>
                <w:rFonts w:ascii="宋体" w:hAnsi="宋体" w:cs="宋体" w:hint="eastAsia"/>
                <w:kern w:val="0"/>
                <w:sz w:val="20"/>
                <w:szCs w:val="20"/>
              </w:rPr>
              <w:t>分，立卷人未签名扣2分，领导未审核签名扣2分</w:t>
            </w:r>
          </w:p>
        </w:tc>
      </w:tr>
      <w:tr w:rsidR="00013E9E">
        <w:trPr>
          <w:trHeight w:val="775"/>
        </w:trPr>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600" w:type="dxa"/>
            <w:vMerge/>
            <w:tcBorders>
              <w:top w:val="nil"/>
              <w:left w:val="single" w:sz="4" w:space="0" w:color="auto"/>
              <w:bottom w:val="single" w:sz="4" w:space="0" w:color="auto"/>
              <w:right w:val="single" w:sz="4" w:space="0" w:color="auto"/>
            </w:tcBorders>
            <w:vAlign w:val="center"/>
          </w:tcPr>
          <w:p w:rsidR="00013E9E" w:rsidRDefault="00013E9E">
            <w:pPr>
              <w:widowControl/>
              <w:spacing w:line="360" w:lineRule="exact"/>
              <w:ind w:firstLineChars="0" w:firstLine="0"/>
              <w:jc w:val="left"/>
              <w:rPr>
                <w:rFonts w:ascii="宋体" w:hAnsi="宋体" w:cs="宋体"/>
                <w:kern w:val="0"/>
                <w:sz w:val="28"/>
                <w:szCs w:val="28"/>
              </w:rPr>
            </w:pPr>
          </w:p>
        </w:tc>
        <w:tc>
          <w:tcPr>
            <w:tcW w:w="58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11</w:t>
            </w:r>
          </w:p>
        </w:tc>
        <w:tc>
          <w:tcPr>
            <w:tcW w:w="38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按规定时间完成年度立卷归档工作，与档案馆移交手续完备</w:t>
            </w:r>
          </w:p>
        </w:tc>
        <w:tc>
          <w:tcPr>
            <w:tcW w:w="76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8</w:t>
            </w:r>
          </w:p>
        </w:tc>
        <w:tc>
          <w:tcPr>
            <w:tcW w:w="70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 xml:space="preserve">　</w:t>
            </w:r>
          </w:p>
        </w:tc>
        <w:tc>
          <w:tcPr>
            <w:tcW w:w="7020" w:type="dxa"/>
            <w:tcBorders>
              <w:top w:val="nil"/>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以规定移交时间为准，逾期1周内扣4分，逾期2周内扣6分，逾期超过2周不得分，移交手续不完备扣2分</w:t>
            </w:r>
          </w:p>
        </w:tc>
      </w:tr>
      <w:tr w:rsidR="00013E9E">
        <w:trPr>
          <w:trHeight w:val="842"/>
        </w:trPr>
        <w:tc>
          <w:tcPr>
            <w:tcW w:w="600" w:type="dxa"/>
            <w:tcBorders>
              <w:top w:val="single" w:sz="4" w:space="0" w:color="auto"/>
              <w:left w:val="single" w:sz="4" w:space="0" w:color="auto"/>
              <w:bottom w:val="single" w:sz="4" w:space="0" w:color="000000"/>
              <w:right w:val="single" w:sz="4" w:space="0" w:color="auto"/>
            </w:tcBorders>
            <w:vAlign w:val="center"/>
          </w:tcPr>
          <w:p w:rsidR="00013E9E" w:rsidRDefault="00E77726">
            <w:pPr>
              <w:widowControl/>
              <w:spacing w:line="360" w:lineRule="exact"/>
              <w:ind w:firstLineChars="0" w:firstLine="0"/>
              <w:jc w:val="left"/>
              <w:rPr>
                <w:rFonts w:ascii="宋体" w:hAnsi="宋体" w:cs="宋体"/>
                <w:kern w:val="0"/>
                <w:sz w:val="28"/>
                <w:szCs w:val="28"/>
              </w:rPr>
            </w:pPr>
            <w:r>
              <w:rPr>
                <w:rFonts w:ascii="宋体" w:hAnsi="宋体" w:cs="宋体" w:hint="eastAsia"/>
                <w:kern w:val="0"/>
                <w:sz w:val="28"/>
                <w:szCs w:val="28"/>
              </w:rPr>
              <w:t>附加分</w:t>
            </w:r>
          </w:p>
        </w:tc>
        <w:tc>
          <w:tcPr>
            <w:tcW w:w="600" w:type="dxa"/>
            <w:tcBorders>
              <w:top w:val="single" w:sz="4" w:space="0" w:color="auto"/>
              <w:left w:val="single" w:sz="4" w:space="0" w:color="auto"/>
              <w:bottom w:val="single" w:sz="4" w:space="0" w:color="000000"/>
              <w:right w:val="single" w:sz="4" w:space="0" w:color="auto"/>
            </w:tcBorders>
            <w:vAlign w:val="center"/>
          </w:tcPr>
          <w:p w:rsidR="00013E9E" w:rsidRDefault="00E77726">
            <w:pPr>
              <w:widowControl/>
              <w:spacing w:line="360" w:lineRule="exact"/>
              <w:ind w:firstLineChars="0" w:firstLine="0"/>
              <w:jc w:val="left"/>
              <w:rPr>
                <w:rFonts w:ascii="宋体" w:hAnsi="宋体" w:cs="宋体"/>
                <w:kern w:val="0"/>
                <w:sz w:val="28"/>
                <w:szCs w:val="28"/>
              </w:rPr>
            </w:pPr>
            <w:r>
              <w:rPr>
                <w:rFonts w:ascii="宋体" w:hAnsi="宋体" w:cs="宋体" w:hint="eastAsia"/>
                <w:kern w:val="0"/>
                <w:sz w:val="28"/>
                <w:szCs w:val="28"/>
              </w:rPr>
              <w:t>5</w:t>
            </w:r>
          </w:p>
        </w:tc>
        <w:tc>
          <w:tcPr>
            <w:tcW w:w="58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1</w:t>
            </w:r>
          </w:p>
        </w:tc>
        <w:tc>
          <w:tcPr>
            <w:tcW w:w="386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根据各单位归档工作量酌情加分</w:t>
            </w:r>
          </w:p>
        </w:tc>
        <w:tc>
          <w:tcPr>
            <w:tcW w:w="76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center"/>
              <w:rPr>
                <w:rFonts w:ascii="宋体" w:hAnsi="宋体" w:cs="宋体"/>
                <w:kern w:val="0"/>
                <w:sz w:val="20"/>
                <w:szCs w:val="20"/>
              </w:rPr>
            </w:pPr>
            <w:r>
              <w:rPr>
                <w:rFonts w:ascii="宋体" w:hAnsi="宋体" w:cs="宋体" w:hint="eastAsia"/>
                <w:kern w:val="0"/>
                <w:sz w:val="20"/>
                <w:szCs w:val="20"/>
              </w:rPr>
              <w:t>3</w:t>
            </w:r>
          </w:p>
        </w:tc>
        <w:tc>
          <w:tcPr>
            <w:tcW w:w="700" w:type="dxa"/>
            <w:tcBorders>
              <w:top w:val="single" w:sz="4" w:space="0" w:color="auto"/>
              <w:left w:val="nil"/>
              <w:bottom w:val="single" w:sz="4" w:space="0" w:color="auto"/>
              <w:right w:val="single" w:sz="4" w:space="0" w:color="auto"/>
            </w:tcBorders>
            <w:shd w:val="clear" w:color="auto" w:fill="auto"/>
            <w:vAlign w:val="center"/>
          </w:tcPr>
          <w:p w:rsidR="00013E9E" w:rsidRDefault="00013E9E">
            <w:pPr>
              <w:widowControl/>
              <w:spacing w:line="360" w:lineRule="exact"/>
              <w:ind w:firstLineChars="0" w:firstLine="0"/>
              <w:jc w:val="left"/>
              <w:rPr>
                <w:rFonts w:ascii="宋体" w:hAnsi="宋体" w:cs="宋体"/>
                <w:kern w:val="0"/>
                <w:sz w:val="20"/>
                <w:szCs w:val="20"/>
              </w:rPr>
            </w:pPr>
          </w:p>
        </w:tc>
        <w:tc>
          <w:tcPr>
            <w:tcW w:w="7020" w:type="dxa"/>
            <w:tcBorders>
              <w:top w:val="single" w:sz="4" w:space="0" w:color="auto"/>
              <w:left w:val="nil"/>
              <w:bottom w:val="single" w:sz="4" w:space="0" w:color="auto"/>
              <w:right w:val="single" w:sz="4" w:space="0" w:color="auto"/>
            </w:tcBorders>
            <w:shd w:val="clear" w:color="auto" w:fill="auto"/>
            <w:vAlign w:val="center"/>
          </w:tcPr>
          <w:p w:rsidR="00013E9E" w:rsidRDefault="00E77726">
            <w:pPr>
              <w:widowControl/>
              <w:spacing w:line="360" w:lineRule="exact"/>
              <w:ind w:firstLineChars="0" w:firstLine="0"/>
              <w:jc w:val="left"/>
              <w:rPr>
                <w:rFonts w:ascii="宋体" w:hAnsi="宋体" w:cs="宋体"/>
                <w:kern w:val="0"/>
                <w:sz w:val="20"/>
                <w:szCs w:val="20"/>
              </w:rPr>
            </w:pPr>
            <w:r>
              <w:rPr>
                <w:rFonts w:ascii="宋体" w:hAnsi="宋体" w:cs="宋体" w:hint="eastAsia"/>
                <w:kern w:val="0"/>
                <w:sz w:val="20"/>
                <w:szCs w:val="20"/>
              </w:rPr>
              <w:t>具体根据每年年终归档各类档案案卷数量统计排序后，按党政管理部门和学院分别排序，按名次由高</w:t>
            </w:r>
            <w:proofErr w:type="gramStart"/>
            <w:r>
              <w:rPr>
                <w:rFonts w:ascii="宋体" w:hAnsi="宋体" w:cs="宋体" w:hint="eastAsia"/>
                <w:kern w:val="0"/>
                <w:sz w:val="20"/>
                <w:szCs w:val="20"/>
              </w:rPr>
              <w:t>到低取前</w:t>
            </w:r>
            <w:proofErr w:type="gramEnd"/>
            <w:r>
              <w:rPr>
                <w:rFonts w:ascii="宋体" w:hAnsi="宋体" w:cs="宋体" w:hint="eastAsia"/>
                <w:kern w:val="0"/>
                <w:sz w:val="20"/>
                <w:szCs w:val="20"/>
              </w:rPr>
              <w:t>五名分别加3-1分。</w:t>
            </w:r>
          </w:p>
        </w:tc>
      </w:tr>
    </w:tbl>
    <w:p w:rsidR="00013E9E" w:rsidRDefault="00013E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EastAsia"/>
        </w:rPr>
        <w:sectPr w:rsidR="00013E9E">
          <w:pgSz w:w="16838" w:h="11906" w:orient="landscape"/>
          <w:pgMar w:top="1417" w:right="1417" w:bottom="1417" w:left="1417" w:header="851" w:footer="992" w:gutter="0"/>
          <w:cols w:space="0"/>
          <w:docGrid w:type="lines" w:linePitch="336"/>
        </w:sectPr>
      </w:pPr>
    </w:p>
    <w:p w:rsidR="00013E9E" w:rsidRDefault="00E777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rPr>
      </w:pPr>
      <w:r>
        <w:rPr>
          <w:rFonts w:eastAsiaTheme="minorEastAsia" w:hint="eastAsia"/>
        </w:rPr>
        <w:lastRenderedPageBreak/>
        <w:t>第四部分</w:t>
      </w:r>
      <w:r>
        <w:t xml:space="preserve">  </w:t>
      </w:r>
      <w:r>
        <w:rPr>
          <w:rFonts w:eastAsiaTheme="minorEastAsia" w:hint="eastAsia"/>
        </w:rPr>
        <w:t>归档工作问答</w:t>
      </w:r>
      <w:bookmarkEnd w:id="60"/>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61" w:name="_Toc498370167"/>
      <w:bookmarkStart w:id="62" w:name="_Toc498384150"/>
      <w:r>
        <w:rPr>
          <w:rFonts w:hint="eastAsia"/>
        </w:rPr>
        <w:t>一、在“部门立卷归档”原则指导下，各部门应如何开展档案工作？</w:t>
      </w:r>
      <w:bookmarkEnd w:id="61"/>
      <w:bookmarkEnd w:id="62"/>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ajorEastAsia" w:eastAsiaTheme="majorEastAsia" w:hAnsiTheme="majorEastAsia"/>
          <w:szCs w:val="24"/>
        </w:rPr>
      </w:pPr>
      <w:r>
        <w:rPr>
          <w:rFonts w:asciiTheme="majorEastAsia" w:eastAsiaTheme="majorEastAsia" w:hAnsiTheme="majorEastAsia" w:hint="eastAsia"/>
          <w:szCs w:val="24"/>
        </w:rPr>
        <w:t>坚持“部门立卷归档”的原则，各部门均为立卷单位，分工归口立卷。</w:t>
      </w:r>
      <w:r>
        <w:rPr>
          <w:rFonts w:hint="eastAsia"/>
        </w:rPr>
        <w:t>各部门负责人应对本部门归档文件的完整性和系统性负责；各职能或承办部门文件形成者应负责积累文件，对归档文件的齐全、准确和形成质量负责，并</w:t>
      </w:r>
      <w:r>
        <w:rPr>
          <w:rFonts w:asciiTheme="majorEastAsia" w:eastAsiaTheme="majorEastAsia" w:hAnsiTheme="majorEastAsia" w:hint="eastAsia"/>
          <w:szCs w:val="24"/>
        </w:rPr>
        <w:t>及时移交给兼职档案人员</w:t>
      </w:r>
      <w:r>
        <w:rPr>
          <w:rFonts w:hint="eastAsia"/>
        </w:rPr>
        <w:t>；各部门兼职档案人员应负责收集、整理应归档的文件，对归档文件的整理质量负责，</w:t>
      </w:r>
      <w:r>
        <w:rPr>
          <w:rFonts w:asciiTheme="majorEastAsia" w:eastAsiaTheme="majorEastAsia" w:hAnsiTheme="majorEastAsia" w:hint="eastAsia"/>
          <w:szCs w:val="24"/>
        </w:rPr>
        <w:t>要按照纸质文件材料和电子文件材料的自然形成规律，对文件材料系统</w:t>
      </w:r>
      <w:proofErr w:type="gramStart"/>
      <w:r>
        <w:rPr>
          <w:rFonts w:asciiTheme="majorEastAsia" w:eastAsiaTheme="majorEastAsia" w:hAnsiTheme="majorEastAsia" w:hint="eastAsia"/>
          <w:szCs w:val="24"/>
        </w:rPr>
        <w:t>整理组卷</w:t>
      </w:r>
      <w:proofErr w:type="gramEnd"/>
      <w:r>
        <w:rPr>
          <w:rFonts w:asciiTheme="majorEastAsia" w:eastAsiaTheme="majorEastAsia" w:hAnsiTheme="majorEastAsia" w:hint="eastAsia"/>
          <w:szCs w:val="24"/>
        </w:rPr>
        <w:t>（件），编制页号或者件号，填写、制作卷内目录、备考表，拟定案卷标题，注明密级和保管期限，并将立卷归档的案卷按规范要求在学校档案管理系统中进行著录，经本单位档案分管领导审查签字后，拟制移交清单，向学校档案馆移交归档。</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63" w:name="_Toc498370168"/>
      <w:bookmarkStart w:id="64" w:name="_Toc498384151"/>
      <w:r>
        <w:rPr>
          <w:rFonts w:hint="eastAsia"/>
        </w:rPr>
        <w:t>二、什么时候应该归档</w:t>
      </w:r>
      <w:r>
        <w:t>?</w:t>
      </w:r>
      <w:bookmarkEnd w:id="63"/>
      <w:bookmarkEnd w:id="64"/>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在归档工作中有专门规定的归档时间。以下是根据我校各部门的工作特点制定的归档时间，请各单位遵守。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（一）党群类、行政类、产品生产类、出版物类、外事类、仪器设备类文件材料应在次年6月底前归档；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（二）教学类文件材料在次年6月底前归档；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（三）科研类文件材料应在项目完成后2个月内归档；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（四）基建类文件材料应当在项目完成后3个月内归档；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（五）学生类文件材料应当在档案材料形成后2个月内归档。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（六）对国家规定应立卷归档的人事档案材料，单位必须在材料形成后的一个月内，交由组织部或人事处按要求立卷后送交档案馆归档；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480"/>
        <w:rPr>
          <w:rFonts w:asciiTheme="majorEastAsia" w:eastAsiaTheme="majorEastAsia" w:hAnsiTheme="majorEastAsia"/>
          <w:szCs w:val="24"/>
        </w:rPr>
      </w:pPr>
      <w:r>
        <w:rPr>
          <w:rFonts w:asciiTheme="majorEastAsia" w:eastAsiaTheme="majorEastAsia" w:hAnsiTheme="majorEastAsia" w:hint="eastAsia"/>
          <w:szCs w:val="24"/>
        </w:rPr>
        <w:t>（七）重大活动档案应当在活动结束后2个月内归档。</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ajorEastAsia" w:eastAsiaTheme="majorEastAsia" w:hAnsiTheme="maj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65" w:name="_Toc498384152"/>
      <w:bookmarkStart w:id="66" w:name="_Toc498370169"/>
      <w:r>
        <w:rPr>
          <w:rFonts w:hint="eastAsia"/>
        </w:rPr>
        <w:t>三、归档时需要办理什么手续</w:t>
      </w:r>
      <w:r>
        <w:t>?</w:t>
      </w:r>
      <w:bookmarkEnd w:id="65"/>
      <w:bookmarkEnd w:id="66"/>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立卷部门整理好案卷(文件)，学校档案馆人员检查合格后，打印案卷（文件）移交目录，一式两份，即可正式归档。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归档时交接双方在移交目录上签名，各存一份，以备日后查考。</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67" w:name="_Toc498370170"/>
      <w:bookmarkStart w:id="68" w:name="_Toc498384153"/>
      <w:r>
        <w:rPr>
          <w:rFonts w:hint="eastAsia"/>
        </w:rPr>
        <w:lastRenderedPageBreak/>
        <w:t>四、文件立卷时有哪些基本要求</w:t>
      </w:r>
      <w:r>
        <w:t>?</w:t>
      </w:r>
      <w:bookmarkEnd w:id="67"/>
      <w:bookmarkEnd w:id="68"/>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所请“立卷”，就是把具有保存价值的文件按照其有机联系组成便于管理的单位。</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w:t>
      </w:r>
      <w:r>
        <w:rPr>
          <w:rFonts w:asciiTheme="minorEastAsia" w:hAnsiTheme="minorEastAsia" w:hint="eastAsia"/>
          <w:szCs w:val="24"/>
        </w:rPr>
        <w:tab/>
        <w:t>案卷大小适宜</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纸张大小以A4纸幅为标准。超过规格的图纸、图表等文件材料应采用手风琴方式进行折叠。</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w:t>
      </w:r>
      <w:r>
        <w:rPr>
          <w:rFonts w:asciiTheme="minorEastAsia" w:hAnsiTheme="minorEastAsia" w:hint="eastAsia"/>
          <w:szCs w:val="24"/>
        </w:rPr>
        <w:tab/>
        <w:t>案卷厚薄要适宜</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 xml:space="preserve">卷内文件的数量不应超过100 </w:t>
      </w:r>
      <w:proofErr w:type="gramStart"/>
      <w:r>
        <w:rPr>
          <w:rFonts w:asciiTheme="minorEastAsia" w:hAnsiTheme="minorEastAsia" w:hint="eastAsia"/>
          <w:szCs w:val="24"/>
        </w:rPr>
        <w:t>个</w:t>
      </w:r>
      <w:proofErr w:type="gramEnd"/>
      <w:r>
        <w:rPr>
          <w:rFonts w:asciiTheme="minorEastAsia" w:hAnsiTheme="minorEastAsia" w:hint="eastAsia"/>
          <w:szCs w:val="24"/>
        </w:rPr>
        <w:t>自然页，即100张A4幅面大小的紙张，对同一问题文件数量多的，宜酌情适当分卷。问题单一、文件数最少者，可</w:t>
      </w:r>
      <w:proofErr w:type="gramStart"/>
      <w:r>
        <w:rPr>
          <w:rFonts w:asciiTheme="minorEastAsia" w:hAnsiTheme="minorEastAsia" w:hint="eastAsia"/>
          <w:szCs w:val="24"/>
        </w:rPr>
        <w:t>组薄卷</w:t>
      </w:r>
      <w:proofErr w:type="gramEnd"/>
      <w:r>
        <w:rPr>
          <w:rFonts w:asciiTheme="minorEastAsia" w:hAnsiTheme="minorEastAsia" w:hint="eastAsia"/>
          <w:szCs w:val="24"/>
        </w:rPr>
        <w:t>，严禁跨类组卷。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3.卷内文件要齐全完整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卷内文件应齐全完整，同一问题、同一事件对应的文件应全面。</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4.卷内文件保管期限要统一。</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5.认真填写卷内文件目录、备考表。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卷内文件目录、备考表、案卷标题的书写</w:t>
      </w:r>
      <w:proofErr w:type="gramStart"/>
      <w:r>
        <w:rPr>
          <w:rFonts w:asciiTheme="minorEastAsia" w:hAnsiTheme="minorEastAsia" w:hint="eastAsia"/>
          <w:szCs w:val="24"/>
        </w:rPr>
        <w:t>均应用</w:t>
      </w:r>
      <w:proofErr w:type="gramEnd"/>
      <w:r>
        <w:rPr>
          <w:rFonts w:asciiTheme="minorEastAsia" w:hAnsiTheme="minorEastAsia" w:hint="eastAsia"/>
          <w:szCs w:val="24"/>
        </w:rPr>
        <w:t>碳素墨水、蓝黑墨水、黑色签字笔或激光打印，禁止用铅笔、圆珠笔和彩笔。</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6.注意文件的装订及页码编制。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进行立卷的全部文件要首先去除金属装订物，然后再统一装订。</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roofErr w:type="gramStart"/>
      <w:r>
        <w:rPr>
          <w:rFonts w:asciiTheme="minorEastAsia" w:hAnsiTheme="minorEastAsia" w:hint="eastAsia"/>
          <w:szCs w:val="24"/>
        </w:rPr>
        <w:t>装订线距页</w:t>
      </w:r>
      <w:proofErr w:type="gramEnd"/>
      <w:r>
        <w:rPr>
          <w:rFonts w:asciiTheme="minorEastAsia" w:hAnsiTheme="minorEastAsia" w:hint="eastAsia"/>
          <w:szCs w:val="24"/>
        </w:rPr>
        <w:t>边1.5厘米左右，</w:t>
      </w:r>
      <w:proofErr w:type="gramStart"/>
      <w:r>
        <w:rPr>
          <w:rFonts w:asciiTheme="minorEastAsia" w:hAnsiTheme="minorEastAsia" w:hint="eastAsia"/>
          <w:szCs w:val="24"/>
        </w:rPr>
        <w:t>以订齐全</w:t>
      </w:r>
      <w:proofErr w:type="gramEnd"/>
      <w:r>
        <w:rPr>
          <w:rFonts w:asciiTheme="minorEastAsia" w:hAnsiTheme="minorEastAsia" w:hint="eastAsia"/>
          <w:szCs w:val="24"/>
        </w:rPr>
        <w:t>部材料，同时不覆盖正文内容为原则。对在装订线以外有字迹的文件材料或破损的文件材料，以及与本卷文件材料不可分割的照片、小字条等，要进行加边、修补和裱糊；字迹模糊的应复制，与原件放在一起，不是中文的文件材料应有翻译件附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装订的案卷各页面只要有字迹的，均应依次在非装订线一侧上角编页号。</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69" w:name="_Toc498370172"/>
      <w:bookmarkStart w:id="70" w:name="_Toc498384154"/>
      <w:r>
        <w:rPr>
          <w:rFonts w:hint="eastAsia"/>
        </w:rPr>
        <w:t>五、文件的哪些重要稿本需要归档</w:t>
      </w:r>
      <w:r>
        <w:t>?</w:t>
      </w:r>
      <w:bookmarkEnd w:id="69"/>
      <w:bookmarkEnd w:id="70"/>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校内文件在拟写印制过程中，往往会产生和形成如下几种稿本：</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●草稿: 由于未定型，不是正式文件，一般不予保存；</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●定稿（原稿）：由负责人签发或会议正式讨论通过的最后完成稿，是文件的标准稿本，也是文件进行打印复制的标准依据，发文后由发文单位存档；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●正本: 根据已经批准签发的定稿印制的、供向外发送或内部使用的正式文本，具有标准格式，有签署、有发文单位盖章的是文件正本。正本发文单位必须归档，收文单位则根据文件所涉及的内容作判断：如文件内容是针对本单位管理工作或业务活动的，应予归档；如仅为普发、知照性文件则不必归档；</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副本、试行本、暂行本等可作为10 年保管，一般根据其文件内容的重要性和价值大小确定是否归档。如校内规章制度、办法等的试行本在超过试行期后，可作10年保管。</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71" w:name="_Toc498370173"/>
      <w:bookmarkStart w:id="72" w:name="_Toc498384155"/>
      <w:r>
        <w:rPr>
          <w:rFonts w:hint="eastAsia"/>
        </w:rPr>
        <w:t>六、怎样对文件分类整理</w:t>
      </w:r>
      <w:r>
        <w:t>?</w:t>
      </w:r>
      <w:bookmarkEnd w:id="71"/>
      <w:bookmarkEnd w:id="72"/>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立卷分类有以下三种方法：</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（1）分年度。先将文件按其形成或针对的年度分开，一般文件归入文件形成年度。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（2）分问题。将文件按其内容所反映的问题、事物分开。</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（3）分期限。将文件按照规定的不同保管期限分开。</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以上三种方法使用的步骤是：</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分年度→分问题→分保管期限</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（1）将文件材料按其形成或针对的年度分开，根据文件材料的不同特点，可采用自然年度、教学年度、会计年度分别归入不同年度。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（2）在分年度的基础上，将文件材料按《高等学校档案工作规范》中确定的类别分开。</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（3）将类别理顺的文件材料按其内容所反映的问题、事物分开。</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（4）最后将文件材料按照规定的不同保管期限分开。</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73" w:name="_Toc498370174"/>
      <w:bookmarkStart w:id="74" w:name="_Toc498384156"/>
      <w:r>
        <w:rPr>
          <w:rFonts w:hint="eastAsia"/>
        </w:rPr>
        <w:t>七、跨年度的文件如何分类</w:t>
      </w:r>
      <w:r>
        <w:t>?</w:t>
      </w:r>
      <w:bookmarkEnd w:id="73"/>
      <w:bookmarkEnd w:id="74"/>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（1）跨年度的请示与批复，归入批复年度；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（2）跨年度的规划、计划，一般归入文件内容针对的第一个年度；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（3）跨年度的总结、报告，归入文件内容针对的最后一个年度；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（4）跨年度的会议文件，一般可归入会议开幕的年度；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（5）跨年度的非诉讼案件材料，应归入结案年度；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（6）法规性文件归入公布或批准年度；</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（7）教学类文件按学年归档，财会档案文件按会计年度归档。</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75" w:name="_Toc498384157"/>
      <w:bookmarkStart w:id="76" w:name="_Toc498370175"/>
      <w:r>
        <w:rPr>
          <w:rFonts w:hint="eastAsia"/>
        </w:rPr>
        <w:t>八、怎样划分保管期限</w:t>
      </w:r>
      <w:r>
        <w:t>?</w:t>
      </w:r>
      <w:bookmarkEnd w:id="75"/>
      <w:bookmarkEnd w:id="76"/>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档案保管期限分为永久、定期(30年)、定期(10年)三个级别：</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(1)能够反映学校教学、科研、管理活动和历史面貌，对学校、国家建设、历史研究有长远利用价值的，列为永久；</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(2)反映学校一般工作活动，在长时期内对学校和社会有查考利用价值的，列为定期(30年)；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(3)凡在短时期内对学校工作有查考价值的，列为定期(10年)。</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具体内容参见《西华大学部门立卷归档范围和保管期限表》。</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77" w:name="_Toc498384158"/>
      <w:bookmarkStart w:id="78" w:name="_Toc498370176"/>
      <w:r>
        <w:rPr>
          <w:rFonts w:hint="eastAsia"/>
        </w:rPr>
        <w:t>九、怎样将分类完毕的文件组合成案卷</w:t>
      </w:r>
      <w:r>
        <w:t>?</w:t>
      </w:r>
      <w:bookmarkEnd w:id="77"/>
      <w:bookmarkEnd w:id="78"/>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（1）一般应以问题为主，兼顾其它特征，使之联系紧密，分级适当，类型鲜明，年度不混，保管期限准确。</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（2）同一内容的文件材料组成一卷或数卷，每卷不超过100个自然页，即100 张A4 幅面大小的纸张。</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（3）会议文件。按会议的届次组合，根据文件的数量，可一会一卷、一会数卷。例行系列性会议，如每周一次的例会，可数会一卷。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（4）非诉讼案件材料。按问题组卷，可以一案一卷或一案数卷。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（5）重要的人民来信可按信件作者、信件的处理形式或信件所反映的问题组合；文件数量较少时也可按时间进行组合。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（6）统计、报表、名册等文件，按照格式名称组合，根据文件的数量，可组成一卷或数卷。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（7）学校管理和业务活动形成的业务文件、调研材料等，一般按单一问题组合。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（8）同一问题的请示与批复、转发件与原件应组合在一起。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（9）工作计划、总结等文件，一般可按责任者或名称组合。</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（10）简报、内容刊物可按名称一期一卷或数期一卷。</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79" w:name="_Toc498370177"/>
      <w:bookmarkStart w:id="80" w:name="_Toc498384159"/>
      <w:r>
        <w:rPr>
          <w:rFonts w:hint="eastAsia"/>
        </w:rPr>
        <w:t>十、卷内的文件如何排列</w:t>
      </w:r>
      <w:r>
        <w:t>?</w:t>
      </w:r>
      <w:bookmarkEnd w:id="79"/>
      <w:bookmarkEnd w:id="80"/>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卷内文件材料要求文字材料在前，图样在后。图样按目录或图号排列。</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文字材料的档案按问题、时间或重要程度排列。密不可分的文件材料应放在一起归档，其排列数序为：</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批复在前，请示在后；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roofErr w:type="gramStart"/>
      <w:r>
        <w:rPr>
          <w:rFonts w:asciiTheme="minorEastAsia" w:hAnsiTheme="minorEastAsia" w:hint="eastAsia"/>
          <w:szCs w:val="24"/>
        </w:rPr>
        <w:t>正件在前</w:t>
      </w:r>
      <w:proofErr w:type="gramEnd"/>
      <w:r>
        <w:rPr>
          <w:rFonts w:asciiTheme="minorEastAsia" w:hAnsiTheme="minorEastAsia" w:hint="eastAsia"/>
          <w:szCs w:val="24"/>
        </w:rPr>
        <w:t>，附件在后；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正本在前，定稿在后；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定稿在前，历次重要修改稿在后；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非诉讼案件结论性材料在前，依据性材料在后；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转发件在前，被转发件在后；</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其他文件材料按时间顺序排列。</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81" w:name="_Toc498370178"/>
      <w:bookmarkStart w:id="82" w:name="_Toc498384160"/>
      <w:r>
        <w:rPr>
          <w:rFonts w:hint="eastAsia"/>
        </w:rPr>
        <w:t>十一、如何撰写案卷标题</w:t>
      </w:r>
      <w:r>
        <w:t>?</w:t>
      </w:r>
      <w:bookmarkEnd w:id="81"/>
      <w:bookmarkEnd w:id="82"/>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案标题应该简明确切、体式一致。一般以“年度”+“主要责任者”+“内容(事由)”+“名称文种”为标准形式。部分案卷题名也可以是项目的名称代字、代号及其组件、部件、阶段的代号及名称。一般写在卷面，不超过50 字。</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除会议文件外，一般不得使用x文件材料，如“学校办公室文件材料”、“XX学院文件材料”等含混的标题；除一般函件外，不得使用x往来文书，如“教育部往来信件”等标题；除诉讼案件材料外，</w:t>
      </w:r>
      <w:proofErr w:type="gramStart"/>
      <w:r>
        <w:rPr>
          <w:rFonts w:asciiTheme="minorEastAsia" w:hAnsiTheme="minorEastAsia" w:hint="eastAsia"/>
          <w:szCs w:val="24"/>
        </w:rPr>
        <w:t>不</w:t>
      </w:r>
      <w:proofErr w:type="gramEnd"/>
      <w:r>
        <w:rPr>
          <w:rFonts w:asciiTheme="minorEastAsia" w:hAnsiTheme="minorEastAsia" w:hint="eastAsia"/>
          <w:szCs w:val="24"/>
        </w:rPr>
        <w:t>得用</w:t>
      </w:r>
      <w:proofErr w:type="gramStart"/>
      <w:r>
        <w:rPr>
          <w:rFonts w:asciiTheme="minorEastAsia" w:hAnsiTheme="minorEastAsia" w:hint="eastAsia"/>
          <w:szCs w:val="24"/>
        </w:rPr>
        <w:t>“</w:t>
      </w:r>
      <w:proofErr w:type="gramEnd"/>
      <w:r>
        <w:rPr>
          <w:rFonts w:asciiTheme="minorEastAsia" w:hAnsiTheme="minorEastAsia" w:hint="eastAsia"/>
          <w:szCs w:val="24"/>
        </w:rPr>
        <w:t>xx案件“作为标题。</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83" w:name="_Toc498384161"/>
      <w:bookmarkStart w:id="84" w:name="_Toc498370179"/>
      <w:r>
        <w:rPr>
          <w:rFonts w:hint="eastAsia"/>
        </w:rPr>
        <w:t>十二、如何填写卷内文件目录</w:t>
      </w:r>
      <w:r>
        <w:t>?</w:t>
      </w:r>
      <w:bookmarkEnd w:id="83"/>
      <w:bookmarkEnd w:id="84"/>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案卷内文件目录由以下几部分组成：</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（1）顺序号。以卷内文件排列先后顺序填写，如1、2、3……。</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（2）文号。文件制发机关的发文字号，</w:t>
      </w:r>
      <w:proofErr w:type="gramStart"/>
      <w:r>
        <w:rPr>
          <w:rFonts w:asciiTheme="minorEastAsia" w:hAnsiTheme="minorEastAsia" w:hint="eastAsia"/>
          <w:szCs w:val="24"/>
        </w:rPr>
        <w:t>如委发</w:t>
      </w:r>
      <w:proofErr w:type="gramEnd"/>
      <w:r>
        <w:rPr>
          <w:rFonts w:asciiTheme="minorEastAsia" w:hAnsiTheme="minorEastAsia" w:hint="eastAsia"/>
          <w:szCs w:val="24"/>
        </w:rPr>
        <w:t>[2017]18 号。</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（3）责任者。形成该文件的单文或对该文件负有责任的署名者，如成人高教自考生成绩单档案，责任者为继续教育学院。</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（4）署名，即文件标题。一般应照实抄录，没有标题或标题不能说明文件内容的文件，可自拟标题，并在前后加[  ]。</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会议记录应概括出主要内容；声像材料应按规定内容标出与纸质载体、不同声像载体之间的对应关系。</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5）日期，文件的形成时间。填写时可省略“年”、“月”、“日”字，采用八位数字来表示，其中月份、日期不足两位的在数字前补加“0”，如20171103，没有责任者、年、月、日的文件材料，要考证清楚，及时补上。</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（6）页号。卷内有文字的页面均应编号。</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85" w:name="_Toc498384162"/>
      <w:bookmarkStart w:id="86" w:name="_Toc498370180"/>
      <w:r>
        <w:rPr>
          <w:rFonts w:hint="eastAsia"/>
        </w:rPr>
        <w:t>十三、文件材料能用圆珠笔书写吗</w:t>
      </w:r>
      <w:r>
        <w:t>?</w:t>
      </w:r>
      <w:bookmarkEnd w:id="85"/>
      <w:bookmarkEnd w:id="86"/>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书写材料、载体材质不符合规范要求不利于档案文件的长时间保存，尤其是圆珠笔、铅笔、红色墨水及纯蓝墨水和复写纸书写的字迹非常容易扩散，造成字迹模糊难以辨认。因此，起草文件的时候就必须对纸张、墨迹材料从严要求。必须使用蓝黑墨水、碳素墨水、签字笔或墨汁书写，不得使用圆珠笔、铅笔、红色墨水及纯蓝墨水和复写纸书写，尤其是领导及有关人员签批文件时，更不能使用不符合规范的材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打印的文件材料应采用激光打印，避免使用喷墨打印方式。</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对字迹模糊</w:t>
      </w:r>
      <w:proofErr w:type="gramStart"/>
      <w:r>
        <w:rPr>
          <w:rFonts w:asciiTheme="minorEastAsia" w:hAnsiTheme="minorEastAsia" w:hint="eastAsia"/>
          <w:szCs w:val="24"/>
        </w:rPr>
        <w:t>或易褪变</w:t>
      </w:r>
      <w:proofErr w:type="gramEnd"/>
      <w:r>
        <w:rPr>
          <w:rFonts w:asciiTheme="minorEastAsia" w:hAnsiTheme="minorEastAsia" w:hint="eastAsia"/>
          <w:szCs w:val="24"/>
        </w:rPr>
        <w:t>的归档文件，应采用静电复印的方式进行复制后归档。</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87" w:name="_Toc498384163"/>
      <w:bookmarkStart w:id="88" w:name="_Toc498370182"/>
      <w:r>
        <w:rPr>
          <w:rFonts w:hint="eastAsia"/>
        </w:rPr>
        <w:t>十四、文书档案归档有什么要求</w:t>
      </w:r>
      <w:r>
        <w:t>?</w:t>
      </w:r>
      <w:bookmarkEnd w:id="87"/>
      <w:bookmarkEnd w:id="88"/>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文书档案包括党群档案和行政档案，以“件”为保管单位，采取“年度→保管期限→问题”的分类方法进行整理。部门兼职档案员需编制页号，装订，注明密级和保管期限，并按规范要求在学校档案管理系统中进行著录，填写、制作归档文件目录、备考表，经本单位档案分管领导审查签字后，拟制移交清单，向学校档案馆移交归档。</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89" w:name="_Toc498370183"/>
      <w:bookmarkStart w:id="90" w:name="_Toc498384164"/>
      <w:r>
        <w:rPr>
          <w:rFonts w:hint="eastAsia"/>
        </w:rPr>
        <w:t>十五、照片档案归档有什么要求</w:t>
      </w:r>
      <w:r>
        <w:t>?</w:t>
      </w:r>
      <w:bookmarkEnd w:id="89"/>
      <w:bookmarkEnd w:id="90"/>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学校及各单位在教学、科研、管理过程中形成的，对学校有参考利用价值的照片，活动结束后将照片整理归档，具体内容要求参照《声像载体类档案归档范围和保管期限表》。</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归档的冲洗照片不宜过多，精选有代表性的、反映活动主题和参加人物的3</w:t>
      </w:r>
      <w:proofErr w:type="gramStart"/>
      <w:r>
        <w:rPr>
          <w:rFonts w:asciiTheme="minorEastAsia" w:hAnsiTheme="minorEastAsia" w:hint="eastAsia"/>
          <w:szCs w:val="24"/>
        </w:rPr>
        <w:t>一5</w:t>
      </w:r>
      <w:proofErr w:type="gramEnd"/>
      <w:r>
        <w:rPr>
          <w:rFonts w:asciiTheme="minorEastAsia" w:hAnsiTheme="minorEastAsia" w:hint="eastAsia"/>
          <w:szCs w:val="24"/>
        </w:rPr>
        <w:t>张为宜，重大活动可以适当增加。归档的电子照片数量可适当增加。</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归档的照片必须要有文字说明：照片内容、时间、地点、人物的姓名及职务（自左至右）、集体合影</w:t>
      </w:r>
      <w:proofErr w:type="gramStart"/>
      <w:r>
        <w:rPr>
          <w:rFonts w:asciiTheme="minorEastAsia" w:hAnsiTheme="minorEastAsia" w:hint="eastAsia"/>
          <w:szCs w:val="24"/>
        </w:rPr>
        <w:t>附人员</w:t>
      </w:r>
      <w:proofErr w:type="gramEnd"/>
      <w:r>
        <w:rPr>
          <w:rFonts w:asciiTheme="minorEastAsia" w:hAnsiTheme="minorEastAsia" w:hint="eastAsia"/>
          <w:szCs w:val="24"/>
        </w:rPr>
        <w:t>名单（自上而下、自左至右）、背景、制作者。</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将归档照片装入纸袋，做好归档目录，移交档案馆。</w:t>
      </w: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91" w:name="_Toc498370184"/>
      <w:bookmarkStart w:id="92" w:name="_Toc498384165"/>
      <w:r>
        <w:rPr>
          <w:rFonts w:hint="eastAsia"/>
        </w:rPr>
        <w:t>十六、毕业生照片归档有哪些要求</w:t>
      </w:r>
      <w:r>
        <w:t>?</w:t>
      </w:r>
      <w:bookmarkEnd w:id="91"/>
      <w:bookmarkEnd w:id="92"/>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各学院每年在毕业生离校前将毕业生合影收集齐全，尺寸、规格按统一要求；</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毕业生离校后将照片整理好移交档案馆；</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lastRenderedPageBreak/>
        <w:t>毕业生合影尺寸、规格；</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照片、名单尺寸：五寸、七寸、</w:t>
      </w:r>
      <w:bookmarkStart w:id="93" w:name="OLE_LINK2"/>
      <w:bookmarkStart w:id="94" w:name="OLE_LINK1"/>
      <w:r>
        <w:rPr>
          <w:rFonts w:asciiTheme="minorEastAsia" w:hAnsiTheme="minorEastAsia" w:hint="eastAsia"/>
          <w:szCs w:val="24"/>
        </w:rPr>
        <w:t>条十寸、条十二</w:t>
      </w:r>
      <w:bookmarkEnd w:id="93"/>
      <w:bookmarkEnd w:id="94"/>
      <w:r>
        <w:rPr>
          <w:rFonts w:asciiTheme="minorEastAsia" w:hAnsiTheme="minorEastAsia" w:hint="eastAsia"/>
          <w:szCs w:val="24"/>
        </w:rPr>
        <w:t>寸。</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95" w:name="_Toc498384166"/>
      <w:bookmarkStart w:id="96" w:name="_Toc498370185"/>
      <w:r>
        <w:rPr>
          <w:rFonts w:hint="eastAsia"/>
        </w:rPr>
        <w:t>十七、电子文件需不需要归档</w:t>
      </w:r>
      <w:r>
        <w:t>?</w:t>
      </w:r>
      <w:bookmarkEnd w:id="95"/>
      <w:bookmarkEnd w:id="96"/>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各部门按照纸质文件归档范围进行归档时，还应将各单位形成的有重要参考利用价值的数据库文件和相关软件、多媒体课件、超媒体链接文件（WEB网页）、数字化的影像文件、声音文件、CAD 图形文件等，均应收集积累归档，一般应在每年六月底前将上年度办理完毕的属归档范围的电子文件向档案馆移交归档，数据库文件可视情况按月或按季度向档案馆移交归档。归档方法参照国家档案局令（第6号）《电子公文归档管理暂行办法》。</w:t>
      </w:r>
    </w:p>
    <w:p w:rsidR="00013E9E" w:rsidRDefault="00013E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p>
    <w:p w:rsidR="00013E9E" w:rsidRDefault="00E7772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43"/>
      </w:pPr>
      <w:bookmarkStart w:id="97" w:name="_Toc498370171"/>
      <w:r>
        <w:rPr>
          <w:rFonts w:hint="eastAsia"/>
        </w:rPr>
        <w:t>十八、哪些文件不属于归档范围</w:t>
      </w:r>
      <w:r>
        <w:t>?</w:t>
      </w:r>
      <w:bookmarkEnd w:id="97"/>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●上级机关普发的供参阅、不办的文件；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●上级机关发来</w:t>
      </w:r>
      <w:proofErr w:type="gramStart"/>
      <w:r>
        <w:rPr>
          <w:rFonts w:asciiTheme="minorEastAsia" w:hAnsiTheme="minorEastAsia" w:hint="eastAsia"/>
          <w:szCs w:val="24"/>
        </w:rPr>
        <w:t>供工作</w:t>
      </w:r>
      <w:proofErr w:type="gramEnd"/>
      <w:r>
        <w:rPr>
          <w:rFonts w:asciiTheme="minorEastAsia" w:hAnsiTheme="minorEastAsia" w:hint="eastAsia"/>
          <w:szCs w:val="24"/>
        </w:rPr>
        <w:t>参考的抄件；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●上级机关征求意见未定稿的文件；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●无查考价值的事务性、临时性文件；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w:t>
      </w:r>
      <w:proofErr w:type="gramStart"/>
      <w:r>
        <w:rPr>
          <w:rFonts w:asciiTheme="minorEastAsia" w:hAnsiTheme="minorEastAsia" w:hint="eastAsia"/>
          <w:szCs w:val="24"/>
        </w:rPr>
        <w:t>重份文件</w:t>
      </w:r>
      <w:proofErr w:type="gramEnd"/>
      <w:r>
        <w:rPr>
          <w:rFonts w:asciiTheme="minorEastAsia" w:hAnsiTheme="minorEastAsia" w:hint="eastAsia"/>
          <w:szCs w:val="24"/>
        </w:rPr>
        <w:t>；</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●未经会议讨论、未经学校领导审阅、签发的未生效的文件、一般性文件的历次修改稿、打印文件的各次校对稿（学校主要领导亲笔修改稿和负责人签字的最后定稿除外）；</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●从正式文件上摘录的</w:t>
      </w:r>
      <w:proofErr w:type="gramStart"/>
      <w:r>
        <w:rPr>
          <w:rFonts w:asciiTheme="minorEastAsia" w:hAnsiTheme="minorEastAsia" w:hint="eastAsia"/>
          <w:szCs w:val="24"/>
        </w:rPr>
        <w:t>供工作</w:t>
      </w:r>
      <w:proofErr w:type="gramEnd"/>
      <w:r>
        <w:rPr>
          <w:rFonts w:asciiTheme="minorEastAsia" w:hAnsiTheme="minorEastAsia" w:hint="eastAsia"/>
          <w:szCs w:val="24"/>
        </w:rPr>
        <w:t>参考的非证明文件；</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●无特殊保存价值的信封，一般性表态、询问一般性问题、提出一般性的建设意见的人民来信。</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●学校内部互相抄送的文件材料，无需回复的行文、介绍信等；</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●为参考目的从各方面收集的文件材料；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●本校负责人兼任</w:t>
      </w:r>
      <w:proofErr w:type="gramStart"/>
      <w:r>
        <w:rPr>
          <w:rFonts w:asciiTheme="minorEastAsia" w:hAnsiTheme="minorEastAsia" w:hint="eastAsia"/>
          <w:szCs w:val="24"/>
        </w:rPr>
        <w:t>外机关</w:t>
      </w:r>
      <w:proofErr w:type="gramEnd"/>
      <w:r>
        <w:rPr>
          <w:rFonts w:asciiTheme="minorEastAsia" w:hAnsiTheme="minorEastAsia" w:hint="eastAsia"/>
          <w:szCs w:val="24"/>
        </w:rPr>
        <w:t>职务形成的与本校无关的文件材料；</w:t>
      </w:r>
    </w:p>
    <w:p w:rsidR="00013E9E" w:rsidRDefault="00E77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szCs w:val="24"/>
        </w:rPr>
      </w:pPr>
      <w:r>
        <w:rPr>
          <w:rFonts w:asciiTheme="minorEastAsia" w:hAnsiTheme="minorEastAsia" w:hint="eastAsia"/>
          <w:szCs w:val="24"/>
        </w:rPr>
        <w:t>●非隶属机关抄送的不需要办理的文件材料；</w:t>
      </w:r>
    </w:p>
    <w:p w:rsidR="00AF68A4" w:rsidRPr="00AF68A4" w:rsidRDefault="00E77726" w:rsidP="00AF6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rPr>
          <w:rFonts w:asciiTheme="minorEastAsia" w:hAnsiTheme="minorEastAsia" w:hint="eastAsia"/>
          <w:szCs w:val="24"/>
        </w:rPr>
      </w:pPr>
      <w:r>
        <w:rPr>
          <w:rFonts w:asciiTheme="minorEastAsia" w:hAnsiTheme="minorEastAsia" w:hint="eastAsia"/>
          <w:szCs w:val="24"/>
        </w:rPr>
        <w:t>●未生效的合同、协议、单据。</w:t>
      </w:r>
    </w:p>
    <w:p w:rsidR="00316F2E" w:rsidRDefault="00AF68A4">
      <w:pPr>
        <w:ind w:firstLine="480"/>
        <w:rPr>
          <w:rFonts w:hint="eastAsia"/>
        </w:rPr>
      </w:pPr>
      <w:r>
        <w:rPr>
          <w:rFonts w:hint="eastAsia"/>
        </w:rPr>
        <w:t xml:space="preserve">                                                    </w:t>
      </w:r>
    </w:p>
    <w:p w:rsidR="00316F2E" w:rsidRDefault="00316F2E">
      <w:pPr>
        <w:ind w:firstLine="480"/>
        <w:rPr>
          <w:rFonts w:hint="eastAsia"/>
        </w:rPr>
      </w:pPr>
    </w:p>
    <w:p w:rsidR="00316F2E" w:rsidRDefault="00316F2E">
      <w:pPr>
        <w:ind w:firstLine="480"/>
        <w:rPr>
          <w:rFonts w:hint="eastAsia"/>
        </w:rPr>
      </w:pPr>
    </w:p>
    <w:p w:rsidR="00316F2E" w:rsidRDefault="00316F2E">
      <w:pPr>
        <w:ind w:firstLine="480"/>
        <w:rPr>
          <w:rFonts w:hint="eastAsia"/>
        </w:rPr>
      </w:pPr>
    </w:p>
    <w:p w:rsidR="00316F2E" w:rsidRDefault="00316F2E">
      <w:pPr>
        <w:ind w:firstLine="480"/>
        <w:rPr>
          <w:rFonts w:hint="eastAsia"/>
        </w:rPr>
      </w:pPr>
    </w:p>
    <w:p w:rsidR="00316F2E" w:rsidRDefault="00316F2E">
      <w:pPr>
        <w:ind w:firstLine="480"/>
        <w:rPr>
          <w:rFonts w:hint="eastAsia"/>
        </w:rPr>
      </w:pPr>
    </w:p>
    <w:p w:rsidR="00316F2E" w:rsidRDefault="00316F2E" w:rsidP="00AF0935">
      <w:pPr>
        <w:ind w:firstLineChars="1850" w:firstLine="4440"/>
        <w:jc w:val="right"/>
        <w:rPr>
          <w:rFonts w:hint="eastAsia"/>
        </w:rPr>
      </w:pPr>
    </w:p>
    <w:p w:rsidR="00316F2E" w:rsidRDefault="00316F2E" w:rsidP="00316F2E">
      <w:pPr>
        <w:ind w:firstLineChars="1850" w:firstLine="4440"/>
        <w:rPr>
          <w:rFonts w:hint="eastAsia"/>
        </w:rPr>
      </w:pPr>
    </w:p>
    <w:p w:rsidR="00FC234B" w:rsidRDefault="00FC234B" w:rsidP="00316F2E">
      <w:pPr>
        <w:ind w:firstLineChars="1850" w:firstLine="4440"/>
        <w:rPr>
          <w:rFonts w:hint="eastAsia"/>
        </w:rPr>
      </w:pPr>
    </w:p>
    <w:p w:rsidR="00316F2E" w:rsidRDefault="00316F2E" w:rsidP="00316F2E">
      <w:pPr>
        <w:ind w:firstLineChars="1850" w:firstLine="4440"/>
        <w:rPr>
          <w:rFonts w:hint="eastAsia"/>
        </w:rPr>
      </w:pPr>
    </w:p>
    <w:p w:rsidR="00AF68A4" w:rsidRDefault="00AF68A4" w:rsidP="00AF0935">
      <w:pPr>
        <w:ind w:firstLineChars="83" w:firstLine="199"/>
        <w:jc w:val="right"/>
      </w:pPr>
      <w:r>
        <w:rPr>
          <w:rFonts w:hint="eastAsia"/>
        </w:rPr>
        <w:t>（档案馆</w:t>
      </w:r>
      <w:r>
        <w:rPr>
          <w:rFonts w:hint="eastAsia"/>
        </w:rPr>
        <w:t xml:space="preserve"> </w:t>
      </w:r>
      <w:r w:rsidR="00316F2E">
        <w:rPr>
          <w:rFonts w:hint="eastAsia"/>
        </w:rPr>
        <w:t xml:space="preserve"> </w:t>
      </w:r>
      <w:r>
        <w:rPr>
          <w:rFonts w:hint="eastAsia"/>
        </w:rPr>
        <w:t xml:space="preserve"> </w:t>
      </w:r>
      <w:r w:rsidR="00FC234B">
        <w:rPr>
          <w:rFonts w:hint="eastAsia"/>
        </w:rPr>
        <w:t>杨志松</w:t>
      </w:r>
      <w:r w:rsidR="00FC234B">
        <w:rPr>
          <w:rFonts w:hint="eastAsia"/>
        </w:rPr>
        <w:t xml:space="preserve">  </w:t>
      </w:r>
      <w:proofErr w:type="gramStart"/>
      <w:r>
        <w:rPr>
          <w:rFonts w:hint="eastAsia"/>
        </w:rPr>
        <w:t>蓝进</w:t>
      </w:r>
      <w:proofErr w:type="gramEnd"/>
      <w:r>
        <w:rPr>
          <w:rFonts w:hint="eastAsia"/>
        </w:rPr>
        <w:t xml:space="preserve"> </w:t>
      </w:r>
      <w:r>
        <w:rPr>
          <w:rFonts w:hint="eastAsia"/>
        </w:rPr>
        <w:t>廖昌兰</w:t>
      </w:r>
      <w:r>
        <w:rPr>
          <w:rFonts w:hint="eastAsia"/>
        </w:rPr>
        <w:t xml:space="preserve"> </w:t>
      </w:r>
      <w:proofErr w:type="gramStart"/>
      <w:r>
        <w:rPr>
          <w:rFonts w:hint="eastAsia"/>
        </w:rPr>
        <w:t>王静梅</w:t>
      </w:r>
      <w:proofErr w:type="gramEnd"/>
      <w:r w:rsidR="00AF0935">
        <w:rPr>
          <w:rFonts w:hint="eastAsia"/>
        </w:rPr>
        <w:t xml:space="preserve"> </w:t>
      </w:r>
      <w:r w:rsidR="00AF0935">
        <w:rPr>
          <w:rFonts w:hint="eastAsia"/>
        </w:rPr>
        <w:t>张玉竹编）</w:t>
      </w:r>
    </w:p>
    <w:sectPr w:rsidR="00AF68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E72" w:rsidRDefault="00604E72" w:rsidP="00E77726">
      <w:pPr>
        <w:ind w:firstLine="480"/>
      </w:pPr>
      <w:r>
        <w:separator/>
      </w:r>
    </w:p>
  </w:endnote>
  <w:endnote w:type="continuationSeparator" w:id="0">
    <w:p w:rsidR="00604E72" w:rsidRDefault="00604E72" w:rsidP="00E7772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ËÎÌå">
    <w:altName w:val="Times New Roman"/>
    <w:charset w:val="00"/>
    <w:family w:val="auto"/>
    <w:pitch w:val="default"/>
    <w:sig w:usb0="00000000"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小标宋简体">
    <w:altName w:val="Arial Unicode MS"/>
    <w:charset w:val="86"/>
    <w:family w:val="script"/>
    <w:pitch w:val="default"/>
    <w:sig w:usb0="00000000" w:usb1="00000000" w:usb2="00000010" w:usb3="00000000" w:csb0="00040000" w:csb1="00000000"/>
  </w:font>
  <w:font w:name="方正小标宋_GBK">
    <w:altName w:val="Arial Unicode MS"/>
    <w:charset w:val="86"/>
    <w:family w:val="script"/>
    <w:pitch w:val="default"/>
    <w:sig w:usb0="00000000" w:usb1="00000000" w:usb2="00000010" w:usb3="00000000" w:csb0="00040000" w:csb1="00000000"/>
  </w:font>
  <w:font w:name="??_GB2312">
    <w:altName w:val="Times New Roman"/>
    <w:charset w:val="00"/>
    <w:family w:val="auto"/>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912769"/>
    </w:sdtPr>
    <w:sdtContent>
      <w:p w:rsidR="00E77726" w:rsidRDefault="00E77726">
        <w:pPr>
          <w:pStyle w:val="a9"/>
          <w:ind w:firstLine="360"/>
          <w:jc w:val="center"/>
        </w:pPr>
        <w:r>
          <w:fldChar w:fldCharType="begin"/>
        </w:r>
        <w:r>
          <w:instrText>PAGE   \* MERGEFORMAT</w:instrText>
        </w:r>
        <w:r>
          <w:fldChar w:fldCharType="separate"/>
        </w:r>
        <w:r w:rsidR="00581311" w:rsidRPr="00581311">
          <w:rPr>
            <w:noProof/>
            <w:lang w:val="zh-CN"/>
          </w:rPr>
          <w:t>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9"/>
      <w:ind w:firstLine="360"/>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12240686"/>
                          </w:sdtPr>
                          <w:sdtContent>
                            <w:p w:rsidR="00E77726" w:rsidRDefault="00E77726">
                              <w:pPr>
                                <w:pStyle w:val="a9"/>
                                <w:ind w:firstLine="360"/>
                                <w:jc w:val="center"/>
                              </w:pPr>
                              <w:r>
                                <w:fldChar w:fldCharType="begin"/>
                              </w:r>
                              <w:r>
                                <w:instrText>PAGE   \* MERGEFORMAT</w:instrText>
                              </w:r>
                              <w:r>
                                <w:fldChar w:fldCharType="separate"/>
                              </w:r>
                              <w:r w:rsidR="00581311" w:rsidRPr="00581311">
                                <w:rPr>
                                  <w:noProof/>
                                  <w:lang w:val="zh-CN"/>
                                </w:rPr>
                                <w:t>1</w:t>
                              </w:r>
                              <w:r>
                                <w:fldChar w:fldCharType="end"/>
                              </w:r>
                            </w:p>
                          </w:sdtContent>
                        </w:sdt>
                        <w:p w:rsidR="00E77726" w:rsidRDefault="00E77726">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21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sdt>
                    <w:sdtPr>
                      <w:id w:val="-412240686"/>
                    </w:sdtPr>
                    <w:sdtContent>
                      <w:p w:rsidR="00E77726" w:rsidRDefault="00E77726">
                        <w:pPr>
                          <w:pStyle w:val="a9"/>
                          <w:ind w:firstLine="360"/>
                          <w:jc w:val="center"/>
                        </w:pPr>
                        <w:r>
                          <w:fldChar w:fldCharType="begin"/>
                        </w:r>
                        <w:r>
                          <w:instrText>PAGE   \* MERGEFORMAT</w:instrText>
                        </w:r>
                        <w:r>
                          <w:fldChar w:fldCharType="separate"/>
                        </w:r>
                        <w:r w:rsidR="00581311" w:rsidRPr="00581311">
                          <w:rPr>
                            <w:noProof/>
                            <w:lang w:val="zh-CN"/>
                          </w:rPr>
                          <w:t>1</w:t>
                        </w:r>
                        <w:r>
                          <w:fldChar w:fldCharType="end"/>
                        </w:r>
                      </w:p>
                    </w:sdtContent>
                  </w:sdt>
                  <w:p w:rsidR="00E77726" w:rsidRDefault="00E77726">
                    <w:pPr>
                      <w:ind w:firstLine="480"/>
                    </w:pP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9"/>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03516028"/>
                          </w:sdtPr>
                          <w:sdtContent>
                            <w:p w:rsidR="00E77726" w:rsidRDefault="00E77726">
                              <w:pPr>
                                <w:pStyle w:val="a9"/>
                                <w:ind w:firstLine="360"/>
                                <w:jc w:val="center"/>
                              </w:pPr>
                              <w:r>
                                <w:fldChar w:fldCharType="begin"/>
                              </w:r>
                              <w:r>
                                <w:instrText>PAGE   \* MERGEFORMAT</w:instrText>
                              </w:r>
                              <w:r>
                                <w:fldChar w:fldCharType="separate"/>
                              </w:r>
                              <w:r w:rsidR="00581311" w:rsidRPr="00581311">
                                <w:rPr>
                                  <w:noProof/>
                                  <w:lang w:val="zh-CN"/>
                                </w:rPr>
                                <w:t>105</w:t>
                              </w:r>
                              <w:r>
                                <w:fldChar w:fldCharType="end"/>
                              </w:r>
                            </w:p>
                          </w:sdtContent>
                        </w:sdt>
                        <w:p w:rsidR="00E77726" w:rsidRDefault="00E77726">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21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sdt>
                    <w:sdtPr>
                      <w:id w:val="703516028"/>
                    </w:sdtPr>
                    <w:sdtContent>
                      <w:p w:rsidR="00E77726" w:rsidRDefault="00E77726">
                        <w:pPr>
                          <w:pStyle w:val="a9"/>
                          <w:ind w:firstLine="360"/>
                          <w:jc w:val="center"/>
                        </w:pPr>
                        <w:r>
                          <w:fldChar w:fldCharType="begin"/>
                        </w:r>
                        <w:r>
                          <w:instrText>PAGE   \* MERGEFORMAT</w:instrText>
                        </w:r>
                        <w:r>
                          <w:fldChar w:fldCharType="separate"/>
                        </w:r>
                        <w:r w:rsidR="00581311" w:rsidRPr="00581311">
                          <w:rPr>
                            <w:noProof/>
                            <w:lang w:val="zh-CN"/>
                          </w:rPr>
                          <w:t>105</w:t>
                        </w:r>
                        <w:r>
                          <w:fldChar w:fldCharType="end"/>
                        </w:r>
                      </w:p>
                    </w:sdtContent>
                  </w:sdt>
                  <w:p w:rsidR="00E77726" w:rsidRDefault="00E77726">
                    <w:pPr>
                      <w:ind w:firstLine="480"/>
                    </w:pPr>
                  </w:p>
                </w:txbxContent>
              </v:textbox>
              <w10:wrap anchorx="margin"/>
            </v:shape>
          </w:pict>
        </mc:Fallback>
      </mc:AlternateContent>
    </w:r>
  </w:p>
  <w:p w:rsidR="00E77726" w:rsidRDefault="00E77726">
    <w:pPr>
      <w:pStyle w:val="a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E72" w:rsidRDefault="00604E72" w:rsidP="00E77726">
      <w:pPr>
        <w:ind w:firstLine="480"/>
      </w:pPr>
      <w:r>
        <w:separator/>
      </w:r>
    </w:p>
  </w:footnote>
  <w:footnote w:type="continuationSeparator" w:id="0">
    <w:p w:rsidR="00604E72" w:rsidRDefault="00604E72" w:rsidP="00E7772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a"/>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726" w:rsidRDefault="00E77726">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4B73"/>
    <w:multiLevelType w:val="multilevel"/>
    <w:tmpl w:val="0A7B4B7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DEC11F4"/>
    <w:multiLevelType w:val="multilevel"/>
    <w:tmpl w:val="1DEC11F4"/>
    <w:lvl w:ilvl="0">
      <w:start w:val="1"/>
      <w:numFmt w:val="decimal"/>
      <w:lvlText w:val="%1、"/>
      <w:lvlJc w:val="left"/>
      <w:pPr>
        <w:ind w:left="502" w:hanging="36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nsid w:val="3C54229B"/>
    <w:multiLevelType w:val="multilevel"/>
    <w:tmpl w:val="3C54229B"/>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5B71C00"/>
    <w:multiLevelType w:val="multilevel"/>
    <w:tmpl w:val="55B71C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D1A0ADC"/>
    <w:multiLevelType w:val="multilevel"/>
    <w:tmpl w:val="5D1A0ADC"/>
    <w:lvl w:ilvl="0">
      <w:start w:val="1"/>
      <w:numFmt w:val="decimal"/>
      <w:lvlText w:val="%1、"/>
      <w:lvlJc w:val="left"/>
      <w:pPr>
        <w:ind w:left="450" w:hanging="360"/>
      </w:pPr>
      <w:rPr>
        <w:rFonts w:hint="default"/>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5">
    <w:nsid w:val="65F243AA"/>
    <w:multiLevelType w:val="multilevel"/>
    <w:tmpl w:val="65F243AA"/>
    <w:lvl w:ilvl="0">
      <w:start w:val="2"/>
      <w:numFmt w:val="decimal"/>
      <w:pStyle w:val="MMTopic1"/>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CB649DB"/>
    <w:multiLevelType w:val="hybridMultilevel"/>
    <w:tmpl w:val="FBB02774"/>
    <w:lvl w:ilvl="0" w:tplc="4746C98E">
      <w:start w:val="1"/>
      <w:numFmt w:val="japaneseCounting"/>
      <w:lvlText w:val="%1、"/>
      <w:lvlJc w:val="left"/>
      <w:pPr>
        <w:ind w:left="960" w:hanging="480"/>
      </w:pPr>
      <w:rPr>
        <w:rFonts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6CE55F35"/>
    <w:multiLevelType w:val="multilevel"/>
    <w:tmpl w:val="6CE55F3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VerticalSpacing w:val="168"/>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7B"/>
    <w:rsid w:val="00013E9E"/>
    <w:rsid w:val="00041550"/>
    <w:rsid w:val="00051919"/>
    <w:rsid w:val="00070015"/>
    <w:rsid w:val="00086743"/>
    <w:rsid w:val="00092A4D"/>
    <w:rsid w:val="00095F4B"/>
    <w:rsid w:val="000A3A75"/>
    <w:rsid w:val="000B4351"/>
    <w:rsid w:val="000B7D8C"/>
    <w:rsid w:val="000C3CF4"/>
    <w:rsid w:val="000E4E0F"/>
    <w:rsid w:val="000E60F8"/>
    <w:rsid w:val="000F7F2E"/>
    <w:rsid w:val="00100498"/>
    <w:rsid w:val="00106931"/>
    <w:rsid w:val="001112F0"/>
    <w:rsid w:val="00113EA4"/>
    <w:rsid w:val="001267E2"/>
    <w:rsid w:val="0013384E"/>
    <w:rsid w:val="001371E1"/>
    <w:rsid w:val="00141F87"/>
    <w:rsid w:val="001548D1"/>
    <w:rsid w:val="00172FC7"/>
    <w:rsid w:val="00180D49"/>
    <w:rsid w:val="00193CAF"/>
    <w:rsid w:val="001B02BC"/>
    <w:rsid w:val="001D0735"/>
    <w:rsid w:val="001D721B"/>
    <w:rsid w:val="001F12AA"/>
    <w:rsid w:val="001F187B"/>
    <w:rsid w:val="00206AC2"/>
    <w:rsid w:val="00226C2A"/>
    <w:rsid w:val="00260CC4"/>
    <w:rsid w:val="002618EC"/>
    <w:rsid w:val="002B6522"/>
    <w:rsid w:val="002C264C"/>
    <w:rsid w:val="002D3FCD"/>
    <w:rsid w:val="002D5924"/>
    <w:rsid w:val="00305EE3"/>
    <w:rsid w:val="00316F2E"/>
    <w:rsid w:val="0032262A"/>
    <w:rsid w:val="0032636C"/>
    <w:rsid w:val="00353AA0"/>
    <w:rsid w:val="00362434"/>
    <w:rsid w:val="0037578D"/>
    <w:rsid w:val="00397D8D"/>
    <w:rsid w:val="003C3540"/>
    <w:rsid w:val="003C5C82"/>
    <w:rsid w:val="003D1DD4"/>
    <w:rsid w:val="00402F26"/>
    <w:rsid w:val="0041439A"/>
    <w:rsid w:val="0047004C"/>
    <w:rsid w:val="00481E64"/>
    <w:rsid w:val="004B6D88"/>
    <w:rsid w:val="004C1995"/>
    <w:rsid w:val="004F1184"/>
    <w:rsid w:val="00504F3C"/>
    <w:rsid w:val="00523F44"/>
    <w:rsid w:val="005246A4"/>
    <w:rsid w:val="0053039C"/>
    <w:rsid w:val="0053365E"/>
    <w:rsid w:val="00553C1F"/>
    <w:rsid w:val="00557A60"/>
    <w:rsid w:val="00562E38"/>
    <w:rsid w:val="00581311"/>
    <w:rsid w:val="00584DA7"/>
    <w:rsid w:val="00597AF8"/>
    <w:rsid w:val="005B162D"/>
    <w:rsid w:val="005B4BFB"/>
    <w:rsid w:val="005E4104"/>
    <w:rsid w:val="00600737"/>
    <w:rsid w:val="00604E72"/>
    <w:rsid w:val="00627719"/>
    <w:rsid w:val="00630DF5"/>
    <w:rsid w:val="0064278A"/>
    <w:rsid w:val="00655CCC"/>
    <w:rsid w:val="00660CEE"/>
    <w:rsid w:val="00662845"/>
    <w:rsid w:val="006661A2"/>
    <w:rsid w:val="006820E6"/>
    <w:rsid w:val="0068417D"/>
    <w:rsid w:val="00687292"/>
    <w:rsid w:val="006C39AB"/>
    <w:rsid w:val="0073577F"/>
    <w:rsid w:val="00766B3B"/>
    <w:rsid w:val="00776325"/>
    <w:rsid w:val="007B1BE9"/>
    <w:rsid w:val="007B422B"/>
    <w:rsid w:val="007D4A78"/>
    <w:rsid w:val="007E67DC"/>
    <w:rsid w:val="007E69E1"/>
    <w:rsid w:val="007F6726"/>
    <w:rsid w:val="0082120D"/>
    <w:rsid w:val="00872E66"/>
    <w:rsid w:val="00876894"/>
    <w:rsid w:val="00881604"/>
    <w:rsid w:val="00893CE0"/>
    <w:rsid w:val="008A3B8D"/>
    <w:rsid w:val="008B6D99"/>
    <w:rsid w:val="008C7D6E"/>
    <w:rsid w:val="008D201A"/>
    <w:rsid w:val="00903D19"/>
    <w:rsid w:val="00917F5D"/>
    <w:rsid w:val="0093485B"/>
    <w:rsid w:val="00940180"/>
    <w:rsid w:val="0094492B"/>
    <w:rsid w:val="00970B95"/>
    <w:rsid w:val="00971E7B"/>
    <w:rsid w:val="009966EA"/>
    <w:rsid w:val="009A7D83"/>
    <w:rsid w:val="009B2B43"/>
    <w:rsid w:val="009B6397"/>
    <w:rsid w:val="009D24D0"/>
    <w:rsid w:val="009D5B53"/>
    <w:rsid w:val="009F50D0"/>
    <w:rsid w:val="00A15A78"/>
    <w:rsid w:val="00A604C8"/>
    <w:rsid w:val="00A61BE2"/>
    <w:rsid w:val="00A77990"/>
    <w:rsid w:val="00AC5814"/>
    <w:rsid w:val="00AC58FE"/>
    <w:rsid w:val="00AD7AFA"/>
    <w:rsid w:val="00AE393E"/>
    <w:rsid w:val="00AF0935"/>
    <w:rsid w:val="00AF68A4"/>
    <w:rsid w:val="00B00A60"/>
    <w:rsid w:val="00B12F81"/>
    <w:rsid w:val="00B13ADD"/>
    <w:rsid w:val="00B418ED"/>
    <w:rsid w:val="00B47229"/>
    <w:rsid w:val="00B60522"/>
    <w:rsid w:val="00B70EEF"/>
    <w:rsid w:val="00B72760"/>
    <w:rsid w:val="00B75434"/>
    <w:rsid w:val="00B7620B"/>
    <w:rsid w:val="00B84EBF"/>
    <w:rsid w:val="00BA1DDA"/>
    <w:rsid w:val="00BB5642"/>
    <w:rsid w:val="00BB78F1"/>
    <w:rsid w:val="00BC15C6"/>
    <w:rsid w:val="00BF6F35"/>
    <w:rsid w:val="00C3068C"/>
    <w:rsid w:val="00C31C44"/>
    <w:rsid w:val="00C727E9"/>
    <w:rsid w:val="00C94621"/>
    <w:rsid w:val="00CE1264"/>
    <w:rsid w:val="00CF4E89"/>
    <w:rsid w:val="00D24359"/>
    <w:rsid w:val="00D258D8"/>
    <w:rsid w:val="00D40E64"/>
    <w:rsid w:val="00D57031"/>
    <w:rsid w:val="00D76707"/>
    <w:rsid w:val="00D8591B"/>
    <w:rsid w:val="00DA282D"/>
    <w:rsid w:val="00DB2AEE"/>
    <w:rsid w:val="00DE6FBF"/>
    <w:rsid w:val="00E35869"/>
    <w:rsid w:val="00E77726"/>
    <w:rsid w:val="00E90C61"/>
    <w:rsid w:val="00ED068D"/>
    <w:rsid w:val="00EF5713"/>
    <w:rsid w:val="00F61E68"/>
    <w:rsid w:val="00F76952"/>
    <w:rsid w:val="00F84BEF"/>
    <w:rsid w:val="00F8748B"/>
    <w:rsid w:val="00FB24F4"/>
    <w:rsid w:val="00FB56D2"/>
    <w:rsid w:val="00FB58C2"/>
    <w:rsid w:val="00FC234B"/>
    <w:rsid w:val="00FD2C10"/>
    <w:rsid w:val="00FD46D3"/>
    <w:rsid w:val="00FE3536"/>
    <w:rsid w:val="00FE3B16"/>
    <w:rsid w:val="00FE6FA5"/>
    <w:rsid w:val="3631204A"/>
    <w:rsid w:val="3B3D264C"/>
    <w:rsid w:val="61770EA5"/>
    <w:rsid w:val="66C61E8A"/>
    <w:rsid w:val="6B313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page number" w:semiHidden="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Body Text Indent 3" w:semiHidden="0"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HTML Preformatted" w:semiHidden="0"/>
    <w:lsdException w:name="annotation subject" w:semiHidden="0"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240" w:line="360" w:lineRule="auto"/>
      <w:ind w:firstLineChars="0" w:firstLine="0"/>
      <w:outlineLvl w:val="0"/>
    </w:pPr>
    <w:rPr>
      <w:rFonts w:ascii="Times New Roman" w:eastAsia="宋体" w:hAnsi="Times New Roman" w:cs="Times New Roman"/>
      <w:b/>
      <w:bCs/>
      <w:kern w:val="44"/>
      <w:sz w:val="36"/>
      <w:szCs w:val="44"/>
    </w:rPr>
  </w:style>
  <w:style w:type="paragraph" w:styleId="2">
    <w:name w:val="heading 2"/>
    <w:basedOn w:val="a"/>
    <w:next w:val="a"/>
    <w:link w:val="2Char"/>
    <w:uiPriority w:val="9"/>
    <w:unhideWhenUsed/>
    <w:qFormat/>
    <w:pPr>
      <w:keepNext/>
      <w:keepLines/>
      <w:spacing w:before="260" w:after="260" w:line="415" w:lineRule="auto"/>
      <w:ind w:firstLineChars="0" w:firstLine="0"/>
      <w:outlineLvl w:val="1"/>
    </w:pPr>
    <w:rPr>
      <w:rFonts w:asciiTheme="majorHAnsi" w:eastAsia="黑体"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5" w:lineRule="auto"/>
      <w:ind w:firstLineChars="0" w:firstLine="0"/>
      <w:outlineLvl w:val="2"/>
    </w:pPr>
    <w:rPr>
      <w:b/>
      <w:bCs/>
      <w:sz w:val="30"/>
      <w:szCs w:val="32"/>
    </w:rPr>
  </w:style>
  <w:style w:type="paragraph" w:styleId="4">
    <w:name w:val="heading 4"/>
    <w:basedOn w:val="a"/>
    <w:next w:val="a"/>
    <w:link w:val="4Char"/>
    <w:uiPriority w:val="9"/>
    <w:semiHidden/>
    <w:unhideWhenUsed/>
    <w:qFormat/>
    <w:pPr>
      <w:keepNext/>
      <w:keepLines/>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Times New Roman" w:eastAsia="宋体" w:hAnsi="Times New Roman" w:cs="Times New Roman"/>
      <w:b/>
      <w:bCs/>
      <w:szCs w:val="24"/>
    </w:rPr>
  </w:style>
  <w:style w:type="paragraph" w:styleId="a4">
    <w:name w:val="annotation text"/>
    <w:basedOn w:val="a"/>
    <w:link w:val="Char0"/>
    <w:uiPriority w:val="99"/>
    <w:unhideWhenUsed/>
    <w:qFormat/>
    <w:pPr>
      <w:jc w:val="left"/>
    </w:pPr>
  </w:style>
  <w:style w:type="paragraph" w:styleId="a5">
    <w:name w:val="Body Text"/>
    <w:basedOn w:val="a"/>
    <w:link w:val="Char1"/>
    <w:uiPriority w:val="99"/>
    <w:semiHidden/>
    <w:unhideWhenUsed/>
    <w:qFormat/>
    <w:pPr>
      <w:spacing w:after="120"/>
    </w:pPr>
  </w:style>
  <w:style w:type="paragraph" w:styleId="30">
    <w:name w:val="toc 3"/>
    <w:basedOn w:val="a"/>
    <w:next w:val="a"/>
    <w:uiPriority w:val="39"/>
    <w:unhideWhenUsed/>
    <w:qFormat/>
    <w:pPr>
      <w:widowControl/>
      <w:spacing w:after="100" w:line="276" w:lineRule="auto"/>
      <w:ind w:left="440" w:firstLineChars="0" w:firstLine="0"/>
      <w:jc w:val="left"/>
    </w:pPr>
    <w:rPr>
      <w:kern w:val="0"/>
      <w:sz w:val="22"/>
    </w:rPr>
  </w:style>
  <w:style w:type="paragraph" w:styleId="a6">
    <w:name w:val="Plain Text"/>
    <w:basedOn w:val="a"/>
    <w:link w:val="Char2"/>
    <w:uiPriority w:val="99"/>
    <w:qFormat/>
    <w:pPr>
      <w:ind w:firstLineChars="0" w:firstLine="403"/>
    </w:pPr>
    <w:rPr>
      <w:rFonts w:ascii="Courier New" w:eastAsia="宋体" w:hAnsi="Courier New" w:cs="Times New Roman"/>
      <w:sz w:val="18"/>
      <w:szCs w:val="18"/>
    </w:rPr>
  </w:style>
  <w:style w:type="paragraph" w:styleId="a7">
    <w:name w:val="Date"/>
    <w:basedOn w:val="a"/>
    <w:next w:val="a"/>
    <w:link w:val="Char3"/>
    <w:uiPriority w:val="99"/>
    <w:semiHidden/>
    <w:unhideWhenUsed/>
    <w:pPr>
      <w:ind w:leftChars="2500" w:left="100"/>
    </w:p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4"/>
    <w:uiPriority w:val="99"/>
    <w:unhideWhenUsed/>
    <w:qFormat/>
    <w:rPr>
      <w:rFonts w:ascii="Times New Roman" w:eastAsia="宋体" w:hAnsi="Times New Roman" w:cs="Times New Roman"/>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834"/>
      </w:tabs>
      <w:spacing w:after="100" w:line="276" w:lineRule="auto"/>
      <w:ind w:firstLineChars="0" w:firstLine="0"/>
      <w:jc w:val="left"/>
    </w:pPr>
    <w:rPr>
      <w:b/>
      <w:kern w:val="0"/>
      <w:sz w:val="32"/>
    </w:rPr>
  </w:style>
  <w:style w:type="paragraph" w:styleId="31">
    <w:name w:val="Body Text Indent 3"/>
    <w:basedOn w:val="a"/>
    <w:link w:val="3Char0"/>
    <w:uiPriority w:val="99"/>
    <w:qFormat/>
    <w:pPr>
      <w:spacing w:after="120"/>
      <w:ind w:leftChars="200" w:left="420"/>
    </w:pPr>
    <w:rPr>
      <w:rFonts w:ascii="Times New Roman" w:eastAsia="宋体" w:hAnsi="Times New Roman" w:cs="Times New Roman"/>
      <w:sz w:val="16"/>
      <w:szCs w:val="16"/>
    </w:rPr>
  </w:style>
  <w:style w:type="paragraph" w:styleId="21">
    <w:name w:val="toc 2"/>
    <w:basedOn w:val="a"/>
    <w:next w:val="a"/>
    <w:uiPriority w:val="39"/>
    <w:unhideWhenUsed/>
    <w:qFormat/>
    <w:pPr>
      <w:widowControl/>
      <w:spacing w:after="100" w:line="276" w:lineRule="auto"/>
      <w:ind w:left="220" w:firstLineChars="0" w:firstLine="0"/>
      <w:jc w:val="left"/>
    </w:pPr>
    <w:rPr>
      <w:kern w:val="0"/>
      <w:sz w:val="22"/>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Cs w:val="24"/>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Cs w:val="24"/>
    </w:rPr>
  </w:style>
  <w:style w:type="character" w:styleId="ac">
    <w:name w:val="page number"/>
    <w:uiPriority w:val="99"/>
    <w:unhideWhenUsed/>
  </w:style>
  <w:style w:type="character" w:styleId="ad">
    <w:name w:val="FollowedHyperlink"/>
    <w:basedOn w:val="a0"/>
    <w:uiPriority w:val="99"/>
    <w:semiHidden/>
    <w:unhideWhenUsed/>
    <w:rPr>
      <w:color w:val="954F72" w:themeColor="followedHyperlink"/>
      <w:u w:val="single"/>
    </w:rPr>
  </w:style>
  <w:style w:type="character" w:styleId="ae">
    <w:name w:val="Hyperlink"/>
    <w:basedOn w:val="a0"/>
    <w:uiPriority w:val="99"/>
    <w:qFormat/>
    <w:rPr>
      <w:color w:val="0000FF"/>
      <w:u w:val="single"/>
    </w:rPr>
  </w:style>
  <w:style w:type="character" w:styleId="af">
    <w:name w:val="annotation reference"/>
    <w:basedOn w:val="a0"/>
    <w:uiPriority w:val="99"/>
    <w:unhideWhenUsed/>
    <w:qFormat/>
    <w:rPr>
      <w:sz w:val="21"/>
      <w:szCs w:val="21"/>
    </w:rPr>
  </w:style>
  <w:style w:type="table" w:styleId="af0">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0"/>
    <w:link w:val="aa"/>
    <w:uiPriority w:val="99"/>
    <w:qFormat/>
    <w:rPr>
      <w:sz w:val="18"/>
      <w:szCs w:val="18"/>
    </w:rPr>
  </w:style>
  <w:style w:type="character" w:customStyle="1" w:styleId="Char5">
    <w:name w:val="页脚 Char"/>
    <w:basedOn w:val="a0"/>
    <w:link w:val="a9"/>
    <w:uiPriority w:val="99"/>
    <w:qFormat/>
    <w:rPr>
      <w:sz w:val="18"/>
      <w:szCs w:val="18"/>
    </w:rPr>
  </w:style>
  <w:style w:type="paragraph" w:customStyle="1" w:styleId="11">
    <w:name w:val="列出段落1"/>
    <w:basedOn w:val="a"/>
    <w:uiPriority w:val="34"/>
    <w:qFormat/>
    <w:pPr>
      <w:ind w:firstLine="420"/>
    </w:pPr>
  </w:style>
  <w:style w:type="paragraph" w:styleId="af1">
    <w:name w:val="List Paragraph"/>
    <w:basedOn w:val="a"/>
    <w:uiPriority w:val="99"/>
    <w:unhideWhenUsed/>
    <w:qFormat/>
    <w:pPr>
      <w:ind w:firstLine="420"/>
    </w:pPr>
  </w:style>
  <w:style w:type="character" w:customStyle="1" w:styleId="1Char">
    <w:name w:val="标题 1 Char"/>
    <w:basedOn w:val="a0"/>
    <w:link w:val="1"/>
    <w:uiPriority w:val="9"/>
    <w:rPr>
      <w:rFonts w:ascii="Times New Roman" w:eastAsia="宋体" w:hAnsi="Times New Roman" w:cs="Times New Roman"/>
      <w:b/>
      <w:bCs/>
      <w:kern w:val="44"/>
      <w:sz w:val="36"/>
      <w:szCs w:val="44"/>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qFormat/>
    <w:rPr>
      <w:rFonts w:ascii="Times New Roman" w:eastAsia="宋体" w:hAnsi="Times New Roman" w:cs="Times New Roman"/>
      <w:b/>
      <w:bCs/>
      <w:szCs w:val="24"/>
    </w:rPr>
  </w:style>
  <w:style w:type="character" w:customStyle="1" w:styleId="Char4">
    <w:name w:val="批注框文本 Char"/>
    <w:basedOn w:val="a0"/>
    <w:link w:val="a8"/>
    <w:uiPriority w:val="99"/>
    <w:qFormat/>
    <w:rPr>
      <w:rFonts w:ascii="Times New Roman" w:eastAsia="宋体" w:hAnsi="Times New Roman" w:cs="Times New Roman"/>
      <w:sz w:val="18"/>
      <w:szCs w:val="18"/>
    </w:rPr>
  </w:style>
  <w:style w:type="character" w:customStyle="1" w:styleId="3Char0">
    <w:name w:val="正文文本缩进 3 Char"/>
    <w:basedOn w:val="a0"/>
    <w:link w:val="31"/>
    <w:uiPriority w:val="99"/>
    <w:qFormat/>
    <w:rPr>
      <w:rFonts w:ascii="Times New Roman" w:eastAsia="宋体" w:hAnsi="Times New Roman" w:cs="Times New Roman"/>
      <w:sz w:val="16"/>
      <w:szCs w:val="16"/>
    </w:rPr>
  </w:style>
  <w:style w:type="character" w:customStyle="1" w:styleId="HTMLChar">
    <w:name w:val="HTML 预设格式 Char"/>
    <w:basedOn w:val="a0"/>
    <w:link w:val="HTML"/>
    <w:uiPriority w:val="99"/>
    <w:qFormat/>
    <w:rPr>
      <w:rFonts w:ascii="宋体" w:eastAsia="宋体" w:hAnsi="宋体" w:cs="宋体"/>
      <w:kern w:val="0"/>
      <w:sz w:val="24"/>
      <w:szCs w:val="24"/>
    </w:rPr>
  </w:style>
  <w:style w:type="character" w:customStyle="1" w:styleId="Char3">
    <w:name w:val="日期 Char"/>
    <w:basedOn w:val="a0"/>
    <w:link w:val="a7"/>
    <w:uiPriority w:val="99"/>
    <w:semiHidden/>
    <w:qFormat/>
  </w:style>
  <w:style w:type="character" w:customStyle="1" w:styleId="2Char">
    <w:name w:val="标题 2 Char"/>
    <w:basedOn w:val="a0"/>
    <w:link w:val="2"/>
    <w:uiPriority w:val="9"/>
    <w:qFormat/>
    <w:rPr>
      <w:rFonts w:asciiTheme="majorHAnsi" w:eastAsia="黑体" w:hAnsiTheme="majorHAnsi" w:cstheme="majorBidi"/>
      <w:b/>
      <w:bCs/>
      <w:sz w:val="30"/>
      <w:szCs w:val="32"/>
    </w:rPr>
  </w:style>
  <w:style w:type="character" w:customStyle="1" w:styleId="3Char">
    <w:name w:val="标题 3 Char"/>
    <w:basedOn w:val="a0"/>
    <w:link w:val="3"/>
    <w:uiPriority w:val="9"/>
    <w:qFormat/>
    <w:rPr>
      <w:b/>
      <w:bCs/>
      <w:sz w:val="30"/>
      <w:szCs w:val="32"/>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1">
    <w:name w:val="正文文本 Char"/>
    <w:basedOn w:val="a0"/>
    <w:link w:val="a5"/>
    <w:uiPriority w:val="99"/>
    <w:semiHidden/>
    <w:qFormat/>
    <w:rPr>
      <w:sz w:val="24"/>
    </w:rPr>
  </w:style>
  <w:style w:type="character" w:customStyle="1" w:styleId="2Char0">
    <w:name w:val="正文文本缩进 2 Char"/>
    <w:basedOn w:val="a0"/>
    <w:link w:val="20"/>
    <w:uiPriority w:val="99"/>
    <w:semiHidden/>
    <w:qFormat/>
    <w:rPr>
      <w:sz w:val="24"/>
    </w:rPr>
  </w:style>
  <w:style w:type="character" w:customStyle="1" w:styleId="Char2">
    <w:name w:val="纯文本 Char"/>
    <w:basedOn w:val="a0"/>
    <w:link w:val="a6"/>
    <w:uiPriority w:val="99"/>
    <w:qFormat/>
    <w:rPr>
      <w:rFonts w:ascii="Courier New" w:eastAsia="宋体" w:hAnsi="Courier New" w:cs="Times New Roman"/>
      <w:sz w:val="18"/>
      <w:szCs w:val="18"/>
    </w:rPr>
  </w:style>
  <w:style w:type="paragraph" w:customStyle="1" w:styleId="af2">
    <w:name w:val="段"/>
    <w:qFormat/>
    <w:pPr>
      <w:autoSpaceDE w:val="0"/>
      <w:autoSpaceDN w:val="0"/>
      <w:ind w:firstLineChars="200" w:firstLine="200"/>
      <w:jc w:val="both"/>
    </w:pPr>
    <w:rPr>
      <w:rFonts w:ascii="宋体" w:hAnsi="Times New Roman"/>
      <w:sz w:val="21"/>
    </w:rPr>
  </w:style>
  <w:style w:type="paragraph" w:customStyle="1" w:styleId="MMTopic1">
    <w:name w:val="MM Topic 1"/>
    <w:basedOn w:val="1"/>
    <w:uiPriority w:val="99"/>
    <w:qFormat/>
    <w:pPr>
      <w:numPr>
        <w:numId w:val="1"/>
      </w:numPr>
      <w:spacing w:before="0" w:line="240" w:lineRule="auto"/>
    </w:pPr>
    <w:rPr>
      <w:rFonts w:ascii="黑体" w:eastAsia="黑体" w:hAnsi="黑体" w:cs="ËÎÌå"/>
      <w:sz w:val="4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7">
    <w:name w:val="无间隔 Char"/>
    <w:basedOn w:val="a0"/>
    <w:link w:val="af3"/>
    <w:uiPriority w:val="1"/>
    <w:qFormat/>
    <w:locked/>
    <w:rPr>
      <w:kern w:val="0"/>
      <w:sz w:val="22"/>
    </w:rPr>
  </w:style>
  <w:style w:type="paragraph" w:styleId="af3">
    <w:name w:val="No Spacing"/>
    <w:link w:val="Char7"/>
    <w:uiPriority w:val="1"/>
    <w:qFormat/>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page number" w:semiHidden="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Body Text Indent 3" w:semiHidden="0" w:unhideWhenUsed="0" w:qFormat="1"/>
    <w:lsdException w:name="Hyperlink" w:semiHidden="0" w:unhideWhenUsed="0" w:qFormat="1"/>
    <w:lsdException w:name="Strong" w:semiHidden="0" w:uiPriority="22" w:unhideWhenUsed="0" w:qFormat="1"/>
    <w:lsdException w:name="Emphasis" w:semiHidden="0" w:uiPriority="20" w:unhideWhenUsed="0" w:qFormat="1"/>
    <w:lsdException w:name="Plain Text" w:semiHidden="0" w:unhideWhenUsed="0" w:qFormat="1"/>
    <w:lsdException w:name="Normal (Web)" w:semiHidden="0" w:qFormat="1"/>
    <w:lsdException w:name="HTML Preformatted" w:semiHidden="0"/>
    <w:lsdException w:name="annotation subject" w:semiHidden="0" w:qFormat="1"/>
    <w:lsdException w:name="Balloon Text" w:semiHidden="0"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link w:val="1Char"/>
    <w:uiPriority w:val="9"/>
    <w:qFormat/>
    <w:pPr>
      <w:keepNext/>
      <w:keepLines/>
      <w:spacing w:before="240" w:line="360" w:lineRule="auto"/>
      <w:ind w:firstLineChars="0" w:firstLine="0"/>
      <w:outlineLvl w:val="0"/>
    </w:pPr>
    <w:rPr>
      <w:rFonts w:ascii="Times New Roman" w:eastAsia="宋体" w:hAnsi="Times New Roman" w:cs="Times New Roman"/>
      <w:b/>
      <w:bCs/>
      <w:kern w:val="44"/>
      <w:sz w:val="36"/>
      <w:szCs w:val="44"/>
    </w:rPr>
  </w:style>
  <w:style w:type="paragraph" w:styleId="2">
    <w:name w:val="heading 2"/>
    <w:basedOn w:val="a"/>
    <w:next w:val="a"/>
    <w:link w:val="2Char"/>
    <w:uiPriority w:val="9"/>
    <w:unhideWhenUsed/>
    <w:qFormat/>
    <w:pPr>
      <w:keepNext/>
      <w:keepLines/>
      <w:spacing w:before="260" w:after="260" w:line="415" w:lineRule="auto"/>
      <w:ind w:firstLineChars="0" w:firstLine="0"/>
      <w:outlineLvl w:val="1"/>
    </w:pPr>
    <w:rPr>
      <w:rFonts w:asciiTheme="majorHAnsi" w:eastAsia="黑体" w:hAnsiTheme="majorHAnsi" w:cstheme="majorBidi"/>
      <w:b/>
      <w:bCs/>
      <w:sz w:val="30"/>
      <w:szCs w:val="32"/>
    </w:rPr>
  </w:style>
  <w:style w:type="paragraph" w:styleId="3">
    <w:name w:val="heading 3"/>
    <w:basedOn w:val="a"/>
    <w:next w:val="a"/>
    <w:link w:val="3Char"/>
    <w:uiPriority w:val="9"/>
    <w:unhideWhenUsed/>
    <w:qFormat/>
    <w:pPr>
      <w:keepNext/>
      <w:keepLines/>
      <w:spacing w:before="260" w:after="260" w:line="415" w:lineRule="auto"/>
      <w:ind w:firstLineChars="0" w:firstLine="0"/>
      <w:outlineLvl w:val="2"/>
    </w:pPr>
    <w:rPr>
      <w:b/>
      <w:bCs/>
      <w:sz w:val="30"/>
      <w:szCs w:val="32"/>
    </w:rPr>
  </w:style>
  <w:style w:type="paragraph" w:styleId="4">
    <w:name w:val="heading 4"/>
    <w:basedOn w:val="a"/>
    <w:next w:val="a"/>
    <w:link w:val="4Char"/>
    <w:uiPriority w:val="9"/>
    <w:semiHidden/>
    <w:unhideWhenUsed/>
    <w:qFormat/>
    <w:pPr>
      <w:keepNext/>
      <w:keepLines/>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Times New Roman" w:eastAsia="宋体" w:hAnsi="Times New Roman" w:cs="Times New Roman"/>
      <w:b/>
      <w:bCs/>
      <w:szCs w:val="24"/>
    </w:rPr>
  </w:style>
  <w:style w:type="paragraph" w:styleId="a4">
    <w:name w:val="annotation text"/>
    <w:basedOn w:val="a"/>
    <w:link w:val="Char0"/>
    <w:uiPriority w:val="99"/>
    <w:unhideWhenUsed/>
    <w:qFormat/>
    <w:pPr>
      <w:jc w:val="left"/>
    </w:pPr>
  </w:style>
  <w:style w:type="paragraph" w:styleId="a5">
    <w:name w:val="Body Text"/>
    <w:basedOn w:val="a"/>
    <w:link w:val="Char1"/>
    <w:uiPriority w:val="99"/>
    <w:semiHidden/>
    <w:unhideWhenUsed/>
    <w:qFormat/>
    <w:pPr>
      <w:spacing w:after="120"/>
    </w:pPr>
  </w:style>
  <w:style w:type="paragraph" w:styleId="30">
    <w:name w:val="toc 3"/>
    <w:basedOn w:val="a"/>
    <w:next w:val="a"/>
    <w:uiPriority w:val="39"/>
    <w:unhideWhenUsed/>
    <w:qFormat/>
    <w:pPr>
      <w:widowControl/>
      <w:spacing w:after="100" w:line="276" w:lineRule="auto"/>
      <w:ind w:left="440" w:firstLineChars="0" w:firstLine="0"/>
      <w:jc w:val="left"/>
    </w:pPr>
    <w:rPr>
      <w:kern w:val="0"/>
      <w:sz w:val="22"/>
    </w:rPr>
  </w:style>
  <w:style w:type="paragraph" w:styleId="a6">
    <w:name w:val="Plain Text"/>
    <w:basedOn w:val="a"/>
    <w:link w:val="Char2"/>
    <w:uiPriority w:val="99"/>
    <w:qFormat/>
    <w:pPr>
      <w:ind w:firstLineChars="0" w:firstLine="403"/>
    </w:pPr>
    <w:rPr>
      <w:rFonts w:ascii="Courier New" w:eastAsia="宋体" w:hAnsi="Courier New" w:cs="Times New Roman"/>
      <w:sz w:val="18"/>
      <w:szCs w:val="18"/>
    </w:rPr>
  </w:style>
  <w:style w:type="paragraph" w:styleId="a7">
    <w:name w:val="Date"/>
    <w:basedOn w:val="a"/>
    <w:next w:val="a"/>
    <w:link w:val="Char3"/>
    <w:uiPriority w:val="99"/>
    <w:semiHidden/>
    <w:unhideWhenUsed/>
    <w:pPr>
      <w:ind w:leftChars="2500" w:left="100"/>
    </w:p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4"/>
    <w:uiPriority w:val="99"/>
    <w:unhideWhenUsed/>
    <w:qFormat/>
    <w:rPr>
      <w:rFonts w:ascii="Times New Roman" w:eastAsia="宋体" w:hAnsi="Times New Roman" w:cs="Times New Roman"/>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834"/>
      </w:tabs>
      <w:spacing w:after="100" w:line="276" w:lineRule="auto"/>
      <w:ind w:firstLineChars="0" w:firstLine="0"/>
      <w:jc w:val="left"/>
    </w:pPr>
    <w:rPr>
      <w:b/>
      <w:kern w:val="0"/>
      <w:sz w:val="32"/>
    </w:rPr>
  </w:style>
  <w:style w:type="paragraph" w:styleId="31">
    <w:name w:val="Body Text Indent 3"/>
    <w:basedOn w:val="a"/>
    <w:link w:val="3Char0"/>
    <w:uiPriority w:val="99"/>
    <w:qFormat/>
    <w:pPr>
      <w:spacing w:after="120"/>
      <w:ind w:leftChars="200" w:left="420"/>
    </w:pPr>
    <w:rPr>
      <w:rFonts w:ascii="Times New Roman" w:eastAsia="宋体" w:hAnsi="Times New Roman" w:cs="Times New Roman"/>
      <w:sz w:val="16"/>
      <w:szCs w:val="16"/>
    </w:rPr>
  </w:style>
  <w:style w:type="paragraph" w:styleId="21">
    <w:name w:val="toc 2"/>
    <w:basedOn w:val="a"/>
    <w:next w:val="a"/>
    <w:uiPriority w:val="39"/>
    <w:unhideWhenUsed/>
    <w:qFormat/>
    <w:pPr>
      <w:widowControl/>
      <w:spacing w:after="100" w:line="276" w:lineRule="auto"/>
      <w:ind w:left="220" w:firstLineChars="0" w:firstLine="0"/>
      <w:jc w:val="left"/>
    </w:pPr>
    <w:rPr>
      <w:kern w:val="0"/>
      <w:sz w:val="22"/>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Cs w:val="24"/>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Cs w:val="24"/>
    </w:rPr>
  </w:style>
  <w:style w:type="character" w:styleId="ac">
    <w:name w:val="page number"/>
    <w:uiPriority w:val="99"/>
    <w:unhideWhenUsed/>
  </w:style>
  <w:style w:type="character" w:styleId="ad">
    <w:name w:val="FollowedHyperlink"/>
    <w:basedOn w:val="a0"/>
    <w:uiPriority w:val="99"/>
    <w:semiHidden/>
    <w:unhideWhenUsed/>
    <w:rPr>
      <w:color w:val="954F72" w:themeColor="followedHyperlink"/>
      <w:u w:val="single"/>
    </w:rPr>
  </w:style>
  <w:style w:type="character" w:styleId="ae">
    <w:name w:val="Hyperlink"/>
    <w:basedOn w:val="a0"/>
    <w:uiPriority w:val="99"/>
    <w:qFormat/>
    <w:rPr>
      <w:color w:val="0000FF"/>
      <w:u w:val="single"/>
    </w:rPr>
  </w:style>
  <w:style w:type="character" w:styleId="af">
    <w:name w:val="annotation reference"/>
    <w:basedOn w:val="a0"/>
    <w:uiPriority w:val="99"/>
    <w:unhideWhenUsed/>
    <w:qFormat/>
    <w:rPr>
      <w:sz w:val="21"/>
      <w:szCs w:val="21"/>
    </w:rPr>
  </w:style>
  <w:style w:type="table" w:styleId="af0">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6">
    <w:name w:val="页眉 Char"/>
    <w:basedOn w:val="a0"/>
    <w:link w:val="aa"/>
    <w:uiPriority w:val="99"/>
    <w:qFormat/>
    <w:rPr>
      <w:sz w:val="18"/>
      <w:szCs w:val="18"/>
    </w:rPr>
  </w:style>
  <w:style w:type="character" w:customStyle="1" w:styleId="Char5">
    <w:name w:val="页脚 Char"/>
    <w:basedOn w:val="a0"/>
    <w:link w:val="a9"/>
    <w:uiPriority w:val="99"/>
    <w:qFormat/>
    <w:rPr>
      <w:sz w:val="18"/>
      <w:szCs w:val="18"/>
    </w:rPr>
  </w:style>
  <w:style w:type="paragraph" w:customStyle="1" w:styleId="11">
    <w:name w:val="列出段落1"/>
    <w:basedOn w:val="a"/>
    <w:uiPriority w:val="34"/>
    <w:qFormat/>
    <w:pPr>
      <w:ind w:firstLine="420"/>
    </w:pPr>
  </w:style>
  <w:style w:type="paragraph" w:styleId="af1">
    <w:name w:val="List Paragraph"/>
    <w:basedOn w:val="a"/>
    <w:uiPriority w:val="99"/>
    <w:unhideWhenUsed/>
    <w:qFormat/>
    <w:pPr>
      <w:ind w:firstLine="420"/>
    </w:pPr>
  </w:style>
  <w:style w:type="character" w:customStyle="1" w:styleId="1Char">
    <w:name w:val="标题 1 Char"/>
    <w:basedOn w:val="a0"/>
    <w:link w:val="1"/>
    <w:uiPriority w:val="9"/>
    <w:rPr>
      <w:rFonts w:ascii="Times New Roman" w:eastAsia="宋体" w:hAnsi="Times New Roman" w:cs="Times New Roman"/>
      <w:b/>
      <w:bCs/>
      <w:kern w:val="44"/>
      <w:sz w:val="36"/>
      <w:szCs w:val="44"/>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qFormat/>
    <w:rPr>
      <w:rFonts w:ascii="Times New Roman" w:eastAsia="宋体" w:hAnsi="Times New Roman" w:cs="Times New Roman"/>
      <w:b/>
      <w:bCs/>
      <w:szCs w:val="24"/>
    </w:rPr>
  </w:style>
  <w:style w:type="character" w:customStyle="1" w:styleId="Char4">
    <w:name w:val="批注框文本 Char"/>
    <w:basedOn w:val="a0"/>
    <w:link w:val="a8"/>
    <w:uiPriority w:val="99"/>
    <w:qFormat/>
    <w:rPr>
      <w:rFonts w:ascii="Times New Roman" w:eastAsia="宋体" w:hAnsi="Times New Roman" w:cs="Times New Roman"/>
      <w:sz w:val="18"/>
      <w:szCs w:val="18"/>
    </w:rPr>
  </w:style>
  <w:style w:type="character" w:customStyle="1" w:styleId="3Char0">
    <w:name w:val="正文文本缩进 3 Char"/>
    <w:basedOn w:val="a0"/>
    <w:link w:val="31"/>
    <w:uiPriority w:val="99"/>
    <w:qFormat/>
    <w:rPr>
      <w:rFonts w:ascii="Times New Roman" w:eastAsia="宋体" w:hAnsi="Times New Roman" w:cs="Times New Roman"/>
      <w:sz w:val="16"/>
      <w:szCs w:val="16"/>
    </w:rPr>
  </w:style>
  <w:style w:type="character" w:customStyle="1" w:styleId="HTMLChar">
    <w:name w:val="HTML 预设格式 Char"/>
    <w:basedOn w:val="a0"/>
    <w:link w:val="HTML"/>
    <w:uiPriority w:val="99"/>
    <w:qFormat/>
    <w:rPr>
      <w:rFonts w:ascii="宋体" w:eastAsia="宋体" w:hAnsi="宋体" w:cs="宋体"/>
      <w:kern w:val="0"/>
      <w:sz w:val="24"/>
      <w:szCs w:val="24"/>
    </w:rPr>
  </w:style>
  <w:style w:type="character" w:customStyle="1" w:styleId="Char3">
    <w:name w:val="日期 Char"/>
    <w:basedOn w:val="a0"/>
    <w:link w:val="a7"/>
    <w:uiPriority w:val="99"/>
    <w:semiHidden/>
    <w:qFormat/>
  </w:style>
  <w:style w:type="character" w:customStyle="1" w:styleId="2Char">
    <w:name w:val="标题 2 Char"/>
    <w:basedOn w:val="a0"/>
    <w:link w:val="2"/>
    <w:uiPriority w:val="9"/>
    <w:qFormat/>
    <w:rPr>
      <w:rFonts w:asciiTheme="majorHAnsi" w:eastAsia="黑体" w:hAnsiTheme="majorHAnsi" w:cstheme="majorBidi"/>
      <w:b/>
      <w:bCs/>
      <w:sz w:val="30"/>
      <w:szCs w:val="32"/>
    </w:rPr>
  </w:style>
  <w:style w:type="character" w:customStyle="1" w:styleId="3Char">
    <w:name w:val="标题 3 Char"/>
    <w:basedOn w:val="a0"/>
    <w:link w:val="3"/>
    <w:uiPriority w:val="9"/>
    <w:qFormat/>
    <w:rPr>
      <w:b/>
      <w:bCs/>
      <w:sz w:val="30"/>
      <w:szCs w:val="32"/>
    </w:rPr>
  </w:style>
  <w:style w:type="paragraph" w:customStyle="1" w:styleId="TOC1">
    <w:name w:val="TOC 标题1"/>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Char1">
    <w:name w:val="正文文本 Char"/>
    <w:basedOn w:val="a0"/>
    <w:link w:val="a5"/>
    <w:uiPriority w:val="99"/>
    <w:semiHidden/>
    <w:qFormat/>
    <w:rPr>
      <w:sz w:val="24"/>
    </w:rPr>
  </w:style>
  <w:style w:type="character" w:customStyle="1" w:styleId="2Char0">
    <w:name w:val="正文文本缩进 2 Char"/>
    <w:basedOn w:val="a0"/>
    <w:link w:val="20"/>
    <w:uiPriority w:val="99"/>
    <w:semiHidden/>
    <w:qFormat/>
    <w:rPr>
      <w:sz w:val="24"/>
    </w:rPr>
  </w:style>
  <w:style w:type="character" w:customStyle="1" w:styleId="Char2">
    <w:name w:val="纯文本 Char"/>
    <w:basedOn w:val="a0"/>
    <w:link w:val="a6"/>
    <w:uiPriority w:val="99"/>
    <w:qFormat/>
    <w:rPr>
      <w:rFonts w:ascii="Courier New" w:eastAsia="宋体" w:hAnsi="Courier New" w:cs="Times New Roman"/>
      <w:sz w:val="18"/>
      <w:szCs w:val="18"/>
    </w:rPr>
  </w:style>
  <w:style w:type="paragraph" w:customStyle="1" w:styleId="af2">
    <w:name w:val="段"/>
    <w:qFormat/>
    <w:pPr>
      <w:autoSpaceDE w:val="0"/>
      <w:autoSpaceDN w:val="0"/>
      <w:ind w:firstLineChars="200" w:firstLine="200"/>
      <w:jc w:val="both"/>
    </w:pPr>
    <w:rPr>
      <w:rFonts w:ascii="宋体" w:hAnsi="Times New Roman"/>
      <w:sz w:val="21"/>
    </w:rPr>
  </w:style>
  <w:style w:type="paragraph" w:customStyle="1" w:styleId="MMTopic1">
    <w:name w:val="MM Topic 1"/>
    <w:basedOn w:val="1"/>
    <w:uiPriority w:val="99"/>
    <w:qFormat/>
    <w:pPr>
      <w:numPr>
        <w:numId w:val="1"/>
      </w:numPr>
      <w:spacing w:before="0" w:line="240" w:lineRule="auto"/>
    </w:pPr>
    <w:rPr>
      <w:rFonts w:ascii="黑体" w:eastAsia="黑体" w:hAnsi="黑体" w:cs="ËÎÌå"/>
      <w:sz w:val="44"/>
    </w:rPr>
  </w:style>
  <w:style w:type="character" w:customStyle="1" w:styleId="4Char">
    <w:name w:val="标题 4 Char"/>
    <w:basedOn w:val="a0"/>
    <w:link w:val="4"/>
    <w:uiPriority w:val="9"/>
    <w:semiHidden/>
    <w:qFormat/>
    <w:rPr>
      <w:rFonts w:asciiTheme="majorHAnsi" w:eastAsiaTheme="majorEastAsia" w:hAnsiTheme="majorHAnsi" w:cstheme="majorBidi"/>
      <w:b/>
      <w:bCs/>
      <w:sz w:val="28"/>
      <w:szCs w:val="28"/>
    </w:rPr>
  </w:style>
  <w:style w:type="character" w:customStyle="1" w:styleId="Char7">
    <w:name w:val="无间隔 Char"/>
    <w:basedOn w:val="a0"/>
    <w:link w:val="af3"/>
    <w:uiPriority w:val="1"/>
    <w:qFormat/>
    <w:locked/>
    <w:rPr>
      <w:kern w:val="0"/>
      <w:sz w:val="22"/>
    </w:rPr>
  </w:style>
  <w:style w:type="paragraph" w:styleId="af3">
    <w:name w:val="No Spacing"/>
    <w:link w:val="Char7"/>
    <w:uiPriority w:val="1"/>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jpeg"/><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170CD2-59B7-445C-AC04-E55236E86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108</Pages>
  <Words>10921</Words>
  <Characters>62252</Characters>
  <Application>Microsoft Office Word</Application>
  <DocSecurity>0</DocSecurity>
  <Lines>518</Lines>
  <Paragraphs>146</Paragraphs>
  <ScaleCrop>false</ScaleCrop>
  <Company>Microsoft</Company>
  <LinksUpToDate>false</LinksUpToDate>
  <CharactersWithSpaces>73027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蓝进</dc:creator>
  <cp:lastModifiedBy>Windows</cp:lastModifiedBy>
  <cp:revision>18</cp:revision>
  <cp:lastPrinted>2018-11-13T02:42:00Z</cp:lastPrinted>
  <dcterms:created xsi:type="dcterms:W3CDTF">2018-11-12T02:40:00Z</dcterms:created>
  <dcterms:modified xsi:type="dcterms:W3CDTF">2018-11-13T03:43:00Z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